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FD497" w14:textId="261C0F7B" w:rsidR="00DE29BA" w:rsidRPr="00D1474B" w:rsidRDefault="00D1474B" w:rsidP="00D1474B">
      <w:pPr>
        <w:jc w:val="center"/>
        <w:rPr>
          <w:rFonts w:eastAsia="Calibri"/>
          <w:color w:val="FF0000"/>
          <w:sz w:val="44"/>
          <w:szCs w:val="44"/>
        </w:rPr>
      </w:pPr>
      <w:r w:rsidRPr="00D1474B">
        <w:rPr>
          <w:rFonts w:eastAsia="Calibri"/>
          <w:color w:val="FF0000"/>
          <w:sz w:val="44"/>
          <w:szCs w:val="44"/>
        </w:rPr>
        <w:t>OSNOVNA ŠKOLA PLAŠKI PODRUČNA ŠKOLA SABORSKO</w:t>
      </w:r>
    </w:p>
    <w:p w14:paraId="1D8A9F34" w14:textId="6A0A463C" w:rsidR="00D1474B" w:rsidRDefault="00D1474B" w:rsidP="00D1474B">
      <w:pPr>
        <w:jc w:val="center"/>
        <w:rPr>
          <w:rFonts w:eastAsia="Calibri"/>
          <w:color w:val="000000"/>
          <w:sz w:val="44"/>
          <w:szCs w:val="44"/>
        </w:rPr>
      </w:pPr>
    </w:p>
    <w:p w14:paraId="27355C6A" w14:textId="45272892" w:rsidR="00D1474B" w:rsidRDefault="00D1474B" w:rsidP="00D1474B">
      <w:pPr>
        <w:jc w:val="center"/>
        <w:rPr>
          <w:rFonts w:eastAsia="Calibri"/>
          <w:color w:val="000000"/>
          <w:sz w:val="44"/>
          <w:szCs w:val="44"/>
        </w:rPr>
      </w:pPr>
    </w:p>
    <w:p w14:paraId="72139095" w14:textId="77777777" w:rsidR="00D1474B" w:rsidRDefault="00D1474B" w:rsidP="00D1474B">
      <w:pPr>
        <w:jc w:val="center"/>
        <w:rPr>
          <w:rFonts w:eastAsia="Calibri"/>
          <w:color w:val="000000"/>
          <w:sz w:val="44"/>
          <w:szCs w:val="44"/>
        </w:rPr>
      </w:pPr>
    </w:p>
    <w:p w14:paraId="27B726C4" w14:textId="77777777" w:rsidR="00D1474B" w:rsidRDefault="00D1474B" w:rsidP="00D1474B">
      <w:pPr>
        <w:jc w:val="center"/>
        <w:rPr>
          <w:rFonts w:eastAsia="Calibri"/>
          <w:color w:val="000000"/>
          <w:sz w:val="44"/>
          <w:szCs w:val="44"/>
        </w:rPr>
      </w:pPr>
    </w:p>
    <w:p w14:paraId="7B771C88" w14:textId="77777777" w:rsidR="00D1474B" w:rsidRDefault="00D1474B" w:rsidP="00D1474B">
      <w:pPr>
        <w:jc w:val="center"/>
        <w:rPr>
          <w:rFonts w:eastAsia="Calibri"/>
          <w:color w:val="000000"/>
          <w:sz w:val="44"/>
          <w:szCs w:val="44"/>
        </w:rPr>
      </w:pPr>
    </w:p>
    <w:p w14:paraId="0A4C4F9F" w14:textId="0FCE9E50" w:rsidR="00D1474B" w:rsidRDefault="00D1474B" w:rsidP="00D1474B">
      <w:pPr>
        <w:jc w:val="center"/>
        <w:rPr>
          <w:rFonts w:eastAsia="Calibri"/>
          <w:color w:val="538135" w:themeColor="accent6" w:themeShade="BF"/>
          <w:sz w:val="44"/>
          <w:szCs w:val="44"/>
        </w:rPr>
      </w:pPr>
      <w:r w:rsidRPr="00D1474B">
        <w:rPr>
          <w:rFonts w:eastAsia="Calibri"/>
          <w:color w:val="538135" w:themeColor="accent6" w:themeShade="BF"/>
          <w:sz w:val="44"/>
          <w:szCs w:val="44"/>
        </w:rPr>
        <w:t>KRITERIJI PRAĆENJA I OCJENJIVANJA</w:t>
      </w:r>
    </w:p>
    <w:p w14:paraId="049C16EB" w14:textId="682A4957" w:rsidR="00101A45" w:rsidRPr="00D1474B" w:rsidRDefault="00101A45" w:rsidP="00D1474B">
      <w:pPr>
        <w:jc w:val="center"/>
        <w:rPr>
          <w:rFonts w:eastAsia="Calibri"/>
          <w:color w:val="538135" w:themeColor="accent6" w:themeShade="BF"/>
          <w:sz w:val="44"/>
          <w:szCs w:val="44"/>
        </w:rPr>
      </w:pPr>
      <w:r>
        <w:rPr>
          <w:rFonts w:eastAsia="Calibri"/>
          <w:color w:val="538135" w:themeColor="accent6" w:themeShade="BF"/>
          <w:sz w:val="44"/>
          <w:szCs w:val="44"/>
        </w:rPr>
        <w:t xml:space="preserve">1.,2.,3.,4. </w:t>
      </w:r>
      <w:proofErr w:type="spellStart"/>
      <w:r>
        <w:rPr>
          <w:rFonts w:eastAsia="Calibri"/>
          <w:color w:val="538135" w:themeColor="accent6" w:themeShade="BF"/>
          <w:sz w:val="44"/>
          <w:szCs w:val="44"/>
        </w:rPr>
        <w:t>razreda</w:t>
      </w:r>
      <w:proofErr w:type="spellEnd"/>
      <w:r>
        <w:rPr>
          <w:rFonts w:eastAsia="Calibri"/>
          <w:color w:val="538135" w:themeColor="accent6" w:themeShade="BF"/>
          <w:sz w:val="44"/>
          <w:szCs w:val="44"/>
        </w:rPr>
        <w:t xml:space="preserve"> </w:t>
      </w:r>
    </w:p>
    <w:p w14:paraId="469A70F4" w14:textId="35082F7B" w:rsidR="00D1474B" w:rsidRPr="00D1474B" w:rsidRDefault="00D1474B" w:rsidP="00D1474B">
      <w:pPr>
        <w:jc w:val="center"/>
        <w:rPr>
          <w:rFonts w:eastAsia="Calibri"/>
          <w:color w:val="538135" w:themeColor="accent6" w:themeShade="BF"/>
          <w:sz w:val="44"/>
          <w:szCs w:val="44"/>
        </w:rPr>
      </w:pPr>
      <w:proofErr w:type="spellStart"/>
      <w:r w:rsidRPr="00D1474B">
        <w:rPr>
          <w:rFonts w:eastAsia="Calibri"/>
          <w:color w:val="538135" w:themeColor="accent6" w:themeShade="BF"/>
          <w:sz w:val="44"/>
          <w:szCs w:val="44"/>
        </w:rPr>
        <w:t>Školska</w:t>
      </w:r>
      <w:proofErr w:type="spellEnd"/>
      <w:r w:rsidRPr="00D1474B">
        <w:rPr>
          <w:rFonts w:eastAsia="Calibri"/>
          <w:color w:val="538135" w:themeColor="accent6" w:themeShade="BF"/>
          <w:sz w:val="44"/>
          <w:szCs w:val="44"/>
        </w:rPr>
        <w:t xml:space="preserve"> </w:t>
      </w:r>
      <w:proofErr w:type="spellStart"/>
      <w:r w:rsidRPr="00D1474B">
        <w:rPr>
          <w:rFonts w:eastAsia="Calibri"/>
          <w:color w:val="538135" w:themeColor="accent6" w:themeShade="BF"/>
          <w:sz w:val="44"/>
          <w:szCs w:val="44"/>
        </w:rPr>
        <w:t>godina</w:t>
      </w:r>
      <w:proofErr w:type="spellEnd"/>
      <w:r w:rsidRPr="00D1474B">
        <w:rPr>
          <w:rFonts w:eastAsia="Calibri"/>
          <w:color w:val="538135" w:themeColor="accent6" w:themeShade="BF"/>
          <w:sz w:val="44"/>
          <w:szCs w:val="44"/>
        </w:rPr>
        <w:t xml:space="preserve"> </w:t>
      </w:r>
      <w:proofErr w:type="gramStart"/>
      <w:r w:rsidRPr="00D1474B">
        <w:rPr>
          <w:rFonts w:eastAsia="Calibri"/>
          <w:color w:val="538135" w:themeColor="accent6" w:themeShade="BF"/>
          <w:sz w:val="44"/>
          <w:szCs w:val="44"/>
        </w:rPr>
        <w:t>2026</w:t>
      </w:r>
      <w:r>
        <w:rPr>
          <w:rFonts w:eastAsia="Calibri"/>
          <w:color w:val="538135" w:themeColor="accent6" w:themeShade="BF"/>
          <w:sz w:val="44"/>
          <w:szCs w:val="44"/>
        </w:rPr>
        <w:t>.</w:t>
      </w:r>
      <w:r w:rsidRPr="00D1474B">
        <w:rPr>
          <w:rFonts w:eastAsia="Calibri"/>
          <w:color w:val="538135" w:themeColor="accent6" w:themeShade="BF"/>
          <w:sz w:val="44"/>
          <w:szCs w:val="44"/>
        </w:rPr>
        <w:t>/</w:t>
      </w:r>
      <w:proofErr w:type="gramEnd"/>
      <w:r w:rsidRPr="00D1474B">
        <w:rPr>
          <w:rFonts w:eastAsia="Calibri"/>
          <w:color w:val="538135" w:themeColor="accent6" w:themeShade="BF"/>
          <w:sz w:val="44"/>
          <w:szCs w:val="44"/>
        </w:rPr>
        <w:t>2027.</w:t>
      </w:r>
    </w:p>
    <w:p w14:paraId="449AB34B" w14:textId="7DDD1EC2" w:rsidR="00D1474B" w:rsidRDefault="00D1474B" w:rsidP="00D1474B">
      <w:pPr>
        <w:jc w:val="center"/>
        <w:rPr>
          <w:rFonts w:eastAsia="Calibri"/>
          <w:color w:val="000000"/>
          <w:sz w:val="44"/>
          <w:szCs w:val="44"/>
        </w:rPr>
      </w:pPr>
    </w:p>
    <w:p w14:paraId="26F1E281" w14:textId="288B233D" w:rsidR="00D1474B" w:rsidRDefault="00D1474B" w:rsidP="00D1474B">
      <w:pPr>
        <w:jc w:val="center"/>
        <w:rPr>
          <w:rFonts w:eastAsia="Calibri"/>
          <w:color w:val="000000"/>
          <w:sz w:val="44"/>
          <w:szCs w:val="44"/>
        </w:rPr>
      </w:pPr>
    </w:p>
    <w:p w14:paraId="1522A09A" w14:textId="77777777" w:rsidR="00D1474B" w:rsidRDefault="00D1474B" w:rsidP="00D1474B">
      <w:pPr>
        <w:jc w:val="center"/>
        <w:rPr>
          <w:rFonts w:eastAsia="Calibri"/>
          <w:color w:val="000000"/>
          <w:sz w:val="44"/>
          <w:szCs w:val="44"/>
        </w:rPr>
      </w:pPr>
    </w:p>
    <w:p w14:paraId="2BD34E57" w14:textId="77777777" w:rsidR="00D1474B" w:rsidRDefault="00D1474B" w:rsidP="00D1474B">
      <w:pPr>
        <w:jc w:val="center"/>
        <w:rPr>
          <w:rFonts w:eastAsia="Calibri"/>
          <w:color w:val="000000"/>
          <w:sz w:val="44"/>
          <w:szCs w:val="44"/>
        </w:rPr>
      </w:pPr>
    </w:p>
    <w:p w14:paraId="61F5B2CA" w14:textId="77777777" w:rsidR="00D1474B" w:rsidRDefault="00D1474B" w:rsidP="00D1474B">
      <w:pPr>
        <w:jc w:val="center"/>
        <w:rPr>
          <w:rFonts w:eastAsia="Calibri"/>
          <w:color w:val="000000"/>
          <w:sz w:val="44"/>
          <w:szCs w:val="44"/>
        </w:rPr>
      </w:pPr>
    </w:p>
    <w:p w14:paraId="7CD3B3B9" w14:textId="399930B5" w:rsidR="00D1474B" w:rsidRDefault="00D1474B" w:rsidP="00D1474B">
      <w:pPr>
        <w:jc w:val="center"/>
        <w:rPr>
          <w:rFonts w:eastAsia="Calibri"/>
          <w:color w:val="C00000"/>
          <w:sz w:val="44"/>
          <w:szCs w:val="44"/>
        </w:rPr>
      </w:pPr>
      <w:proofErr w:type="spellStart"/>
      <w:r w:rsidRPr="00D1474B">
        <w:rPr>
          <w:rFonts w:eastAsia="Calibri"/>
          <w:color w:val="C00000"/>
          <w:sz w:val="44"/>
          <w:szCs w:val="44"/>
        </w:rPr>
        <w:t>Učiteljica</w:t>
      </w:r>
      <w:proofErr w:type="spellEnd"/>
      <w:r w:rsidRPr="00D1474B">
        <w:rPr>
          <w:rFonts w:eastAsia="Calibri"/>
          <w:color w:val="C00000"/>
          <w:sz w:val="44"/>
          <w:szCs w:val="44"/>
        </w:rPr>
        <w:t>: Danijela Matijević Šimić</w:t>
      </w:r>
    </w:p>
    <w:p w14:paraId="44EE6579" w14:textId="08B7A502" w:rsidR="00D1474B" w:rsidRDefault="00D1474B" w:rsidP="00D1474B">
      <w:pPr>
        <w:jc w:val="center"/>
        <w:rPr>
          <w:rFonts w:eastAsia="Calibri"/>
          <w:color w:val="C00000"/>
          <w:sz w:val="44"/>
          <w:szCs w:val="44"/>
        </w:rPr>
      </w:pPr>
    </w:p>
    <w:p w14:paraId="25E66680" w14:textId="12F6F6DF" w:rsidR="00D1474B" w:rsidRDefault="00D1474B" w:rsidP="00101A45">
      <w:pPr>
        <w:rPr>
          <w:rFonts w:eastAsia="Calibri"/>
          <w:color w:val="C00000"/>
          <w:sz w:val="44"/>
          <w:szCs w:val="44"/>
        </w:rPr>
      </w:pPr>
    </w:p>
    <w:p w14:paraId="27698F99" w14:textId="09AC6D8B" w:rsidR="00D1474B" w:rsidRDefault="00D1474B" w:rsidP="00D1474B">
      <w:pPr>
        <w:rPr>
          <w:rFonts w:eastAsia="Calibri"/>
          <w:color w:val="C00000"/>
        </w:rPr>
      </w:pPr>
    </w:p>
    <w:p w14:paraId="12EF4670"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bCs/>
          <w:sz w:val="28"/>
          <w:szCs w:val="28"/>
          <w:lang w:val="hr-HR" w:eastAsia="hr-HR"/>
        </w:rPr>
        <w:lastRenderedPageBreak/>
        <w:t>HRVATSKI JEZIK – 1. RAZRED OSNOVNE ŠKOLE</w:t>
      </w:r>
    </w:p>
    <w:p w14:paraId="006DFF4C" w14:textId="77777777" w:rsidR="00D1474B" w:rsidRPr="00D1474B" w:rsidRDefault="00D1474B" w:rsidP="00D1474B">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D1474B" w:rsidRPr="00D1474B" w14:paraId="4C6DDB27" w14:textId="77777777" w:rsidTr="00E84F04">
        <w:tc>
          <w:tcPr>
            <w:tcW w:w="3249" w:type="dxa"/>
            <w:shd w:val="clear" w:color="auto" w:fill="BDD6EE" w:themeFill="accent5" w:themeFillTint="66"/>
          </w:tcPr>
          <w:p w14:paraId="16E7BA76"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2E90F05"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RAZRADA ISHODA</w:t>
            </w:r>
          </w:p>
        </w:tc>
        <w:tc>
          <w:tcPr>
            <w:tcW w:w="3249" w:type="dxa"/>
            <w:shd w:val="clear" w:color="auto" w:fill="BDD6EE" w:themeFill="accent5" w:themeFillTint="66"/>
          </w:tcPr>
          <w:p w14:paraId="51F2031A"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sz w:val="22"/>
                <w:szCs w:val="22"/>
                <w:lang w:val="hr-HR"/>
              </w:rPr>
              <w:t>SADRŽAJ</w:t>
            </w:r>
          </w:p>
        </w:tc>
      </w:tr>
      <w:tr w:rsidR="00D1474B" w:rsidRPr="00D1474B" w14:paraId="50DE8ED4" w14:textId="77777777" w:rsidTr="00E84F04">
        <w:tc>
          <w:tcPr>
            <w:tcW w:w="3249" w:type="dxa"/>
          </w:tcPr>
          <w:p w14:paraId="2D7D57C9" w14:textId="77777777" w:rsidR="00D1474B" w:rsidRPr="00D1474B" w:rsidRDefault="00D1474B" w:rsidP="00D1474B">
            <w:pPr>
              <w:shd w:val="clear" w:color="auto" w:fill="FFFFFF"/>
              <w:textAlignment w:val="baseline"/>
              <w:rPr>
                <w:rFonts w:asciiTheme="minorHAnsi" w:hAnsiTheme="minorHAnsi" w:cstheme="minorHAnsi"/>
                <w:b/>
                <w:color w:val="231F20"/>
                <w:sz w:val="22"/>
                <w:szCs w:val="22"/>
                <w:lang w:val="hr-HR" w:eastAsia="hr-HR"/>
              </w:rPr>
            </w:pPr>
            <w:r w:rsidRPr="00D1474B">
              <w:rPr>
                <w:rFonts w:asciiTheme="minorHAnsi" w:hAnsiTheme="minorHAnsi" w:cstheme="minorHAnsi"/>
                <w:b/>
                <w:color w:val="231F20"/>
                <w:sz w:val="22"/>
                <w:szCs w:val="22"/>
                <w:lang w:val="hr-HR" w:eastAsia="hr-HR"/>
              </w:rPr>
              <w:t>OŠ HJ A.1.1.</w:t>
            </w:r>
          </w:p>
          <w:p w14:paraId="3C9D9415"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color w:val="231F20"/>
                <w:sz w:val="22"/>
                <w:szCs w:val="22"/>
                <w:lang w:val="hr-HR"/>
              </w:rPr>
              <w:t>Učenik razgovara i govori u skladu s jezičnim razvojem izražavajući svoje potrebe, misli i osjećaje.</w:t>
            </w:r>
          </w:p>
        </w:tc>
        <w:tc>
          <w:tcPr>
            <w:tcW w:w="6498" w:type="dxa"/>
            <w:gridSpan w:val="2"/>
          </w:tcPr>
          <w:p w14:paraId="0446D036"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Razgovara u skladu sa svojim interesima i potrebama poštujući interese i potrebe drugih.</w:t>
            </w:r>
          </w:p>
          <w:p w14:paraId="2BAE4E48"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Postavlja jednostavna pitanja.</w:t>
            </w:r>
          </w:p>
          <w:p w14:paraId="58FDEF81"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Odgovara cjelovitom rečenicom.</w:t>
            </w:r>
          </w:p>
          <w:p w14:paraId="20DA0F6B"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Upotrebljava riječi: molim, hvala, oprosti, izvoli.</w:t>
            </w:r>
          </w:p>
          <w:p w14:paraId="688E3065"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Govori više cjelovitih rečenica tematski povezanih u cjelinu.</w:t>
            </w:r>
          </w:p>
          <w:p w14:paraId="31E37932"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Izgovora glasove i naglašava riječi u skladu s jezičnim razvojem.</w:t>
            </w:r>
          </w:p>
          <w:p w14:paraId="7EAD3938"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Točno intonira rečenicu s obzirom na priopćajnu svrhu i poredak riječi u rečenici u skladu s jezičnim razvojem i dobi.</w:t>
            </w:r>
          </w:p>
          <w:p w14:paraId="5679132D"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Poštuje pravila uljudnoga ophođenja tijekom razgovora.</w:t>
            </w:r>
          </w:p>
        </w:tc>
        <w:tc>
          <w:tcPr>
            <w:tcW w:w="3249" w:type="dxa"/>
          </w:tcPr>
          <w:p w14:paraId="7DE18CAC"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Tekstovi: pozdravljanje, upoznavanje, cjelovite rečenice kao pitanja i odgovori, više povezanih rečenica u kraći govoreni tekst.</w:t>
            </w:r>
          </w:p>
        </w:tc>
      </w:tr>
      <w:tr w:rsidR="00D1474B" w:rsidRPr="00D1474B" w14:paraId="5D305BC7" w14:textId="77777777" w:rsidTr="00E84F04">
        <w:tc>
          <w:tcPr>
            <w:tcW w:w="12996" w:type="dxa"/>
            <w:gridSpan w:val="4"/>
            <w:shd w:val="clear" w:color="auto" w:fill="BDD6EE" w:themeFill="accent5" w:themeFillTint="66"/>
          </w:tcPr>
          <w:p w14:paraId="051A4E09"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hAnsi="Calibri" w:cs="Calibri"/>
                <w:b/>
                <w:bCs/>
                <w:color w:val="231F20"/>
                <w:sz w:val="22"/>
                <w:szCs w:val="22"/>
                <w:lang w:val="hr-HR" w:eastAsia="hr-HR"/>
              </w:rPr>
              <w:t>RAZINE USVOJENOSTI (OSTVARENOSTI) ODGOJNO-OBRAZOVNIH ISHODA</w:t>
            </w:r>
          </w:p>
        </w:tc>
      </w:tr>
      <w:tr w:rsidR="00D1474B" w:rsidRPr="00D1474B" w14:paraId="7B575587" w14:textId="77777777" w:rsidTr="00E84F04">
        <w:tc>
          <w:tcPr>
            <w:tcW w:w="3249" w:type="dxa"/>
            <w:shd w:val="clear" w:color="auto" w:fill="FFD966" w:themeFill="accent4" w:themeFillTint="99"/>
          </w:tcPr>
          <w:p w14:paraId="233DB717"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ZADOVOLJAVAJUĆA</w:t>
            </w:r>
          </w:p>
        </w:tc>
        <w:tc>
          <w:tcPr>
            <w:tcW w:w="3249" w:type="dxa"/>
            <w:shd w:val="clear" w:color="auto" w:fill="F4B083" w:themeFill="accent2" w:themeFillTint="99"/>
          </w:tcPr>
          <w:p w14:paraId="11A5A003"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DOBRA</w:t>
            </w:r>
          </w:p>
        </w:tc>
        <w:tc>
          <w:tcPr>
            <w:tcW w:w="3249" w:type="dxa"/>
            <w:shd w:val="clear" w:color="auto" w:fill="A8D08D" w:themeFill="accent6" w:themeFillTint="99"/>
          </w:tcPr>
          <w:p w14:paraId="19F83E7A"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VRLO DOBRA</w:t>
            </w:r>
          </w:p>
        </w:tc>
        <w:tc>
          <w:tcPr>
            <w:tcW w:w="3249" w:type="dxa"/>
            <w:shd w:val="clear" w:color="auto" w:fill="E27CC7"/>
          </w:tcPr>
          <w:p w14:paraId="63818850"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IZNIMNA</w:t>
            </w:r>
          </w:p>
        </w:tc>
      </w:tr>
      <w:tr w:rsidR="00D1474B" w:rsidRPr="00D1474B" w14:paraId="0EF46B53" w14:textId="77777777" w:rsidTr="00E84F04">
        <w:tc>
          <w:tcPr>
            <w:tcW w:w="3249" w:type="dxa"/>
          </w:tcPr>
          <w:p w14:paraId="60790E88" w14:textId="77777777" w:rsidR="00D1474B" w:rsidRPr="00D1474B" w:rsidRDefault="00D1474B" w:rsidP="00D1474B">
            <w:pPr>
              <w:rPr>
                <w:rFonts w:asciiTheme="minorHAnsi" w:eastAsiaTheme="minorHAnsi" w:hAnsiTheme="minorHAnsi" w:cstheme="minorHAnsi"/>
                <w:sz w:val="22"/>
                <w:szCs w:val="22"/>
                <w:lang w:val="hr-HR"/>
              </w:rPr>
            </w:pPr>
            <w:r w:rsidRPr="00D1474B">
              <w:rPr>
                <w:rFonts w:asciiTheme="minorHAnsi" w:eastAsiaTheme="minorHAnsi" w:hAnsiTheme="minorHAnsi" w:cstheme="minorHAnsi"/>
                <w:sz w:val="22"/>
                <w:szCs w:val="22"/>
                <w:lang w:val="hr-HR"/>
              </w:rPr>
              <w:t>Postavlja pitanja i odgovara na pitanja kratkom rečenicom. Sadržajem govorenja obuhvaća poznate pojmove i situacije.</w:t>
            </w:r>
          </w:p>
          <w:p w14:paraId="1F2F663A"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 xml:space="preserve"> </w:t>
            </w:r>
          </w:p>
        </w:tc>
        <w:tc>
          <w:tcPr>
            <w:tcW w:w="3249" w:type="dxa"/>
          </w:tcPr>
          <w:p w14:paraId="78718B58"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Započinje razgovor, postavlja pitanja i odgovara na pitanja kratkim rečenicama. Samostalno se uključuje u jezičnu aktivnost govorenja te sadržajem govorenja obuhvaća zadane teme.</w:t>
            </w:r>
          </w:p>
        </w:tc>
        <w:tc>
          <w:tcPr>
            <w:tcW w:w="3249" w:type="dxa"/>
          </w:tcPr>
          <w:p w14:paraId="36FBABBA"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Sudjeluje u razgovoru izražavajući svoje potrebe, misli i osjećaje. Sudjeluje u govornom činu i razgovoru u formalnim komunikacijskim situacijama.</w:t>
            </w:r>
          </w:p>
        </w:tc>
        <w:tc>
          <w:tcPr>
            <w:tcW w:w="3249" w:type="dxa"/>
          </w:tcPr>
          <w:p w14:paraId="6FF7C2AD"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Govori kratak tekst i u razgovoru izražava svoje potrebe, misli i osjećaje. Sudjeluje u govornom činu u osmišljenim govornim situacijama (govor je čujan i artikuliran) te inicira razgovor o temi primjerenoj dječjem interesu.</w:t>
            </w:r>
          </w:p>
        </w:tc>
      </w:tr>
    </w:tbl>
    <w:p w14:paraId="51C60806" w14:textId="77777777" w:rsidR="00D1474B" w:rsidRPr="00D1474B" w:rsidRDefault="00D1474B" w:rsidP="00D1474B">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D1474B" w:rsidRPr="00D1474B" w14:paraId="27E7CDB5" w14:textId="77777777" w:rsidTr="00E84F04">
        <w:tc>
          <w:tcPr>
            <w:tcW w:w="3249" w:type="dxa"/>
            <w:shd w:val="clear" w:color="auto" w:fill="BDD6EE" w:themeFill="accent5" w:themeFillTint="66"/>
          </w:tcPr>
          <w:p w14:paraId="352EA2DA"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92A4269"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RAZRADA ISHODA</w:t>
            </w:r>
          </w:p>
        </w:tc>
        <w:tc>
          <w:tcPr>
            <w:tcW w:w="3249" w:type="dxa"/>
            <w:shd w:val="clear" w:color="auto" w:fill="BDD6EE" w:themeFill="accent5" w:themeFillTint="66"/>
          </w:tcPr>
          <w:p w14:paraId="45429F58"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sz w:val="22"/>
                <w:szCs w:val="22"/>
                <w:lang w:val="hr-HR"/>
              </w:rPr>
              <w:t>SADRŽAJ</w:t>
            </w:r>
          </w:p>
        </w:tc>
      </w:tr>
      <w:tr w:rsidR="00D1474B" w:rsidRPr="00D1474B" w14:paraId="4651644E" w14:textId="77777777" w:rsidTr="00E84F04">
        <w:tc>
          <w:tcPr>
            <w:tcW w:w="3249" w:type="dxa"/>
          </w:tcPr>
          <w:p w14:paraId="02CB7153" w14:textId="77777777" w:rsidR="00D1474B" w:rsidRPr="00D1474B" w:rsidRDefault="00D1474B" w:rsidP="00D1474B">
            <w:pPr>
              <w:shd w:val="clear" w:color="auto" w:fill="FFFFFF"/>
              <w:textAlignment w:val="baseline"/>
              <w:rPr>
                <w:rFonts w:asciiTheme="minorHAnsi" w:hAnsiTheme="minorHAnsi" w:cstheme="minorHAnsi"/>
                <w:b/>
                <w:color w:val="231F20"/>
                <w:sz w:val="22"/>
                <w:szCs w:val="22"/>
                <w:lang w:val="hr-HR" w:eastAsia="hr-HR"/>
              </w:rPr>
            </w:pPr>
            <w:r w:rsidRPr="00D1474B">
              <w:rPr>
                <w:rFonts w:asciiTheme="minorHAnsi" w:hAnsiTheme="minorHAnsi" w:cstheme="minorHAnsi"/>
                <w:b/>
                <w:color w:val="231F20"/>
                <w:sz w:val="22"/>
                <w:szCs w:val="22"/>
                <w:lang w:val="hr-HR" w:eastAsia="hr-HR"/>
              </w:rPr>
              <w:t>OŠ HJ A.1.2.</w:t>
            </w:r>
          </w:p>
          <w:p w14:paraId="51C72517"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Učenik sluša jednostavne tekstove, točno izgovara glasove, riječi i rečenice na temelju slušanoga teksta.</w:t>
            </w:r>
          </w:p>
        </w:tc>
        <w:tc>
          <w:tcPr>
            <w:tcW w:w="6498" w:type="dxa"/>
            <w:gridSpan w:val="2"/>
          </w:tcPr>
          <w:p w14:paraId="5FE6B614"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Sluša jednostavne tekstove iz različitih izvora.</w:t>
            </w:r>
          </w:p>
          <w:p w14:paraId="30E3FC20"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Odgovara na pitanja o slušanome tekstu.</w:t>
            </w:r>
          </w:p>
          <w:p w14:paraId="354C2FD1"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Postavlja pitanja o slušanome tekstu.</w:t>
            </w:r>
          </w:p>
          <w:p w14:paraId="46D336BF"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Sluša i razumije uputu i postupa prema uputi.</w:t>
            </w:r>
          </w:p>
          <w:p w14:paraId="2FE824B7"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Samostalno i bez navođenja ponavlja izgovor glasova i čestih riječi te intonira rečenice s obzirom na priopćajnu svrhu.</w:t>
            </w:r>
          </w:p>
          <w:p w14:paraId="77D54676"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Spoznaje značenje riječi na temelju vođenoga razgovora.</w:t>
            </w:r>
          </w:p>
        </w:tc>
        <w:tc>
          <w:tcPr>
            <w:tcW w:w="3249" w:type="dxa"/>
          </w:tcPr>
          <w:p w14:paraId="4BFD0FBB"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Tekstovi: kratki jednostavni tekstovi primjereni jezičnom razvoju i dobi (radijske emisije, reklame, najave filmova i emisija, zvučni zapisi književnih tekstova).</w:t>
            </w:r>
          </w:p>
        </w:tc>
      </w:tr>
      <w:tr w:rsidR="00D1474B" w:rsidRPr="00D1474B" w14:paraId="01E182C1" w14:textId="77777777" w:rsidTr="00E84F04">
        <w:tc>
          <w:tcPr>
            <w:tcW w:w="12996" w:type="dxa"/>
            <w:gridSpan w:val="4"/>
            <w:shd w:val="clear" w:color="auto" w:fill="BDD6EE" w:themeFill="accent5" w:themeFillTint="66"/>
          </w:tcPr>
          <w:p w14:paraId="3B81E957"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hAnsi="Calibri" w:cs="Calibri"/>
                <w:b/>
                <w:bCs/>
                <w:color w:val="231F20"/>
                <w:sz w:val="22"/>
                <w:szCs w:val="22"/>
                <w:lang w:val="hr-HR" w:eastAsia="hr-HR"/>
              </w:rPr>
              <w:lastRenderedPageBreak/>
              <w:t>RAZINE USVOJENOSTI (OSTVARENOSTI) ODGOJNO-OBRAZOVNIH ISHODA</w:t>
            </w:r>
          </w:p>
        </w:tc>
      </w:tr>
      <w:tr w:rsidR="00D1474B" w:rsidRPr="00D1474B" w14:paraId="2AEC1E17" w14:textId="77777777" w:rsidTr="00E84F04">
        <w:tc>
          <w:tcPr>
            <w:tcW w:w="3249" w:type="dxa"/>
            <w:shd w:val="clear" w:color="auto" w:fill="FFD966" w:themeFill="accent4" w:themeFillTint="99"/>
          </w:tcPr>
          <w:p w14:paraId="4361D8EA"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ZADOVOLJAVAJUĆA</w:t>
            </w:r>
          </w:p>
        </w:tc>
        <w:tc>
          <w:tcPr>
            <w:tcW w:w="3249" w:type="dxa"/>
            <w:shd w:val="clear" w:color="auto" w:fill="F4B083" w:themeFill="accent2" w:themeFillTint="99"/>
          </w:tcPr>
          <w:p w14:paraId="1BCB68B2"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DOBRA</w:t>
            </w:r>
          </w:p>
        </w:tc>
        <w:tc>
          <w:tcPr>
            <w:tcW w:w="3249" w:type="dxa"/>
            <w:shd w:val="clear" w:color="auto" w:fill="A8D08D" w:themeFill="accent6" w:themeFillTint="99"/>
          </w:tcPr>
          <w:p w14:paraId="657C3D6B"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VRLO DOBRA</w:t>
            </w:r>
          </w:p>
        </w:tc>
        <w:tc>
          <w:tcPr>
            <w:tcW w:w="3249" w:type="dxa"/>
            <w:shd w:val="clear" w:color="auto" w:fill="E27CC7"/>
          </w:tcPr>
          <w:p w14:paraId="6A4D1A05"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IZNIMNA</w:t>
            </w:r>
          </w:p>
        </w:tc>
      </w:tr>
      <w:tr w:rsidR="00D1474B" w:rsidRPr="00D1474B" w14:paraId="18E66A86" w14:textId="77777777" w:rsidTr="00E84F04">
        <w:tc>
          <w:tcPr>
            <w:tcW w:w="3249" w:type="dxa"/>
          </w:tcPr>
          <w:p w14:paraId="3F4B1DE4"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S razumijevanjem sluša jednostavne govorne/ čitane tekstove, odgovara na pitanja uz logička odstupanja i izgovara glasove i ogledne i česte riječi uz pokušaje i pogreške u glasnoći i artikulaciji.</w:t>
            </w:r>
            <w:r w:rsidRPr="00D1474B">
              <w:rPr>
                <w:rFonts w:asciiTheme="minorHAnsi" w:eastAsiaTheme="minorHAnsi" w:hAnsiTheme="minorHAnsi" w:cstheme="minorHAnsi"/>
                <w:sz w:val="22"/>
                <w:szCs w:val="22"/>
                <w:lang w:val="hr-HR"/>
              </w:rPr>
              <w:tab/>
              <w:t xml:space="preserve"> </w:t>
            </w:r>
          </w:p>
        </w:tc>
        <w:tc>
          <w:tcPr>
            <w:tcW w:w="3249" w:type="dxa"/>
          </w:tcPr>
          <w:p w14:paraId="3FC67CE2"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Sluša s razumijevanjem govorni/čitani tekst, točno odgovara na pitanja o sadržaju teksta uz pomoć učitelja i izgovara glasove, ogledne i česte riječi i rečenice prema modelu.</w:t>
            </w:r>
          </w:p>
        </w:tc>
        <w:tc>
          <w:tcPr>
            <w:tcW w:w="3249" w:type="dxa"/>
          </w:tcPr>
          <w:p w14:paraId="3CB1C7C3"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Sluša s razumijevanjem govorni/čitani tekst, točno odgovara na pitanja o sadržaju teksta prema smjernicama i izgovara glasove, ogledne i česte riječi i rečenice.</w:t>
            </w:r>
          </w:p>
        </w:tc>
        <w:tc>
          <w:tcPr>
            <w:tcW w:w="3249" w:type="dxa"/>
          </w:tcPr>
          <w:p w14:paraId="0B495FA1"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Sluša s razumijevanjem govorni/čitani tekst, točno odgovara na pitanja o sadržaju teksta, točno izgovara glasove i riječi i točno intonira rečenice</w:t>
            </w:r>
          </w:p>
        </w:tc>
      </w:tr>
    </w:tbl>
    <w:p w14:paraId="5A9151A6" w14:textId="77777777" w:rsidR="00D1474B" w:rsidRPr="00D1474B" w:rsidRDefault="00D1474B" w:rsidP="00D1474B">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D1474B" w:rsidRPr="00D1474B" w14:paraId="359C1241" w14:textId="77777777" w:rsidTr="00E84F04">
        <w:tc>
          <w:tcPr>
            <w:tcW w:w="3249" w:type="dxa"/>
            <w:shd w:val="clear" w:color="auto" w:fill="BDD6EE" w:themeFill="accent5" w:themeFillTint="66"/>
          </w:tcPr>
          <w:p w14:paraId="13F62546"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500AB58"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RAZRADA ISHODA</w:t>
            </w:r>
          </w:p>
        </w:tc>
        <w:tc>
          <w:tcPr>
            <w:tcW w:w="3249" w:type="dxa"/>
            <w:shd w:val="clear" w:color="auto" w:fill="BDD6EE" w:themeFill="accent5" w:themeFillTint="66"/>
          </w:tcPr>
          <w:p w14:paraId="65BA42A8"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sz w:val="22"/>
                <w:szCs w:val="22"/>
                <w:lang w:val="hr-HR"/>
              </w:rPr>
              <w:t>SADRŽAJ</w:t>
            </w:r>
          </w:p>
        </w:tc>
      </w:tr>
      <w:tr w:rsidR="00D1474B" w:rsidRPr="00D1474B" w14:paraId="6B64ADD0" w14:textId="77777777" w:rsidTr="00E84F04">
        <w:tc>
          <w:tcPr>
            <w:tcW w:w="3249" w:type="dxa"/>
          </w:tcPr>
          <w:p w14:paraId="3F751EAE" w14:textId="77777777" w:rsidR="00D1474B" w:rsidRPr="00D1474B" w:rsidRDefault="00D1474B" w:rsidP="00D1474B">
            <w:pPr>
              <w:shd w:val="clear" w:color="auto" w:fill="FFFFFF"/>
              <w:textAlignment w:val="baseline"/>
              <w:rPr>
                <w:rFonts w:asciiTheme="minorHAnsi" w:hAnsiTheme="minorHAnsi" w:cstheme="minorHAnsi"/>
                <w:b/>
                <w:color w:val="231F20"/>
                <w:sz w:val="22"/>
                <w:szCs w:val="22"/>
                <w:lang w:val="hr-HR" w:eastAsia="hr-HR"/>
              </w:rPr>
            </w:pPr>
            <w:r w:rsidRPr="00D1474B">
              <w:rPr>
                <w:rFonts w:asciiTheme="minorHAnsi" w:hAnsiTheme="minorHAnsi" w:cstheme="minorHAnsi"/>
                <w:b/>
                <w:color w:val="231F20"/>
                <w:sz w:val="22"/>
                <w:szCs w:val="22"/>
                <w:lang w:val="hr-HR" w:eastAsia="hr-HR"/>
              </w:rPr>
              <w:t>OŠ HJ A.1.3.</w:t>
            </w:r>
          </w:p>
          <w:p w14:paraId="0B26D59A"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Učenik čita tekstove primjerene početnomu opismenjavanju i jezičnome razvoju.</w:t>
            </w:r>
          </w:p>
          <w:p w14:paraId="6BDD26FF" w14:textId="77777777" w:rsidR="00D1474B" w:rsidRPr="00D1474B" w:rsidRDefault="00D1474B" w:rsidP="00D1474B">
            <w:pPr>
              <w:rPr>
                <w:rFonts w:ascii="Calibri" w:eastAsia="Calibri" w:hAnsi="Calibri"/>
                <w:b/>
                <w:bCs/>
                <w:sz w:val="28"/>
                <w:szCs w:val="28"/>
                <w:lang w:val="hr-HR" w:eastAsia="hr-HR"/>
              </w:rPr>
            </w:pPr>
          </w:p>
        </w:tc>
        <w:tc>
          <w:tcPr>
            <w:tcW w:w="6498" w:type="dxa"/>
            <w:gridSpan w:val="2"/>
          </w:tcPr>
          <w:p w14:paraId="1E2DEB5E"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Razlikuje slovo od drugih znakova.</w:t>
            </w:r>
          </w:p>
          <w:p w14:paraId="62AB29D2"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Prepoznaje slova.</w:t>
            </w:r>
          </w:p>
          <w:p w14:paraId="5B7051BA"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Povezuje napisano slovo s glasom.</w:t>
            </w:r>
          </w:p>
          <w:p w14:paraId="7EFC30BF"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Povezuje glasove i slova u slogove i cjelovitu riječ te riječi u rečenicu.</w:t>
            </w:r>
          </w:p>
          <w:p w14:paraId="2BE709F9"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Čita riječi, rečenice, tekstove primjereno početnomu opismenjavanju.</w:t>
            </w:r>
          </w:p>
          <w:p w14:paraId="59764F3A"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Odgovara na jednostavna pitanja nakon čitanja teksta.</w:t>
            </w:r>
          </w:p>
          <w:p w14:paraId="2ACA3FA2"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Postavlja pitanja primjereno početnom opismenjavanju.</w:t>
            </w:r>
          </w:p>
          <w:p w14:paraId="2BF80258"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Prikazuje i čita podatke u grafičkim prikazima i tekstovima drugih nastavnih predmeta (npr. Matematika, Priroda i društvo...).</w:t>
            </w:r>
          </w:p>
        </w:tc>
        <w:tc>
          <w:tcPr>
            <w:tcW w:w="3249" w:type="dxa"/>
          </w:tcPr>
          <w:p w14:paraId="647EB14C"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Tekstovi: kratki tekstovi primjereni početnom opismenjavanju (s riječima u kojima su naučena slova), kratki obavijesni i književni tekstovi primjereni jezičnom razvoju i dobi.</w:t>
            </w:r>
          </w:p>
        </w:tc>
      </w:tr>
      <w:tr w:rsidR="00D1474B" w:rsidRPr="00D1474B" w14:paraId="3E9C64B6" w14:textId="77777777" w:rsidTr="00E84F04">
        <w:tc>
          <w:tcPr>
            <w:tcW w:w="12996" w:type="dxa"/>
            <w:gridSpan w:val="4"/>
            <w:shd w:val="clear" w:color="auto" w:fill="BDD6EE" w:themeFill="accent5" w:themeFillTint="66"/>
          </w:tcPr>
          <w:p w14:paraId="106CF269"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hAnsi="Calibri" w:cs="Calibri"/>
                <w:b/>
                <w:bCs/>
                <w:color w:val="231F20"/>
                <w:sz w:val="22"/>
                <w:szCs w:val="22"/>
                <w:lang w:val="hr-HR" w:eastAsia="hr-HR"/>
              </w:rPr>
              <w:t>RAZINE USVOJENOSTI (OSTVARENOSTI) ODGOJNO-OBRAZOVNIH ISHODA</w:t>
            </w:r>
          </w:p>
        </w:tc>
      </w:tr>
      <w:tr w:rsidR="00D1474B" w:rsidRPr="00D1474B" w14:paraId="4A1C5F6F" w14:textId="77777777" w:rsidTr="00E84F04">
        <w:tc>
          <w:tcPr>
            <w:tcW w:w="3249" w:type="dxa"/>
            <w:shd w:val="clear" w:color="auto" w:fill="FFD966" w:themeFill="accent4" w:themeFillTint="99"/>
          </w:tcPr>
          <w:p w14:paraId="10D0674C"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ZADOVOLJAVAJUĆA</w:t>
            </w:r>
          </w:p>
        </w:tc>
        <w:tc>
          <w:tcPr>
            <w:tcW w:w="3249" w:type="dxa"/>
            <w:shd w:val="clear" w:color="auto" w:fill="F4B083" w:themeFill="accent2" w:themeFillTint="99"/>
          </w:tcPr>
          <w:p w14:paraId="26178589"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DOBRA</w:t>
            </w:r>
          </w:p>
        </w:tc>
        <w:tc>
          <w:tcPr>
            <w:tcW w:w="3249" w:type="dxa"/>
            <w:shd w:val="clear" w:color="auto" w:fill="A8D08D" w:themeFill="accent6" w:themeFillTint="99"/>
          </w:tcPr>
          <w:p w14:paraId="6F6A91B6"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VRLO DOBRA</w:t>
            </w:r>
          </w:p>
        </w:tc>
        <w:tc>
          <w:tcPr>
            <w:tcW w:w="3249" w:type="dxa"/>
            <w:shd w:val="clear" w:color="auto" w:fill="E27CC7"/>
          </w:tcPr>
          <w:p w14:paraId="6664F51E"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IZNIMNA</w:t>
            </w:r>
          </w:p>
        </w:tc>
      </w:tr>
      <w:tr w:rsidR="00D1474B" w:rsidRPr="00D1474B" w14:paraId="4553B1DE" w14:textId="77777777" w:rsidTr="00E84F04">
        <w:tc>
          <w:tcPr>
            <w:tcW w:w="3249" w:type="dxa"/>
          </w:tcPr>
          <w:p w14:paraId="3D85EF81"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Čita riječi i kraće rečenice primjerene početnomu opismenjavanju uz povremene pogreške i razumije ih uz pomoć učitelja.</w:t>
            </w:r>
          </w:p>
        </w:tc>
        <w:tc>
          <w:tcPr>
            <w:tcW w:w="3249" w:type="dxa"/>
          </w:tcPr>
          <w:p w14:paraId="5641FAF5"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Čita s razumijevanjem riječi i kraće rečenice primjerene početnomu opismenjavanju.</w:t>
            </w:r>
          </w:p>
        </w:tc>
        <w:tc>
          <w:tcPr>
            <w:tcW w:w="3249" w:type="dxa"/>
          </w:tcPr>
          <w:p w14:paraId="3C4573B4"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Čita s razumijevanjem kratke tekstove primjerene početnomu opismenjavanju.</w:t>
            </w:r>
          </w:p>
        </w:tc>
        <w:tc>
          <w:tcPr>
            <w:tcW w:w="3249" w:type="dxa"/>
          </w:tcPr>
          <w:p w14:paraId="4F748D0B"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Čita s razumijevanjem duže tekstove primjerene početnomu opismenjavanju; čita rečenice i tekst naglašavajući rečenične cjeline da bi se zadržao smisao teksta.</w:t>
            </w:r>
          </w:p>
        </w:tc>
      </w:tr>
    </w:tbl>
    <w:p w14:paraId="36DB6771" w14:textId="77777777" w:rsidR="00D1474B" w:rsidRPr="00D1474B" w:rsidRDefault="00D1474B" w:rsidP="00D1474B">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D1474B" w:rsidRPr="00D1474B" w14:paraId="31E8ECD3" w14:textId="77777777" w:rsidTr="00E84F04">
        <w:tc>
          <w:tcPr>
            <w:tcW w:w="3249" w:type="dxa"/>
            <w:shd w:val="clear" w:color="auto" w:fill="BDD6EE" w:themeFill="accent5" w:themeFillTint="66"/>
          </w:tcPr>
          <w:p w14:paraId="1A1C3311"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6DFE4EC"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RAZRADA ISHODA</w:t>
            </w:r>
          </w:p>
        </w:tc>
        <w:tc>
          <w:tcPr>
            <w:tcW w:w="3249" w:type="dxa"/>
            <w:shd w:val="clear" w:color="auto" w:fill="BDD6EE" w:themeFill="accent5" w:themeFillTint="66"/>
          </w:tcPr>
          <w:p w14:paraId="165E1218"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sz w:val="22"/>
                <w:szCs w:val="22"/>
                <w:lang w:val="hr-HR"/>
              </w:rPr>
              <w:t>SADRŽAJ</w:t>
            </w:r>
          </w:p>
        </w:tc>
      </w:tr>
      <w:tr w:rsidR="00D1474B" w:rsidRPr="00D1474B" w14:paraId="68790439" w14:textId="77777777" w:rsidTr="00E84F04">
        <w:tc>
          <w:tcPr>
            <w:tcW w:w="3249" w:type="dxa"/>
          </w:tcPr>
          <w:p w14:paraId="4FD226C7" w14:textId="77777777" w:rsidR="00D1474B" w:rsidRPr="00D1474B" w:rsidRDefault="00D1474B" w:rsidP="00D1474B">
            <w:pPr>
              <w:shd w:val="clear" w:color="auto" w:fill="FFFFFF"/>
              <w:textAlignment w:val="baseline"/>
              <w:rPr>
                <w:rFonts w:asciiTheme="minorHAnsi" w:hAnsiTheme="minorHAnsi" w:cstheme="minorHAnsi"/>
                <w:b/>
                <w:color w:val="231F20"/>
                <w:sz w:val="22"/>
                <w:szCs w:val="22"/>
                <w:lang w:val="hr-HR" w:eastAsia="hr-HR"/>
              </w:rPr>
            </w:pPr>
            <w:r w:rsidRPr="00D1474B">
              <w:rPr>
                <w:rFonts w:asciiTheme="minorHAnsi" w:hAnsiTheme="minorHAnsi" w:cstheme="minorHAnsi"/>
                <w:b/>
                <w:color w:val="231F20"/>
                <w:sz w:val="22"/>
                <w:szCs w:val="22"/>
                <w:lang w:val="hr-HR" w:eastAsia="hr-HR"/>
              </w:rPr>
              <w:lastRenderedPageBreak/>
              <w:t>OŠ HJ A.1.4.</w:t>
            </w:r>
          </w:p>
          <w:p w14:paraId="4C268F1D"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color w:val="231F20"/>
                <w:sz w:val="22"/>
                <w:szCs w:val="22"/>
                <w:lang w:val="hr-HR"/>
              </w:rPr>
              <w:t>Učenik piše školskim formalnim pismom slova, riječi i kratke rečenice u skladu s jezičnim razvojem.</w:t>
            </w:r>
          </w:p>
        </w:tc>
        <w:tc>
          <w:tcPr>
            <w:tcW w:w="6498" w:type="dxa"/>
            <w:gridSpan w:val="2"/>
          </w:tcPr>
          <w:p w14:paraId="7E4D17CF"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Povezuje glas s odgovarajućim slovom.</w:t>
            </w:r>
          </w:p>
          <w:p w14:paraId="6E975CF4"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Razlikuje slova od drugih znakova.</w:t>
            </w:r>
          </w:p>
          <w:p w14:paraId="3FD5E71D"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Povezuje glasove i slova u cjelovitu riječ, a riječi u rečenicu.</w:t>
            </w:r>
          </w:p>
          <w:p w14:paraId="0C1021B9"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Piše velika i mala slova školskoga formalnog pisma.</w:t>
            </w:r>
          </w:p>
          <w:p w14:paraId="61EA760B"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Prepisuje riječi i rečenice.</w:t>
            </w:r>
          </w:p>
          <w:p w14:paraId="7ABF7AE7"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Samostalno piše riječi i rečenice samo naučenim slovima.</w:t>
            </w:r>
          </w:p>
          <w:p w14:paraId="1EDAFA3D"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Oblikuje kratak pisani tekst primjeren početnomu opismenjavanju.</w:t>
            </w:r>
          </w:p>
          <w:p w14:paraId="51BEB5A0"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Piše veliko početno slovo: prva riječ u rečenici, imena i prezimena ljudi i imena naselja ili mjesta u užem okružju.</w:t>
            </w:r>
          </w:p>
          <w:p w14:paraId="1C4A8F32"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Piše rečenični znak na kraju rečenice.</w:t>
            </w:r>
          </w:p>
        </w:tc>
        <w:tc>
          <w:tcPr>
            <w:tcW w:w="3249" w:type="dxa"/>
          </w:tcPr>
          <w:p w14:paraId="7364435C"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Tekstovi: kratki tekst od tri do pet rečenica, sadržajno i logički povezan.</w:t>
            </w:r>
          </w:p>
        </w:tc>
      </w:tr>
      <w:tr w:rsidR="00D1474B" w:rsidRPr="00D1474B" w14:paraId="7F2685EF" w14:textId="77777777" w:rsidTr="00E84F04">
        <w:tc>
          <w:tcPr>
            <w:tcW w:w="12996" w:type="dxa"/>
            <w:gridSpan w:val="4"/>
            <w:shd w:val="clear" w:color="auto" w:fill="BDD6EE" w:themeFill="accent5" w:themeFillTint="66"/>
          </w:tcPr>
          <w:p w14:paraId="05A3FCD1"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hAnsi="Calibri" w:cs="Calibri"/>
                <w:b/>
                <w:bCs/>
                <w:color w:val="231F20"/>
                <w:sz w:val="22"/>
                <w:szCs w:val="22"/>
                <w:lang w:val="hr-HR" w:eastAsia="hr-HR"/>
              </w:rPr>
              <w:t>RAZINE USVOJENOSTI (OSTVARENOSTI) ODGOJNO-OBRAZOVNIH ISHODA</w:t>
            </w:r>
          </w:p>
        </w:tc>
      </w:tr>
      <w:tr w:rsidR="00D1474B" w:rsidRPr="00D1474B" w14:paraId="200888E1" w14:textId="77777777" w:rsidTr="00E84F04">
        <w:tc>
          <w:tcPr>
            <w:tcW w:w="3249" w:type="dxa"/>
            <w:shd w:val="clear" w:color="auto" w:fill="FFD966" w:themeFill="accent4" w:themeFillTint="99"/>
          </w:tcPr>
          <w:p w14:paraId="03ED21E1"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ZADOVOLJAVAJUĆA</w:t>
            </w:r>
          </w:p>
        </w:tc>
        <w:tc>
          <w:tcPr>
            <w:tcW w:w="3249" w:type="dxa"/>
            <w:shd w:val="clear" w:color="auto" w:fill="F4B083" w:themeFill="accent2" w:themeFillTint="99"/>
          </w:tcPr>
          <w:p w14:paraId="3B39788D"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DOBRA</w:t>
            </w:r>
          </w:p>
        </w:tc>
        <w:tc>
          <w:tcPr>
            <w:tcW w:w="3249" w:type="dxa"/>
            <w:shd w:val="clear" w:color="auto" w:fill="A8D08D" w:themeFill="accent6" w:themeFillTint="99"/>
          </w:tcPr>
          <w:p w14:paraId="26D27B76"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VRLO DOBRA</w:t>
            </w:r>
          </w:p>
        </w:tc>
        <w:tc>
          <w:tcPr>
            <w:tcW w:w="3249" w:type="dxa"/>
            <w:shd w:val="clear" w:color="auto" w:fill="E27CC7"/>
          </w:tcPr>
          <w:p w14:paraId="73D72738"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IZNIMNA</w:t>
            </w:r>
          </w:p>
        </w:tc>
      </w:tr>
      <w:tr w:rsidR="00D1474B" w:rsidRPr="00D1474B" w14:paraId="232AB84B" w14:textId="77777777" w:rsidTr="00E84F04">
        <w:tc>
          <w:tcPr>
            <w:tcW w:w="3249" w:type="dxa"/>
          </w:tcPr>
          <w:p w14:paraId="0277EB32" w14:textId="77777777" w:rsidR="00D1474B" w:rsidRPr="00D1474B" w:rsidRDefault="00D1474B" w:rsidP="00D1474B">
            <w:pPr>
              <w:rPr>
                <w:rFonts w:asciiTheme="minorHAnsi" w:eastAsiaTheme="minorHAnsi" w:hAnsiTheme="minorHAnsi" w:cstheme="minorHAnsi"/>
                <w:sz w:val="22"/>
                <w:szCs w:val="22"/>
                <w:lang w:val="hr-HR"/>
              </w:rPr>
            </w:pPr>
            <w:r w:rsidRPr="00D1474B">
              <w:rPr>
                <w:rFonts w:asciiTheme="minorHAnsi" w:eastAsiaTheme="minorHAnsi" w:hAnsiTheme="minorHAnsi" w:cstheme="minorHAnsi"/>
                <w:sz w:val="22"/>
                <w:szCs w:val="22"/>
                <w:lang w:val="hr-HR"/>
              </w:rPr>
              <w:t>Prepisuje riječi i kratke rečenice slovima školskoga formalnog pisma prema modelu.</w:t>
            </w:r>
          </w:p>
          <w:p w14:paraId="4D868D44" w14:textId="77777777" w:rsidR="00D1474B" w:rsidRPr="00D1474B" w:rsidRDefault="00D1474B" w:rsidP="00D1474B">
            <w:pPr>
              <w:rPr>
                <w:rFonts w:asciiTheme="minorHAnsi" w:eastAsiaTheme="minorHAnsi" w:hAnsiTheme="minorHAnsi" w:cstheme="minorHAnsi"/>
                <w:sz w:val="22"/>
                <w:szCs w:val="22"/>
                <w:lang w:val="hr-HR"/>
              </w:rPr>
            </w:pPr>
          </w:p>
          <w:p w14:paraId="3DE65B13" w14:textId="77777777" w:rsidR="00D1474B" w:rsidRPr="00D1474B" w:rsidRDefault="00D1474B" w:rsidP="00D1474B">
            <w:pPr>
              <w:rPr>
                <w:rFonts w:asciiTheme="minorHAnsi" w:eastAsiaTheme="minorHAnsi" w:hAnsiTheme="minorHAnsi" w:cstheme="minorHAnsi"/>
                <w:sz w:val="22"/>
                <w:szCs w:val="22"/>
                <w:lang w:val="hr-HR"/>
              </w:rPr>
            </w:pPr>
          </w:p>
        </w:tc>
        <w:tc>
          <w:tcPr>
            <w:tcW w:w="3249" w:type="dxa"/>
          </w:tcPr>
          <w:p w14:paraId="4940AB90" w14:textId="77777777" w:rsidR="00D1474B" w:rsidRPr="00D1474B" w:rsidRDefault="00D1474B" w:rsidP="00D1474B">
            <w:pPr>
              <w:rPr>
                <w:rFonts w:asciiTheme="minorHAnsi" w:eastAsiaTheme="minorHAnsi" w:hAnsiTheme="minorHAnsi" w:cstheme="minorHAnsi"/>
                <w:sz w:val="22"/>
                <w:szCs w:val="22"/>
                <w:lang w:val="hr-HR"/>
              </w:rPr>
            </w:pPr>
            <w:r w:rsidRPr="00D1474B">
              <w:rPr>
                <w:rFonts w:asciiTheme="minorHAnsi" w:eastAsiaTheme="minorHAnsi" w:hAnsiTheme="minorHAnsi" w:cstheme="minorHAnsi"/>
                <w:sz w:val="22"/>
                <w:szCs w:val="22"/>
                <w:lang w:val="hr-HR"/>
              </w:rPr>
              <w:t>Piše riječi i kratke rečenice slovima školskoga formalnog pisma.</w:t>
            </w:r>
          </w:p>
        </w:tc>
        <w:tc>
          <w:tcPr>
            <w:tcW w:w="3249" w:type="dxa"/>
          </w:tcPr>
          <w:p w14:paraId="51028DFA"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Piše riječi i oblikuje kratke rečenice slovima školskoga formalnog pisma i u pisanju samostalno odabire riječi u skladu s njihovim značenjem da bi odaslao poruku.</w:t>
            </w:r>
          </w:p>
        </w:tc>
        <w:tc>
          <w:tcPr>
            <w:tcW w:w="3249" w:type="dxa"/>
          </w:tcPr>
          <w:p w14:paraId="6A0D816A"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Izabire tematsku skupinu riječi i piše riječi, kratke rečenice i oblikuje kratak tekst slovima školskoga formalnog pisma.</w:t>
            </w:r>
          </w:p>
        </w:tc>
      </w:tr>
    </w:tbl>
    <w:p w14:paraId="38ECE798" w14:textId="77777777" w:rsidR="00D1474B" w:rsidRPr="00D1474B" w:rsidRDefault="00D1474B" w:rsidP="00D1474B">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D1474B" w:rsidRPr="00D1474B" w14:paraId="54E418A1" w14:textId="77777777" w:rsidTr="00E84F04">
        <w:tc>
          <w:tcPr>
            <w:tcW w:w="3249" w:type="dxa"/>
            <w:shd w:val="clear" w:color="auto" w:fill="BDD6EE" w:themeFill="accent5" w:themeFillTint="66"/>
          </w:tcPr>
          <w:p w14:paraId="737D7D98"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30482615"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RAZRADA ISHODA</w:t>
            </w:r>
          </w:p>
        </w:tc>
        <w:tc>
          <w:tcPr>
            <w:tcW w:w="3249" w:type="dxa"/>
            <w:shd w:val="clear" w:color="auto" w:fill="BDD6EE" w:themeFill="accent5" w:themeFillTint="66"/>
          </w:tcPr>
          <w:p w14:paraId="5AE9C2D4"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sz w:val="22"/>
                <w:szCs w:val="22"/>
                <w:lang w:val="hr-HR"/>
              </w:rPr>
              <w:t>SADRŽAJ</w:t>
            </w:r>
          </w:p>
        </w:tc>
      </w:tr>
      <w:tr w:rsidR="00D1474B" w:rsidRPr="00D1474B" w14:paraId="2D245422" w14:textId="77777777" w:rsidTr="00E84F04">
        <w:tc>
          <w:tcPr>
            <w:tcW w:w="3249" w:type="dxa"/>
          </w:tcPr>
          <w:p w14:paraId="4D91BB9E" w14:textId="77777777" w:rsidR="00D1474B" w:rsidRPr="00D1474B" w:rsidRDefault="00D1474B" w:rsidP="00D1474B">
            <w:pPr>
              <w:shd w:val="clear" w:color="auto" w:fill="FFFFFF"/>
              <w:textAlignment w:val="baseline"/>
              <w:rPr>
                <w:rFonts w:asciiTheme="minorHAnsi" w:hAnsiTheme="minorHAnsi" w:cstheme="minorHAnsi"/>
                <w:b/>
                <w:color w:val="231F20"/>
                <w:sz w:val="22"/>
                <w:szCs w:val="22"/>
                <w:lang w:val="hr-HR" w:eastAsia="hr-HR"/>
              </w:rPr>
            </w:pPr>
            <w:r w:rsidRPr="00D1474B">
              <w:rPr>
                <w:rFonts w:asciiTheme="minorHAnsi" w:hAnsiTheme="minorHAnsi" w:cstheme="minorHAnsi"/>
                <w:b/>
                <w:color w:val="231F20"/>
                <w:sz w:val="22"/>
                <w:szCs w:val="22"/>
                <w:lang w:val="hr-HR" w:eastAsia="hr-HR"/>
              </w:rPr>
              <w:t>OŠ HJ A.1.5</w:t>
            </w:r>
          </w:p>
          <w:p w14:paraId="6AD78226"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Učenik upotrebljava riječi, sintagme i rečenice u točnome značenju u uobičajenim komunikacijskim situacijama.</w:t>
            </w:r>
          </w:p>
        </w:tc>
        <w:tc>
          <w:tcPr>
            <w:tcW w:w="6498" w:type="dxa"/>
            <w:gridSpan w:val="2"/>
          </w:tcPr>
          <w:p w14:paraId="68A8DF44"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Izabire riječi kojima razumije značenje i njima oblikuje sintagme i rečenice.</w:t>
            </w:r>
          </w:p>
          <w:p w14:paraId="318A3076"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Traži objašnjenje za značenje riječi koje ne razumije.</w:t>
            </w:r>
          </w:p>
          <w:p w14:paraId="1D71E2E8"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Objašnjava vlastitim riječima značenje nepoznatih riječi nakon vođenoga razgovora.</w:t>
            </w:r>
          </w:p>
          <w:p w14:paraId="351A8F10"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 xml:space="preserve">Traži nepoznate riječi u dječjem rječniku </w:t>
            </w:r>
            <w:proofErr w:type="spellStart"/>
            <w:r w:rsidRPr="00D1474B">
              <w:rPr>
                <w:rFonts w:asciiTheme="minorHAnsi" w:hAnsiTheme="minorHAnsi" w:cstheme="minorHAnsi"/>
                <w:color w:val="231F20"/>
                <w:sz w:val="22"/>
                <w:szCs w:val="22"/>
                <w:lang w:val="hr-HR" w:eastAsia="hr-HR"/>
              </w:rPr>
              <w:t>poznavajući</w:t>
            </w:r>
            <w:proofErr w:type="spellEnd"/>
            <w:r w:rsidRPr="00D1474B">
              <w:rPr>
                <w:rFonts w:asciiTheme="minorHAnsi" w:hAnsiTheme="minorHAnsi" w:cstheme="minorHAnsi"/>
                <w:color w:val="231F20"/>
                <w:sz w:val="22"/>
                <w:szCs w:val="22"/>
                <w:lang w:val="hr-HR" w:eastAsia="hr-HR"/>
              </w:rPr>
              <w:t xml:space="preserve"> abecedni poredak riječi i čita s razumijevanjem objašnjenje značenja riječi.</w:t>
            </w:r>
          </w:p>
        </w:tc>
        <w:tc>
          <w:tcPr>
            <w:tcW w:w="3249" w:type="dxa"/>
          </w:tcPr>
          <w:p w14:paraId="56EF15CE" w14:textId="77777777" w:rsidR="00D1474B" w:rsidRPr="00D1474B" w:rsidRDefault="00D1474B" w:rsidP="00D1474B">
            <w:pPr>
              <w:rPr>
                <w:rFonts w:ascii="Calibri" w:eastAsia="Calibri" w:hAnsi="Calibri"/>
                <w:sz w:val="28"/>
                <w:szCs w:val="28"/>
                <w:lang w:val="hr-HR" w:eastAsia="hr-HR"/>
              </w:rPr>
            </w:pPr>
            <w:r w:rsidRPr="00D1474B">
              <w:rPr>
                <w:rFonts w:ascii="Calibri" w:eastAsia="Calibri" w:hAnsi="Calibri"/>
                <w:sz w:val="28"/>
                <w:szCs w:val="28"/>
                <w:lang w:val="hr-HR" w:eastAsia="hr-HR"/>
              </w:rPr>
              <w:t>/</w:t>
            </w:r>
          </w:p>
        </w:tc>
      </w:tr>
      <w:tr w:rsidR="00D1474B" w:rsidRPr="00D1474B" w14:paraId="064C12CD" w14:textId="77777777" w:rsidTr="00E84F04">
        <w:tc>
          <w:tcPr>
            <w:tcW w:w="12996" w:type="dxa"/>
            <w:gridSpan w:val="4"/>
            <w:shd w:val="clear" w:color="auto" w:fill="BDD6EE" w:themeFill="accent5" w:themeFillTint="66"/>
          </w:tcPr>
          <w:p w14:paraId="65BC5D16"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hAnsi="Calibri" w:cs="Calibri"/>
                <w:b/>
                <w:bCs/>
                <w:color w:val="231F20"/>
                <w:sz w:val="22"/>
                <w:szCs w:val="22"/>
                <w:lang w:val="hr-HR" w:eastAsia="hr-HR"/>
              </w:rPr>
              <w:t>RAZINE USVOJENOSTI (OSTVARENOSTI) ODGOJNO-OBRAZOVNIH ISHODA</w:t>
            </w:r>
          </w:p>
        </w:tc>
      </w:tr>
      <w:tr w:rsidR="00D1474B" w:rsidRPr="00D1474B" w14:paraId="1E8FEF4A" w14:textId="77777777" w:rsidTr="00E84F04">
        <w:tc>
          <w:tcPr>
            <w:tcW w:w="3249" w:type="dxa"/>
            <w:shd w:val="clear" w:color="auto" w:fill="FFD966" w:themeFill="accent4" w:themeFillTint="99"/>
          </w:tcPr>
          <w:p w14:paraId="2F79F4FA"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ZADOVOLJAVAJUĆA</w:t>
            </w:r>
          </w:p>
        </w:tc>
        <w:tc>
          <w:tcPr>
            <w:tcW w:w="3249" w:type="dxa"/>
            <w:shd w:val="clear" w:color="auto" w:fill="F4B083" w:themeFill="accent2" w:themeFillTint="99"/>
          </w:tcPr>
          <w:p w14:paraId="74B7DEA1"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DOBRA</w:t>
            </w:r>
          </w:p>
        </w:tc>
        <w:tc>
          <w:tcPr>
            <w:tcW w:w="3249" w:type="dxa"/>
            <w:shd w:val="clear" w:color="auto" w:fill="A8D08D" w:themeFill="accent6" w:themeFillTint="99"/>
          </w:tcPr>
          <w:p w14:paraId="4CE4AF16"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VRLO DOBRA</w:t>
            </w:r>
          </w:p>
        </w:tc>
        <w:tc>
          <w:tcPr>
            <w:tcW w:w="3249" w:type="dxa"/>
            <w:shd w:val="clear" w:color="auto" w:fill="E27CC7"/>
          </w:tcPr>
          <w:p w14:paraId="7C1DCEB5"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IZNIMNA</w:t>
            </w:r>
          </w:p>
        </w:tc>
      </w:tr>
      <w:tr w:rsidR="00D1474B" w:rsidRPr="00D1474B" w14:paraId="6A97D53C" w14:textId="77777777" w:rsidTr="00E84F04">
        <w:tc>
          <w:tcPr>
            <w:tcW w:w="3249" w:type="dxa"/>
          </w:tcPr>
          <w:p w14:paraId="12DBB557" w14:textId="77777777" w:rsidR="00D1474B" w:rsidRPr="00D1474B" w:rsidRDefault="00D1474B" w:rsidP="00D1474B">
            <w:pPr>
              <w:rPr>
                <w:rFonts w:asciiTheme="minorHAnsi" w:eastAsiaTheme="minorHAnsi" w:hAnsiTheme="minorHAnsi" w:cstheme="minorHAnsi"/>
                <w:sz w:val="22"/>
                <w:szCs w:val="22"/>
                <w:lang w:val="hr-HR"/>
              </w:rPr>
            </w:pPr>
            <w:r w:rsidRPr="00D1474B">
              <w:rPr>
                <w:rFonts w:asciiTheme="minorHAnsi" w:eastAsiaTheme="minorHAnsi" w:hAnsiTheme="minorHAnsi" w:cstheme="minorHAnsi"/>
                <w:sz w:val="22"/>
                <w:szCs w:val="22"/>
                <w:lang w:val="hr-HR"/>
              </w:rPr>
              <w:t xml:space="preserve">Uz pomoć učitelja prepoznaje značenje riječi i upotrebljava ih u sintagmama i rečenicama u </w:t>
            </w:r>
            <w:r w:rsidRPr="00D1474B">
              <w:rPr>
                <w:rFonts w:asciiTheme="minorHAnsi" w:eastAsiaTheme="minorHAnsi" w:hAnsiTheme="minorHAnsi" w:cstheme="minorHAnsi"/>
                <w:sz w:val="22"/>
                <w:szCs w:val="22"/>
                <w:lang w:val="hr-HR"/>
              </w:rPr>
              <w:lastRenderedPageBreak/>
              <w:t>uobičajenim komunikacijskim situacijama.</w:t>
            </w:r>
          </w:p>
          <w:p w14:paraId="11C87AB6" w14:textId="77777777" w:rsidR="00D1474B" w:rsidRPr="00D1474B" w:rsidRDefault="00D1474B" w:rsidP="00D1474B">
            <w:pPr>
              <w:rPr>
                <w:rFonts w:ascii="Calibri" w:eastAsia="Calibri" w:hAnsi="Calibri"/>
                <w:b/>
                <w:bCs/>
                <w:sz w:val="28"/>
                <w:szCs w:val="28"/>
                <w:lang w:val="hr-HR" w:eastAsia="hr-HR"/>
              </w:rPr>
            </w:pPr>
          </w:p>
        </w:tc>
        <w:tc>
          <w:tcPr>
            <w:tcW w:w="3249" w:type="dxa"/>
          </w:tcPr>
          <w:p w14:paraId="5318631F"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lastRenderedPageBreak/>
              <w:t>Prepoznaje značenje riječi i upotrebljava ih u sintagmama i rečenicama u uobičajenim komunikacijskim situacijama.</w:t>
            </w:r>
          </w:p>
        </w:tc>
        <w:tc>
          <w:tcPr>
            <w:tcW w:w="3249" w:type="dxa"/>
          </w:tcPr>
          <w:p w14:paraId="699F6F48"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Objašnjava značenje riječi i upotrebljava ih u sintagmama i rečenicama u uobičajenim komunikacijskim situacijama.</w:t>
            </w:r>
          </w:p>
        </w:tc>
        <w:tc>
          <w:tcPr>
            <w:tcW w:w="3249" w:type="dxa"/>
          </w:tcPr>
          <w:p w14:paraId="247D00E3"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 xml:space="preserve">Izabire odgovarajuće riječi i točno ih upotrebljava u oblikovanju sintagmi i rečenica u uobičajenim komunikacijskim situacijama. </w:t>
            </w:r>
            <w:r w:rsidRPr="00D1474B">
              <w:rPr>
                <w:rFonts w:asciiTheme="minorHAnsi" w:eastAsiaTheme="minorHAnsi" w:hAnsiTheme="minorHAnsi" w:cstheme="minorHAnsi"/>
                <w:sz w:val="22"/>
                <w:szCs w:val="22"/>
                <w:lang w:val="hr-HR"/>
              </w:rPr>
              <w:lastRenderedPageBreak/>
              <w:t>Traži objašnjenje za značenje riječi koje ne razumije i pravilno ih izgovara.</w:t>
            </w:r>
          </w:p>
        </w:tc>
      </w:tr>
    </w:tbl>
    <w:p w14:paraId="5DDC57A8" w14:textId="77777777" w:rsidR="00D1474B" w:rsidRPr="00D1474B" w:rsidRDefault="00D1474B" w:rsidP="00D1474B">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D1474B" w:rsidRPr="00D1474B" w14:paraId="41E46B89" w14:textId="77777777" w:rsidTr="00E84F04">
        <w:tc>
          <w:tcPr>
            <w:tcW w:w="3249" w:type="dxa"/>
            <w:shd w:val="clear" w:color="auto" w:fill="BDD6EE" w:themeFill="accent5" w:themeFillTint="66"/>
          </w:tcPr>
          <w:p w14:paraId="691BA158"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4099A96"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RAZRADA ISHODA</w:t>
            </w:r>
          </w:p>
        </w:tc>
        <w:tc>
          <w:tcPr>
            <w:tcW w:w="3249" w:type="dxa"/>
            <w:shd w:val="clear" w:color="auto" w:fill="BDD6EE" w:themeFill="accent5" w:themeFillTint="66"/>
          </w:tcPr>
          <w:p w14:paraId="5F7C62BA"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sz w:val="22"/>
                <w:szCs w:val="22"/>
                <w:lang w:val="hr-HR"/>
              </w:rPr>
              <w:t>SADRŽAJ</w:t>
            </w:r>
          </w:p>
        </w:tc>
      </w:tr>
      <w:tr w:rsidR="00D1474B" w:rsidRPr="00D1474B" w14:paraId="6442DAF9" w14:textId="77777777" w:rsidTr="00E84F04">
        <w:tc>
          <w:tcPr>
            <w:tcW w:w="3249" w:type="dxa"/>
          </w:tcPr>
          <w:p w14:paraId="72FE4B2C" w14:textId="77777777" w:rsidR="00D1474B" w:rsidRPr="00D1474B" w:rsidRDefault="00D1474B" w:rsidP="00D1474B">
            <w:pPr>
              <w:shd w:val="clear" w:color="auto" w:fill="FFFFFF"/>
              <w:textAlignment w:val="baseline"/>
              <w:rPr>
                <w:rFonts w:asciiTheme="minorHAnsi" w:hAnsiTheme="minorHAnsi" w:cstheme="minorHAnsi"/>
                <w:b/>
                <w:color w:val="231F20"/>
                <w:sz w:val="22"/>
                <w:szCs w:val="22"/>
                <w:lang w:val="hr-HR" w:eastAsia="hr-HR"/>
              </w:rPr>
            </w:pPr>
            <w:r w:rsidRPr="00D1474B">
              <w:rPr>
                <w:rFonts w:asciiTheme="minorHAnsi" w:hAnsiTheme="minorHAnsi" w:cstheme="minorHAnsi"/>
                <w:b/>
                <w:color w:val="231F20"/>
                <w:sz w:val="22"/>
                <w:szCs w:val="22"/>
                <w:lang w:val="hr-HR" w:eastAsia="hr-HR"/>
              </w:rPr>
              <w:t>OŠ HJ A.1.6.</w:t>
            </w:r>
          </w:p>
          <w:p w14:paraId="2096C01C"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color w:val="231F20"/>
                <w:sz w:val="22"/>
                <w:szCs w:val="22"/>
                <w:lang w:val="hr-HR"/>
              </w:rPr>
              <w:t>Učenik prepoznaje razliku između mjesnoga govora i hrvatskoga standardnog jezika.</w:t>
            </w:r>
          </w:p>
        </w:tc>
        <w:tc>
          <w:tcPr>
            <w:tcW w:w="6498" w:type="dxa"/>
            <w:gridSpan w:val="2"/>
          </w:tcPr>
          <w:p w14:paraId="5254C604"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Prepoznaje različitost u riječima (izraznu i sadržajnu) između mjesnoga govora i standardnoga hrvatskog jezika.</w:t>
            </w:r>
          </w:p>
        </w:tc>
        <w:tc>
          <w:tcPr>
            <w:tcW w:w="3249" w:type="dxa"/>
          </w:tcPr>
          <w:p w14:paraId="193D6B1C" w14:textId="77777777" w:rsidR="00D1474B" w:rsidRPr="00D1474B" w:rsidRDefault="00D1474B" w:rsidP="00D1474B">
            <w:pPr>
              <w:rPr>
                <w:rFonts w:ascii="Calibri" w:eastAsia="Calibri" w:hAnsi="Calibri"/>
                <w:sz w:val="28"/>
                <w:szCs w:val="28"/>
                <w:lang w:val="hr-HR" w:eastAsia="hr-HR"/>
              </w:rPr>
            </w:pPr>
            <w:r w:rsidRPr="00D1474B">
              <w:rPr>
                <w:rFonts w:ascii="Calibri" w:eastAsia="Calibri" w:hAnsi="Calibri"/>
                <w:sz w:val="28"/>
                <w:szCs w:val="28"/>
                <w:lang w:val="hr-HR" w:eastAsia="hr-HR"/>
              </w:rPr>
              <w:t>/</w:t>
            </w:r>
          </w:p>
        </w:tc>
      </w:tr>
      <w:tr w:rsidR="00D1474B" w:rsidRPr="00D1474B" w14:paraId="2D40C4A1" w14:textId="77777777" w:rsidTr="00E84F04">
        <w:tc>
          <w:tcPr>
            <w:tcW w:w="12996" w:type="dxa"/>
            <w:gridSpan w:val="4"/>
            <w:shd w:val="clear" w:color="auto" w:fill="BDD6EE" w:themeFill="accent5" w:themeFillTint="66"/>
          </w:tcPr>
          <w:p w14:paraId="73D77F6F"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hAnsi="Calibri" w:cs="Calibri"/>
                <w:b/>
                <w:bCs/>
                <w:color w:val="231F20"/>
                <w:sz w:val="22"/>
                <w:szCs w:val="22"/>
                <w:lang w:val="hr-HR" w:eastAsia="hr-HR"/>
              </w:rPr>
              <w:t>RAZINE USVOJENOSTI (OSTVARENOSTI) ODGOJNO-OBRAZOVNIH ISHODA</w:t>
            </w:r>
          </w:p>
        </w:tc>
      </w:tr>
      <w:tr w:rsidR="00D1474B" w:rsidRPr="00D1474B" w14:paraId="7DF9AB79" w14:textId="77777777" w:rsidTr="00E84F04">
        <w:tc>
          <w:tcPr>
            <w:tcW w:w="3249" w:type="dxa"/>
            <w:shd w:val="clear" w:color="auto" w:fill="FFD966" w:themeFill="accent4" w:themeFillTint="99"/>
          </w:tcPr>
          <w:p w14:paraId="28C41F58"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ZADOVOLJAVAJUĆA</w:t>
            </w:r>
          </w:p>
        </w:tc>
        <w:tc>
          <w:tcPr>
            <w:tcW w:w="3249" w:type="dxa"/>
            <w:shd w:val="clear" w:color="auto" w:fill="F4B083" w:themeFill="accent2" w:themeFillTint="99"/>
          </w:tcPr>
          <w:p w14:paraId="06F3380E"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DOBRA</w:t>
            </w:r>
          </w:p>
        </w:tc>
        <w:tc>
          <w:tcPr>
            <w:tcW w:w="3249" w:type="dxa"/>
            <w:shd w:val="clear" w:color="auto" w:fill="A8D08D" w:themeFill="accent6" w:themeFillTint="99"/>
          </w:tcPr>
          <w:p w14:paraId="3BBA36B2"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VRLO DOBRA</w:t>
            </w:r>
          </w:p>
        </w:tc>
        <w:tc>
          <w:tcPr>
            <w:tcW w:w="3249" w:type="dxa"/>
            <w:shd w:val="clear" w:color="auto" w:fill="E27CC7"/>
          </w:tcPr>
          <w:p w14:paraId="71D11AAF"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IZNIMNA</w:t>
            </w:r>
          </w:p>
        </w:tc>
      </w:tr>
      <w:tr w:rsidR="00D1474B" w:rsidRPr="00D1474B" w14:paraId="0D29E88B" w14:textId="77777777" w:rsidTr="00E84F04">
        <w:tc>
          <w:tcPr>
            <w:tcW w:w="3249" w:type="dxa"/>
          </w:tcPr>
          <w:p w14:paraId="6E34438E"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Prepoznaje značenje poruke na mjesnome govoru prikladne učeničkomu iskustvu, jezičnomu razvoju i interesima.</w:t>
            </w:r>
          </w:p>
        </w:tc>
        <w:tc>
          <w:tcPr>
            <w:tcW w:w="3249" w:type="dxa"/>
          </w:tcPr>
          <w:p w14:paraId="66108F80" w14:textId="77777777" w:rsidR="00D1474B" w:rsidRPr="00D1474B" w:rsidRDefault="00D1474B" w:rsidP="00D1474B">
            <w:pPr>
              <w:rPr>
                <w:rFonts w:asciiTheme="minorHAnsi" w:eastAsiaTheme="minorHAnsi" w:hAnsiTheme="minorHAnsi" w:cstheme="minorHAnsi"/>
                <w:sz w:val="22"/>
                <w:szCs w:val="22"/>
                <w:lang w:val="hr-HR"/>
              </w:rPr>
            </w:pPr>
            <w:r w:rsidRPr="00D1474B">
              <w:rPr>
                <w:rFonts w:asciiTheme="minorHAnsi" w:eastAsiaTheme="minorHAnsi" w:hAnsiTheme="minorHAnsi" w:cstheme="minorHAnsi"/>
                <w:sz w:val="22"/>
                <w:szCs w:val="22"/>
                <w:lang w:val="hr-HR"/>
              </w:rPr>
              <w:t>Uočava razliku između tekstova na mjesnome govoru i standardnome hrvatskom jeziku u neposrednoj životnoj stvarnosti.</w:t>
            </w:r>
          </w:p>
          <w:p w14:paraId="245E1784" w14:textId="77777777" w:rsidR="00D1474B" w:rsidRPr="00D1474B" w:rsidRDefault="00D1474B" w:rsidP="00D1474B">
            <w:pPr>
              <w:rPr>
                <w:rFonts w:ascii="Calibri" w:eastAsia="Calibri" w:hAnsi="Calibri"/>
                <w:b/>
                <w:bCs/>
                <w:sz w:val="28"/>
                <w:szCs w:val="28"/>
                <w:lang w:val="hr-HR" w:eastAsia="hr-HR"/>
              </w:rPr>
            </w:pPr>
          </w:p>
        </w:tc>
        <w:tc>
          <w:tcPr>
            <w:tcW w:w="3249" w:type="dxa"/>
          </w:tcPr>
          <w:p w14:paraId="48B8D9A7"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Uz pomoć učitelja prepoznaje razliku između tekstova na mjesnome govoru i standardnome hrvatskom jeziku u neposrednoj životnoj stvarnosti.</w:t>
            </w:r>
          </w:p>
        </w:tc>
        <w:tc>
          <w:tcPr>
            <w:tcW w:w="3249" w:type="dxa"/>
          </w:tcPr>
          <w:p w14:paraId="7682A612"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Prepoznaje razliku između tekstova na mjesnome govoru i standardnome hrvatskom jeziku u neposrednoj životnoj stvarnosti.</w:t>
            </w:r>
          </w:p>
        </w:tc>
      </w:tr>
    </w:tbl>
    <w:p w14:paraId="1BCAD478" w14:textId="77777777" w:rsidR="00D1474B" w:rsidRPr="00D1474B" w:rsidRDefault="00D1474B" w:rsidP="00D1474B">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D1474B" w:rsidRPr="00D1474B" w14:paraId="4BE7C21F" w14:textId="77777777" w:rsidTr="00E84F04">
        <w:tc>
          <w:tcPr>
            <w:tcW w:w="3249" w:type="dxa"/>
            <w:shd w:val="clear" w:color="auto" w:fill="BDD6EE" w:themeFill="accent5" w:themeFillTint="66"/>
          </w:tcPr>
          <w:p w14:paraId="4F45CD5E"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3E47DD1"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RAZRADA ISHODA</w:t>
            </w:r>
          </w:p>
        </w:tc>
        <w:tc>
          <w:tcPr>
            <w:tcW w:w="3249" w:type="dxa"/>
            <w:shd w:val="clear" w:color="auto" w:fill="BDD6EE" w:themeFill="accent5" w:themeFillTint="66"/>
          </w:tcPr>
          <w:p w14:paraId="2FBB9FA1"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sz w:val="22"/>
                <w:szCs w:val="22"/>
                <w:lang w:val="hr-HR"/>
              </w:rPr>
              <w:t>SADRŽAJ</w:t>
            </w:r>
          </w:p>
        </w:tc>
      </w:tr>
      <w:tr w:rsidR="00D1474B" w:rsidRPr="00D1474B" w14:paraId="47F80942" w14:textId="77777777" w:rsidTr="00E84F04">
        <w:tc>
          <w:tcPr>
            <w:tcW w:w="3249" w:type="dxa"/>
          </w:tcPr>
          <w:p w14:paraId="150F08EA" w14:textId="77777777" w:rsidR="00D1474B" w:rsidRPr="00D1474B" w:rsidRDefault="00D1474B" w:rsidP="00D1474B">
            <w:pPr>
              <w:shd w:val="clear" w:color="auto" w:fill="FFFFFF"/>
              <w:textAlignment w:val="baseline"/>
              <w:rPr>
                <w:rFonts w:asciiTheme="minorHAnsi" w:hAnsiTheme="minorHAnsi" w:cstheme="minorHAnsi"/>
                <w:b/>
                <w:color w:val="231F20"/>
                <w:sz w:val="22"/>
                <w:szCs w:val="22"/>
                <w:lang w:val="hr-HR" w:eastAsia="hr-HR"/>
              </w:rPr>
            </w:pPr>
            <w:r w:rsidRPr="00D1474B">
              <w:rPr>
                <w:rFonts w:asciiTheme="minorHAnsi" w:hAnsiTheme="minorHAnsi" w:cstheme="minorHAnsi"/>
                <w:b/>
                <w:color w:val="231F20"/>
                <w:sz w:val="22"/>
                <w:szCs w:val="22"/>
                <w:lang w:val="hr-HR" w:eastAsia="hr-HR"/>
              </w:rPr>
              <w:t>OŠ HJ A.1.7.</w:t>
            </w:r>
          </w:p>
          <w:p w14:paraId="7CD5B0D3"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Učenik prepoznaje glasovnu strukturu riječi te glasovno analizira i sintetizira riječi primjereno početnomu opismenjavanju.</w:t>
            </w:r>
          </w:p>
        </w:tc>
        <w:tc>
          <w:tcPr>
            <w:tcW w:w="6498" w:type="dxa"/>
            <w:gridSpan w:val="2"/>
          </w:tcPr>
          <w:p w14:paraId="2CED9B38"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Prepoznaje glasovnu strukturu riječi.</w:t>
            </w:r>
          </w:p>
          <w:p w14:paraId="326883E5"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Uočava početni, središnji i završni glas u riječi.</w:t>
            </w:r>
          </w:p>
          <w:p w14:paraId="6E98A5C8"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Izvodi glasovnu analizu i sintezu.</w:t>
            </w:r>
          </w:p>
          <w:p w14:paraId="711CCF55"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Pravilno izgovora glasove i naglašava riječi primjereno početnomu opismenjavanju.</w:t>
            </w:r>
          </w:p>
        </w:tc>
        <w:tc>
          <w:tcPr>
            <w:tcW w:w="3249" w:type="dxa"/>
          </w:tcPr>
          <w:p w14:paraId="794ADC72" w14:textId="77777777" w:rsidR="00D1474B" w:rsidRPr="00D1474B" w:rsidRDefault="00D1474B" w:rsidP="00D1474B">
            <w:pPr>
              <w:rPr>
                <w:rFonts w:ascii="Calibri" w:eastAsia="Calibri" w:hAnsi="Calibri"/>
                <w:sz w:val="28"/>
                <w:szCs w:val="28"/>
                <w:lang w:val="hr-HR" w:eastAsia="hr-HR"/>
              </w:rPr>
            </w:pPr>
            <w:r w:rsidRPr="00D1474B">
              <w:rPr>
                <w:rFonts w:ascii="Calibri" w:eastAsia="Calibri" w:hAnsi="Calibri"/>
                <w:sz w:val="28"/>
                <w:szCs w:val="28"/>
                <w:lang w:val="hr-HR" w:eastAsia="hr-HR"/>
              </w:rPr>
              <w:t>/</w:t>
            </w:r>
          </w:p>
        </w:tc>
      </w:tr>
      <w:tr w:rsidR="00D1474B" w:rsidRPr="00D1474B" w14:paraId="2BB288A6" w14:textId="77777777" w:rsidTr="00E84F04">
        <w:tc>
          <w:tcPr>
            <w:tcW w:w="12996" w:type="dxa"/>
            <w:gridSpan w:val="4"/>
            <w:shd w:val="clear" w:color="auto" w:fill="BDD6EE" w:themeFill="accent5" w:themeFillTint="66"/>
          </w:tcPr>
          <w:p w14:paraId="11880EF5"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hAnsi="Calibri" w:cs="Calibri"/>
                <w:b/>
                <w:bCs/>
                <w:color w:val="231F20"/>
                <w:sz w:val="22"/>
                <w:szCs w:val="22"/>
                <w:lang w:val="hr-HR" w:eastAsia="hr-HR"/>
              </w:rPr>
              <w:t>RAZINE USVOJENOSTI (OSTVARENOSTI) ODGOJNO-OBRAZOVNIH ISHODA</w:t>
            </w:r>
          </w:p>
        </w:tc>
      </w:tr>
      <w:tr w:rsidR="00D1474B" w:rsidRPr="00D1474B" w14:paraId="26A88B76" w14:textId="77777777" w:rsidTr="00E84F04">
        <w:tc>
          <w:tcPr>
            <w:tcW w:w="3249" w:type="dxa"/>
            <w:shd w:val="clear" w:color="auto" w:fill="FFD966" w:themeFill="accent4" w:themeFillTint="99"/>
          </w:tcPr>
          <w:p w14:paraId="7B311241"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ZADOVOLJAVAJUĆA</w:t>
            </w:r>
          </w:p>
        </w:tc>
        <w:tc>
          <w:tcPr>
            <w:tcW w:w="3249" w:type="dxa"/>
            <w:shd w:val="clear" w:color="auto" w:fill="F4B083" w:themeFill="accent2" w:themeFillTint="99"/>
          </w:tcPr>
          <w:p w14:paraId="24965288"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DOBRA</w:t>
            </w:r>
          </w:p>
        </w:tc>
        <w:tc>
          <w:tcPr>
            <w:tcW w:w="3249" w:type="dxa"/>
            <w:shd w:val="clear" w:color="auto" w:fill="A8D08D" w:themeFill="accent6" w:themeFillTint="99"/>
          </w:tcPr>
          <w:p w14:paraId="35E8FC41"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VRLO DOBRA</w:t>
            </w:r>
          </w:p>
        </w:tc>
        <w:tc>
          <w:tcPr>
            <w:tcW w:w="3249" w:type="dxa"/>
            <w:shd w:val="clear" w:color="auto" w:fill="E27CC7"/>
          </w:tcPr>
          <w:p w14:paraId="46222314"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IZNIMNA</w:t>
            </w:r>
          </w:p>
        </w:tc>
      </w:tr>
      <w:tr w:rsidR="00D1474B" w:rsidRPr="00D1474B" w14:paraId="438ED389" w14:textId="77777777" w:rsidTr="00E84F04">
        <w:tc>
          <w:tcPr>
            <w:tcW w:w="3249" w:type="dxa"/>
          </w:tcPr>
          <w:p w14:paraId="2AFAF580" w14:textId="77777777" w:rsidR="00D1474B" w:rsidRPr="00D1474B" w:rsidRDefault="00D1474B" w:rsidP="00D1474B">
            <w:pPr>
              <w:rPr>
                <w:rFonts w:asciiTheme="minorHAnsi" w:eastAsiaTheme="minorHAnsi" w:hAnsiTheme="minorHAnsi" w:cstheme="minorHAnsi"/>
                <w:sz w:val="22"/>
                <w:szCs w:val="22"/>
                <w:lang w:val="hr-HR"/>
              </w:rPr>
            </w:pPr>
            <w:r w:rsidRPr="00D1474B">
              <w:rPr>
                <w:rFonts w:asciiTheme="minorHAnsi" w:eastAsiaTheme="minorHAnsi" w:hAnsiTheme="minorHAnsi" w:cstheme="minorHAnsi"/>
                <w:sz w:val="22"/>
                <w:szCs w:val="22"/>
                <w:lang w:val="hr-HR"/>
              </w:rPr>
              <w:t>Prepoznaje glasovnu strukturu riječi i uočava početni glas u jednosložnim riječima.</w:t>
            </w:r>
          </w:p>
          <w:p w14:paraId="78A8FBD9" w14:textId="77777777" w:rsidR="00D1474B" w:rsidRPr="00D1474B" w:rsidRDefault="00D1474B" w:rsidP="00D1474B">
            <w:pPr>
              <w:rPr>
                <w:rFonts w:asciiTheme="minorHAnsi" w:eastAsiaTheme="minorHAnsi" w:hAnsiTheme="minorHAnsi" w:cstheme="minorHAnsi"/>
                <w:sz w:val="22"/>
                <w:szCs w:val="22"/>
                <w:lang w:val="hr-HR"/>
              </w:rPr>
            </w:pPr>
          </w:p>
          <w:p w14:paraId="05D2B78F" w14:textId="77777777" w:rsidR="00D1474B" w:rsidRPr="00D1474B" w:rsidRDefault="00D1474B" w:rsidP="00D1474B">
            <w:pPr>
              <w:rPr>
                <w:rFonts w:asciiTheme="minorHAnsi" w:eastAsiaTheme="minorHAnsi" w:hAnsiTheme="minorHAnsi" w:cstheme="minorHAnsi"/>
                <w:sz w:val="22"/>
                <w:szCs w:val="22"/>
                <w:lang w:val="hr-HR"/>
              </w:rPr>
            </w:pPr>
          </w:p>
        </w:tc>
        <w:tc>
          <w:tcPr>
            <w:tcW w:w="3249" w:type="dxa"/>
          </w:tcPr>
          <w:p w14:paraId="7FD8A902"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Prepoznaje glasovnu strukturu riječi i uočava početni, središnji i završni glas u riječi te glasovno analizira i sintetizira jednosložne i dvosložne riječi.</w:t>
            </w:r>
          </w:p>
        </w:tc>
        <w:tc>
          <w:tcPr>
            <w:tcW w:w="3249" w:type="dxa"/>
          </w:tcPr>
          <w:p w14:paraId="35D8BD8B" w14:textId="77777777" w:rsidR="00D1474B" w:rsidRPr="00D1474B" w:rsidRDefault="00D1474B" w:rsidP="00D1474B">
            <w:pPr>
              <w:rPr>
                <w:rFonts w:asciiTheme="minorHAnsi" w:eastAsiaTheme="minorHAnsi" w:hAnsiTheme="minorHAnsi" w:cstheme="minorHAnsi"/>
                <w:sz w:val="22"/>
                <w:szCs w:val="22"/>
                <w:lang w:val="hr-HR"/>
              </w:rPr>
            </w:pPr>
            <w:r w:rsidRPr="00D1474B">
              <w:rPr>
                <w:rFonts w:asciiTheme="minorHAnsi" w:eastAsiaTheme="minorHAnsi" w:hAnsiTheme="minorHAnsi" w:cstheme="minorHAnsi"/>
                <w:sz w:val="22"/>
                <w:szCs w:val="22"/>
                <w:lang w:val="hr-HR"/>
              </w:rPr>
              <w:t>Prepoznaje glasovnu strukturu riječi te glasovno analizira i sintetizira višesložne riječi.</w:t>
            </w:r>
          </w:p>
        </w:tc>
        <w:tc>
          <w:tcPr>
            <w:tcW w:w="3249" w:type="dxa"/>
          </w:tcPr>
          <w:p w14:paraId="56EC553C" w14:textId="77777777" w:rsidR="00D1474B" w:rsidRPr="00D1474B" w:rsidRDefault="00D1474B" w:rsidP="00D1474B">
            <w:pPr>
              <w:rPr>
                <w:rFonts w:asciiTheme="minorHAnsi" w:eastAsiaTheme="minorHAnsi" w:hAnsiTheme="minorHAnsi" w:cstheme="minorHAnsi"/>
                <w:sz w:val="22"/>
                <w:szCs w:val="22"/>
                <w:lang w:val="hr-HR"/>
              </w:rPr>
            </w:pPr>
            <w:r w:rsidRPr="00D1474B">
              <w:rPr>
                <w:rFonts w:asciiTheme="minorHAnsi" w:eastAsiaTheme="minorHAnsi" w:hAnsiTheme="minorHAnsi" w:cstheme="minorHAnsi"/>
                <w:sz w:val="22"/>
                <w:szCs w:val="22"/>
                <w:lang w:val="hr-HR"/>
              </w:rPr>
              <w:t xml:space="preserve">Prepoznaje glasovnu strukturu riječi i glasovno analizira i sintetizira višesložne riječi te manipulira elementarnim </w:t>
            </w:r>
            <w:r w:rsidRPr="00D1474B">
              <w:rPr>
                <w:rFonts w:asciiTheme="minorHAnsi" w:eastAsiaTheme="minorHAnsi" w:hAnsiTheme="minorHAnsi" w:cstheme="minorHAnsi"/>
                <w:sz w:val="22"/>
                <w:szCs w:val="22"/>
                <w:lang w:val="hr-HR"/>
              </w:rPr>
              <w:lastRenderedPageBreak/>
              <w:t>jedinicama riječi (igra riječima, stvaranje rime).</w:t>
            </w:r>
          </w:p>
        </w:tc>
      </w:tr>
    </w:tbl>
    <w:p w14:paraId="59560875" w14:textId="77777777" w:rsidR="00D1474B" w:rsidRPr="00D1474B" w:rsidRDefault="00D1474B" w:rsidP="00D1474B">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D1474B" w:rsidRPr="00D1474B" w14:paraId="21466B52" w14:textId="77777777" w:rsidTr="00E84F04">
        <w:tc>
          <w:tcPr>
            <w:tcW w:w="3249" w:type="dxa"/>
            <w:shd w:val="clear" w:color="auto" w:fill="BDD6EE" w:themeFill="accent5" w:themeFillTint="66"/>
          </w:tcPr>
          <w:p w14:paraId="548F5A9A"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A93A794"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RAZRADA ISHODA</w:t>
            </w:r>
          </w:p>
        </w:tc>
        <w:tc>
          <w:tcPr>
            <w:tcW w:w="3249" w:type="dxa"/>
            <w:shd w:val="clear" w:color="auto" w:fill="BDD6EE" w:themeFill="accent5" w:themeFillTint="66"/>
          </w:tcPr>
          <w:p w14:paraId="2D90A63E"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sz w:val="22"/>
                <w:szCs w:val="22"/>
                <w:lang w:val="hr-HR"/>
              </w:rPr>
              <w:t>SADRŽAJ</w:t>
            </w:r>
          </w:p>
        </w:tc>
      </w:tr>
      <w:tr w:rsidR="00D1474B" w:rsidRPr="00D1474B" w14:paraId="19B02655" w14:textId="77777777" w:rsidTr="00E84F04">
        <w:tc>
          <w:tcPr>
            <w:tcW w:w="3249" w:type="dxa"/>
          </w:tcPr>
          <w:p w14:paraId="258FF79E" w14:textId="77777777" w:rsidR="00D1474B" w:rsidRPr="00D1474B" w:rsidRDefault="00D1474B" w:rsidP="00D1474B">
            <w:pPr>
              <w:shd w:val="clear" w:color="auto" w:fill="FFFFFF"/>
              <w:textAlignment w:val="baseline"/>
              <w:rPr>
                <w:rFonts w:asciiTheme="minorHAnsi" w:hAnsiTheme="minorHAnsi" w:cstheme="minorHAnsi"/>
                <w:b/>
                <w:color w:val="231F20"/>
                <w:sz w:val="22"/>
                <w:szCs w:val="22"/>
                <w:lang w:val="hr-HR" w:eastAsia="hr-HR"/>
              </w:rPr>
            </w:pPr>
            <w:r w:rsidRPr="00D1474B">
              <w:rPr>
                <w:rFonts w:asciiTheme="minorHAnsi" w:hAnsiTheme="minorHAnsi" w:cstheme="minorHAnsi"/>
                <w:b/>
                <w:color w:val="231F20"/>
                <w:sz w:val="22"/>
                <w:szCs w:val="22"/>
                <w:lang w:val="hr-HR" w:eastAsia="hr-HR"/>
              </w:rPr>
              <w:t>OŠ HJ B.1.1.</w:t>
            </w:r>
          </w:p>
          <w:p w14:paraId="1F1B1F2C"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Učenik izražava svoja zapažanja, misli i osjećaje nakon slušanja/čitanja književnoga teksta i povezuje ih s vlastitim iskustvom.</w:t>
            </w:r>
          </w:p>
        </w:tc>
        <w:tc>
          <w:tcPr>
            <w:tcW w:w="6498" w:type="dxa"/>
            <w:gridSpan w:val="2"/>
          </w:tcPr>
          <w:p w14:paraId="6E87AC5B"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Govori o čemu razmišlja i kako se osjeća nakon čitanja/slušanja književnoga teksta.</w:t>
            </w:r>
          </w:p>
          <w:p w14:paraId="65EC02F0"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Izražava opisane situacije i doživljeno u književnome tekstu riječima, crtežom i pokretom.</w:t>
            </w:r>
          </w:p>
          <w:p w14:paraId="2A398FF9"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Izražava mišljenje o postupcima likova.</w:t>
            </w:r>
          </w:p>
          <w:p w14:paraId="7D5514AD"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Uspoređuje postupke likova iz književnoga teksta s vlastitim postupcima i postupcima osoba koje ga okružuju.</w:t>
            </w:r>
          </w:p>
          <w:p w14:paraId="44072D27"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Pripovijeda o događajima iz svakodnevnoga života koji su u vezi s onima u književnome tekstu.</w:t>
            </w:r>
          </w:p>
          <w:p w14:paraId="625C1831"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Objašnjava razloge zbog kojih mu se neki književni tekst sviđa ili ne sviđa.</w:t>
            </w:r>
          </w:p>
          <w:p w14:paraId="021906A4"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Dogovorenim simbolima unutar skupine ili crtežom izražava sviđa li mu se književni tekst ili ne sviđa.</w:t>
            </w:r>
          </w:p>
        </w:tc>
        <w:tc>
          <w:tcPr>
            <w:tcW w:w="3249" w:type="dxa"/>
          </w:tcPr>
          <w:p w14:paraId="15207834" w14:textId="77777777" w:rsidR="00D1474B" w:rsidRPr="00D1474B" w:rsidRDefault="00D1474B" w:rsidP="00D1474B">
            <w:pPr>
              <w:rPr>
                <w:rFonts w:ascii="Calibri" w:eastAsia="Calibri" w:hAnsi="Calibri"/>
                <w:sz w:val="28"/>
                <w:szCs w:val="28"/>
                <w:lang w:val="hr-HR" w:eastAsia="hr-HR"/>
              </w:rPr>
            </w:pPr>
            <w:r w:rsidRPr="00D1474B">
              <w:rPr>
                <w:rFonts w:ascii="Calibri" w:eastAsia="Calibri" w:hAnsi="Calibri"/>
                <w:sz w:val="28"/>
                <w:szCs w:val="28"/>
                <w:lang w:val="hr-HR" w:eastAsia="hr-HR"/>
              </w:rPr>
              <w:t>/</w:t>
            </w:r>
          </w:p>
        </w:tc>
      </w:tr>
      <w:tr w:rsidR="00D1474B" w:rsidRPr="00D1474B" w14:paraId="4BC415B0" w14:textId="77777777" w:rsidTr="00E84F04">
        <w:tc>
          <w:tcPr>
            <w:tcW w:w="12996" w:type="dxa"/>
            <w:gridSpan w:val="4"/>
            <w:shd w:val="clear" w:color="auto" w:fill="BDD6EE" w:themeFill="accent5" w:themeFillTint="66"/>
          </w:tcPr>
          <w:p w14:paraId="15BB4148"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hAnsi="Calibri" w:cs="Calibri"/>
                <w:b/>
                <w:bCs/>
                <w:color w:val="231F20"/>
                <w:sz w:val="22"/>
                <w:szCs w:val="22"/>
                <w:lang w:val="hr-HR" w:eastAsia="hr-HR"/>
              </w:rPr>
              <w:t>RAZINE USVOJENOSTI (OSTVARENOSTI) ODGOJNO-OBRAZOVNIH ISHODA</w:t>
            </w:r>
          </w:p>
        </w:tc>
      </w:tr>
      <w:tr w:rsidR="00D1474B" w:rsidRPr="00D1474B" w14:paraId="17365529" w14:textId="77777777" w:rsidTr="00E84F04">
        <w:tc>
          <w:tcPr>
            <w:tcW w:w="3249" w:type="dxa"/>
            <w:shd w:val="clear" w:color="auto" w:fill="FFD966" w:themeFill="accent4" w:themeFillTint="99"/>
          </w:tcPr>
          <w:p w14:paraId="3C80D30F"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ZADOVOLJAVAJUĆA</w:t>
            </w:r>
          </w:p>
        </w:tc>
        <w:tc>
          <w:tcPr>
            <w:tcW w:w="3249" w:type="dxa"/>
            <w:shd w:val="clear" w:color="auto" w:fill="F4B083" w:themeFill="accent2" w:themeFillTint="99"/>
          </w:tcPr>
          <w:p w14:paraId="352DC349"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DOBRA</w:t>
            </w:r>
          </w:p>
        </w:tc>
        <w:tc>
          <w:tcPr>
            <w:tcW w:w="3249" w:type="dxa"/>
            <w:shd w:val="clear" w:color="auto" w:fill="A8D08D" w:themeFill="accent6" w:themeFillTint="99"/>
          </w:tcPr>
          <w:p w14:paraId="37A9A362"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VRLO DOBRA</w:t>
            </w:r>
          </w:p>
        </w:tc>
        <w:tc>
          <w:tcPr>
            <w:tcW w:w="3249" w:type="dxa"/>
            <w:shd w:val="clear" w:color="auto" w:fill="E27CC7"/>
          </w:tcPr>
          <w:p w14:paraId="01EDB49B"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IZNIMNA</w:t>
            </w:r>
          </w:p>
        </w:tc>
      </w:tr>
      <w:tr w:rsidR="00D1474B" w:rsidRPr="00D1474B" w14:paraId="5189621B" w14:textId="77777777" w:rsidTr="00E84F04">
        <w:tc>
          <w:tcPr>
            <w:tcW w:w="3249" w:type="dxa"/>
          </w:tcPr>
          <w:p w14:paraId="1A6DB7E0" w14:textId="77777777" w:rsidR="00D1474B" w:rsidRPr="00D1474B" w:rsidRDefault="00D1474B" w:rsidP="00D1474B">
            <w:pPr>
              <w:rPr>
                <w:rFonts w:asciiTheme="minorHAnsi" w:eastAsiaTheme="minorHAnsi" w:hAnsiTheme="minorHAnsi" w:cstheme="minorHAnsi"/>
                <w:sz w:val="22"/>
                <w:szCs w:val="22"/>
                <w:lang w:val="hr-HR"/>
              </w:rPr>
            </w:pPr>
            <w:r w:rsidRPr="00D1474B">
              <w:rPr>
                <w:rFonts w:asciiTheme="minorHAnsi" w:eastAsiaTheme="minorHAnsi" w:hAnsiTheme="minorHAnsi" w:cstheme="minorHAnsi"/>
                <w:sz w:val="22"/>
                <w:szCs w:val="22"/>
                <w:lang w:val="hr-HR"/>
              </w:rPr>
              <w:t>Uz poticaj izražava svoje misli i osjećaje nakon slušanja/čitanja književnoga teksta i prepoznaje situacije iz književnoga teksta u svakodnevnome životu.</w:t>
            </w:r>
          </w:p>
          <w:p w14:paraId="7E33DCC5"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 xml:space="preserve"> </w:t>
            </w:r>
          </w:p>
        </w:tc>
        <w:tc>
          <w:tcPr>
            <w:tcW w:w="3249" w:type="dxa"/>
          </w:tcPr>
          <w:p w14:paraId="26A96DF3"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Uz pomoć učitelja izražava svoje misli i osjećaje nakon slušanja/čitanja književnoga teksta i opisuje situacije iz svakodnevnoga života slične onima u književnome tekstu.</w:t>
            </w:r>
          </w:p>
        </w:tc>
        <w:tc>
          <w:tcPr>
            <w:tcW w:w="3249" w:type="dxa"/>
          </w:tcPr>
          <w:p w14:paraId="4CEBCAD5"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Izražava svoje misli i osjećaje nakon slušanja/ čitanja književnoga teksta i povezuje situacije iz književnoga teksta s onima u svakodnevnome životu.</w:t>
            </w:r>
          </w:p>
        </w:tc>
        <w:tc>
          <w:tcPr>
            <w:tcW w:w="3249" w:type="dxa"/>
          </w:tcPr>
          <w:p w14:paraId="0CD13921"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Izražava svoje misli i osjećaje nakon slušanja/ čitanja književnoga teksta, objašnjava sličnosti i razlike između situacija u književnome tekstu i situacija u svakodnevnome životu te pokazuje interes za samostalno čitanje.</w:t>
            </w:r>
          </w:p>
        </w:tc>
      </w:tr>
    </w:tbl>
    <w:p w14:paraId="1E858BB7" w14:textId="77777777" w:rsidR="00D1474B" w:rsidRPr="00D1474B" w:rsidRDefault="00D1474B" w:rsidP="00D1474B">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D1474B" w:rsidRPr="00D1474B" w14:paraId="4494C1A1" w14:textId="77777777" w:rsidTr="00E84F04">
        <w:tc>
          <w:tcPr>
            <w:tcW w:w="3249" w:type="dxa"/>
            <w:shd w:val="clear" w:color="auto" w:fill="BDD6EE" w:themeFill="accent5" w:themeFillTint="66"/>
          </w:tcPr>
          <w:p w14:paraId="044DA029"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3105EC9C"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RAZRADA ISHODA</w:t>
            </w:r>
          </w:p>
        </w:tc>
        <w:tc>
          <w:tcPr>
            <w:tcW w:w="3249" w:type="dxa"/>
            <w:shd w:val="clear" w:color="auto" w:fill="BDD6EE" w:themeFill="accent5" w:themeFillTint="66"/>
          </w:tcPr>
          <w:p w14:paraId="4B52DA7D"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sz w:val="22"/>
                <w:szCs w:val="22"/>
                <w:lang w:val="hr-HR"/>
              </w:rPr>
              <w:t>SADRŽAJ</w:t>
            </w:r>
          </w:p>
        </w:tc>
      </w:tr>
      <w:tr w:rsidR="00D1474B" w:rsidRPr="00D1474B" w14:paraId="48BFB0B3" w14:textId="77777777" w:rsidTr="00E84F04">
        <w:tc>
          <w:tcPr>
            <w:tcW w:w="3249" w:type="dxa"/>
          </w:tcPr>
          <w:p w14:paraId="19D51DA0" w14:textId="77777777" w:rsidR="00D1474B" w:rsidRPr="00D1474B" w:rsidRDefault="00D1474B" w:rsidP="00D1474B">
            <w:pPr>
              <w:shd w:val="clear" w:color="auto" w:fill="FFFFFF"/>
              <w:textAlignment w:val="baseline"/>
              <w:rPr>
                <w:rFonts w:asciiTheme="minorHAnsi" w:hAnsiTheme="minorHAnsi" w:cstheme="minorHAnsi"/>
                <w:b/>
                <w:color w:val="231F20"/>
                <w:sz w:val="22"/>
                <w:szCs w:val="22"/>
                <w:lang w:val="hr-HR" w:eastAsia="hr-HR"/>
              </w:rPr>
            </w:pPr>
            <w:r w:rsidRPr="00D1474B">
              <w:rPr>
                <w:rFonts w:asciiTheme="minorHAnsi" w:hAnsiTheme="minorHAnsi" w:cstheme="minorHAnsi"/>
                <w:b/>
                <w:color w:val="231F20"/>
                <w:sz w:val="22"/>
                <w:szCs w:val="22"/>
                <w:lang w:val="hr-HR" w:eastAsia="hr-HR"/>
              </w:rPr>
              <w:t>OŠ HJ B.1.2.</w:t>
            </w:r>
          </w:p>
          <w:p w14:paraId="1FDE3854"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 xml:space="preserve">Učenik sluša/čita književni tekst, izražava o čemu tekst govori i </w:t>
            </w:r>
            <w:r w:rsidRPr="00D1474B">
              <w:rPr>
                <w:rFonts w:asciiTheme="minorHAnsi" w:hAnsiTheme="minorHAnsi" w:cstheme="minorHAnsi"/>
                <w:color w:val="231F20"/>
                <w:sz w:val="22"/>
                <w:szCs w:val="22"/>
                <w:lang w:val="hr-HR" w:eastAsia="hr-HR"/>
              </w:rPr>
              <w:lastRenderedPageBreak/>
              <w:t>prepoznaje književne tekstove prema obliku u skladu s jezičnim razvojem i dobi.</w:t>
            </w:r>
          </w:p>
        </w:tc>
        <w:tc>
          <w:tcPr>
            <w:tcW w:w="6498" w:type="dxa"/>
            <w:gridSpan w:val="2"/>
          </w:tcPr>
          <w:p w14:paraId="2B23A0A5"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lastRenderedPageBreak/>
              <w:t>Prepoznaje priču, pjesmu, zagonetku i igrokaz prema obliku.</w:t>
            </w:r>
          </w:p>
          <w:p w14:paraId="10D6A147"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Opisuje situacije, događaje i likove u književnim tekstovima.</w:t>
            </w:r>
          </w:p>
          <w:p w14:paraId="14F5D146"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lastRenderedPageBreak/>
              <w:t>Prepoznaje i izdvaja riječi koje se rimuju u pjesmama i igrokazima za djecu.</w:t>
            </w:r>
          </w:p>
          <w:p w14:paraId="356A31EA"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Prepoznaje čudesne i izmišljene elemente u pjesmama za djecu i bajkama.</w:t>
            </w:r>
          </w:p>
          <w:p w14:paraId="46099C6C"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Prepoznaje elemente igre riječima u pjesmama za djecu.</w:t>
            </w:r>
          </w:p>
          <w:p w14:paraId="79C2C0D5"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Prepričava pročitanu priču vlastitim riječima.</w:t>
            </w:r>
          </w:p>
        </w:tc>
        <w:tc>
          <w:tcPr>
            <w:tcW w:w="3249" w:type="dxa"/>
          </w:tcPr>
          <w:p w14:paraId="3F6CB745"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lastRenderedPageBreak/>
              <w:t xml:space="preserve">Tekstovi: </w:t>
            </w:r>
            <w:proofErr w:type="spellStart"/>
            <w:r w:rsidRPr="00D1474B">
              <w:rPr>
                <w:rFonts w:asciiTheme="minorHAnsi" w:eastAsiaTheme="minorHAnsi" w:hAnsiTheme="minorHAnsi" w:cstheme="minorHAnsi"/>
                <w:sz w:val="22"/>
                <w:szCs w:val="22"/>
                <w:lang w:val="hr-HR"/>
              </w:rPr>
              <w:t>slikopriča</w:t>
            </w:r>
            <w:proofErr w:type="spellEnd"/>
            <w:r w:rsidRPr="00D1474B">
              <w:rPr>
                <w:rFonts w:asciiTheme="minorHAnsi" w:eastAsiaTheme="minorHAnsi" w:hAnsiTheme="minorHAnsi" w:cstheme="minorHAnsi"/>
                <w:sz w:val="22"/>
                <w:szCs w:val="22"/>
                <w:lang w:val="hr-HR"/>
              </w:rPr>
              <w:t>, kratka pripovijetka, bajka, dječja pjesma, kratki igrokaz, zagonetka.</w:t>
            </w:r>
          </w:p>
        </w:tc>
      </w:tr>
      <w:tr w:rsidR="00D1474B" w:rsidRPr="00D1474B" w14:paraId="51EF4708" w14:textId="77777777" w:rsidTr="00E84F04">
        <w:tc>
          <w:tcPr>
            <w:tcW w:w="12996" w:type="dxa"/>
            <w:gridSpan w:val="4"/>
            <w:shd w:val="clear" w:color="auto" w:fill="BDD6EE" w:themeFill="accent5" w:themeFillTint="66"/>
          </w:tcPr>
          <w:p w14:paraId="7CEAACAC"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hAnsi="Calibri" w:cs="Calibri"/>
                <w:b/>
                <w:bCs/>
                <w:color w:val="231F20"/>
                <w:sz w:val="22"/>
                <w:szCs w:val="22"/>
                <w:lang w:val="hr-HR" w:eastAsia="hr-HR"/>
              </w:rPr>
              <w:t>RAZINE USVOJENOSTI (OSTVARENOSTI) ODGOJNO-OBRAZOVNIH ISHODA</w:t>
            </w:r>
          </w:p>
        </w:tc>
      </w:tr>
      <w:tr w:rsidR="00D1474B" w:rsidRPr="00D1474B" w14:paraId="5E44D1C1" w14:textId="77777777" w:rsidTr="00E84F04">
        <w:tc>
          <w:tcPr>
            <w:tcW w:w="3249" w:type="dxa"/>
            <w:shd w:val="clear" w:color="auto" w:fill="FFD966" w:themeFill="accent4" w:themeFillTint="99"/>
          </w:tcPr>
          <w:p w14:paraId="6384E42E"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ZADOVOLJAVAJUĆA</w:t>
            </w:r>
          </w:p>
        </w:tc>
        <w:tc>
          <w:tcPr>
            <w:tcW w:w="3249" w:type="dxa"/>
            <w:shd w:val="clear" w:color="auto" w:fill="F4B083" w:themeFill="accent2" w:themeFillTint="99"/>
          </w:tcPr>
          <w:p w14:paraId="7C32B696"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DOBRA</w:t>
            </w:r>
          </w:p>
        </w:tc>
        <w:tc>
          <w:tcPr>
            <w:tcW w:w="3249" w:type="dxa"/>
            <w:shd w:val="clear" w:color="auto" w:fill="A8D08D" w:themeFill="accent6" w:themeFillTint="99"/>
          </w:tcPr>
          <w:p w14:paraId="40939EB0"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VRLO DOBRA</w:t>
            </w:r>
          </w:p>
        </w:tc>
        <w:tc>
          <w:tcPr>
            <w:tcW w:w="3249" w:type="dxa"/>
            <w:shd w:val="clear" w:color="auto" w:fill="E27CC7"/>
          </w:tcPr>
          <w:p w14:paraId="7A3BAC10"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IZNIMNA</w:t>
            </w:r>
          </w:p>
        </w:tc>
      </w:tr>
      <w:tr w:rsidR="00D1474B" w:rsidRPr="00D1474B" w14:paraId="0A69FA9F" w14:textId="77777777" w:rsidTr="00E84F04">
        <w:tc>
          <w:tcPr>
            <w:tcW w:w="3249" w:type="dxa"/>
          </w:tcPr>
          <w:p w14:paraId="112FC157"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Sluša/čita književni tekst, usmeno odgovara na pitanja o sadržaju teksta i prepoznaje književni tekst prema obliku uz pomoć učitelja.</w:t>
            </w:r>
          </w:p>
        </w:tc>
        <w:tc>
          <w:tcPr>
            <w:tcW w:w="3249" w:type="dxa"/>
          </w:tcPr>
          <w:p w14:paraId="7018F37B"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Sluša/čita književni tekst, prema smjernicama usmeno odgovara na pitanja o sadržaju teksta i prepoznaje književni tekst prema obliku uz pomoć učitelja.</w:t>
            </w:r>
          </w:p>
        </w:tc>
        <w:tc>
          <w:tcPr>
            <w:tcW w:w="3249" w:type="dxa"/>
          </w:tcPr>
          <w:p w14:paraId="08419D77"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Sluša/čita književni tekst, usmeno odgovara na pitanja o sadržaju teksta i prepoznaje književni tekst prema obliku.</w:t>
            </w:r>
          </w:p>
        </w:tc>
        <w:tc>
          <w:tcPr>
            <w:tcW w:w="3249" w:type="dxa"/>
          </w:tcPr>
          <w:p w14:paraId="5842815F"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Sluša/čita književni tekst, usmeno odgovara na pitanja o sadržaju teksta, kazuje o čemu tekst govori i prepoznaje književni tekst prema obliku.</w:t>
            </w:r>
          </w:p>
        </w:tc>
      </w:tr>
    </w:tbl>
    <w:p w14:paraId="1EC068D3" w14:textId="77777777" w:rsidR="00D1474B" w:rsidRPr="00D1474B" w:rsidRDefault="00D1474B" w:rsidP="00D1474B">
      <w:pPr>
        <w:jc w:val="center"/>
        <w:rPr>
          <w:rFonts w:ascii="Calibri" w:eastAsia="Calibri" w:hAnsi="Calibri"/>
          <w:b/>
          <w:bCs/>
          <w:sz w:val="28"/>
          <w:szCs w:val="28"/>
          <w:lang w:val="hr-HR" w:eastAsia="hr-HR"/>
        </w:rPr>
      </w:pPr>
    </w:p>
    <w:tbl>
      <w:tblPr>
        <w:tblStyle w:val="Reetkatablice"/>
        <w:tblW w:w="12895" w:type="dxa"/>
        <w:tblLook w:val="04A0" w:firstRow="1" w:lastRow="0" w:firstColumn="1" w:lastColumn="0" w:noHBand="0" w:noVBand="1"/>
      </w:tblPr>
      <w:tblGrid>
        <w:gridCol w:w="3223"/>
        <w:gridCol w:w="26"/>
        <w:gridCol w:w="3198"/>
        <w:gridCol w:w="51"/>
        <w:gridCol w:w="3173"/>
        <w:gridCol w:w="76"/>
        <w:gridCol w:w="3148"/>
      </w:tblGrid>
      <w:tr w:rsidR="00D1474B" w:rsidRPr="00D1474B" w14:paraId="0013B141" w14:textId="77777777" w:rsidTr="00E84F04">
        <w:tc>
          <w:tcPr>
            <w:tcW w:w="3249" w:type="dxa"/>
            <w:gridSpan w:val="2"/>
            <w:shd w:val="clear" w:color="auto" w:fill="BDD6EE" w:themeFill="accent5" w:themeFillTint="66"/>
          </w:tcPr>
          <w:p w14:paraId="56822FEE"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ODGOJNO-OBRAZOVNI ISHODI</w:t>
            </w:r>
          </w:p>
        </w:tc>
        <w:tc>
          <w:tcPr>
            <w:tcW w:w="6498" w:type="dxa"/>
            <w:gridSpan w:val="4"/>
            <w:shd w:val="clear" w:color="auto" w:fill="BDD6EE" w:themeFill="accent5" w:themeFillTint="66"/>
          </w:tcPr>
          <w:p w14:paraId="5B75B006"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RAZRADA ISHODA</w:t>
            </w:r>
          </w:p>
        </w:tc>
        <w:tc>
          <w:tcPr>
            <w:tcW w:w="3148" w:type="dxa"/>
            <w:shd w:val="clear" w:color="auto" w:fill="BDD6EE" w:themeFill="accent5" w:themeFillTint="66"/>
          </w:tcPr>
          <w:p w14:paraId="4CEECBF7"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sz w:val="22"/>
                <w:szCs w:val="22"/>
                <w:lang w:val="hr-HR"/>
              </w:rPr>
              <w:t>SADRŽAJ</w:t>
            </w:r>
          </w:p>
        </w:tc>
      </w:tr>
      <w:tr w:rsidR="00D1474B" w:rsidRPr="00D1474B" w14:paraId="55F9305D" w14:textId="77777777" w:rsidTr="00E84F04">
        <w:tc>
          <w:tcPr>
            <w:tcW w:w="3249" w:type="dxa"/>
            <w:gridSpan w:val="2"/>
          </w:tcPr>
          <w:p w14:paraId="0E83BB05" w14:textId="77777777" w:rsidR="00D1474B" w:rsidRPr="00D1474B" w:rsidRDefault="00D1474B" w:rsidP="00D1474B">
            <w:pPr>
              <w:shd w:val="clear" w:color="auto" w:fill="FFFFFF"/>
              <w:textAlignment w:val="baseline"/>
              <w:rPr>
                <w:rFonts w:asciiTheme="minorHAnsi" w:hAnsiTheme="minorHAnsi" w:cstheme="minorHAnsi"/>
                <w:b/>
                <w:color w:val="231F20"/>
                <w:sz w:val="22"/>
                <w:szCs w:val="22"/>
                <w:lang w:val="hr-HR" w:eastAsia="hr-HR"/>
              </w:rPr>
            </w:pPr>
            <w:r w:rsidRPr="00D1474B">
              <w:rPr>
                <w:rFonts w:asciiTheme="minorHAnsi" w:hAnsiTheme="minorHAnsi" w:cstheme="minorHAnsi"/>
                <w:b/>
                <w:color w:val="231F20"/>
                <w:sz w:val="22"/>
                <w:szCs w:val="22"/>
                <w:lang w:val="hr-HR" w:eastAsia="hr-HR"/>
              </w:rPr>
              <w:t>OŠ HJ B.1.3</w:t>
            </w:r>
          </w:p>
          <w:p w14:paraId="6EAA6F54"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Učenik izabire ponuđene književne tekstove i čita/sluša ih s razumijevanjem prema vlastitome interesu.</w:t>
            </w:r>
          </w:p>
          <w:p w14:paraId="1B7DE013" w14:textId="77777777" w:rsidR="00D1474B" w:rsidRPr="00D1474B" w:rsidRDefault="00D1474B" w:rsidP="00D1474B">
            <w:pPr>
              <w:rPr>
                <w:rFonts w:ascii="Calibri" w:eastAsia="Calibri" w:hAnsi="Calibri"/>
                <w:b/>
                <w:bCs/>
                <w:sz w:val="28"/>
                <w:szCs w:val="28"/>
                <w:lang w:val="hr-HR" w:eastAsia="hr-HR"/>
              </w:rPr>
            </w:pPr>
          </w:p>
        </w:tc>
        <w:tc>
          <w:tcPr>
            <w:tcW w:w="6498" w:type="dxa"/>
            <w:gridSpan w:val="4"/>
          </w:tcPr>
          <w:p w14:paraId="4709F239"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Upoznaje se s prostorom školske knjižnice.</w:t>
            </w:r>
          </w:p>
          <w:p w14:paraId="639E4CD2"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Upoznaje se s radom u školskoj knjižnici.</w:t>
            </w:r>
          </w:p>
          <w:p w14:paraId="4AF60581"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Posjećuje školsku knjižnicu jedanput tjedno i posuđuje slikovnice za čitanje.</w:t>
            </w:r>
          </w:p>
          <w:p w14:paraId="5B3E114F"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Upoznaje se s različitim vrstama slikovnica.</w:t>
            </w:r>
          </w:p>
          <w:p w14:paraId="772AEFAB"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Preporučuje pročitane slikovnice i priče drugim učenicima..</w:t>
            </w:r>
          </w:p>
          <w:p w14:paraId="45396982"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Objašnjava vlastiti izbor slikovnica.</w:t>
            </w:r>
          </w:p>
        </w:tc>
        <w:tc>
          <w:tcPr>
            <w:tcW w:w="3148" w:type="dxa"/>
          </w:tcPr>
          <w:p w14:paraId="469179C4"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Učenik čita najmanje jedno književno djelo godišnje prema vlastitom izboru, a preporučuje se više književnih djela sa šireg popisa predloženih tekstova za cjelovito čitanje. Svakodnevno izabire jedan kratki književni tekst za čitanje između više književnih tekstova primjerenih dobi učenika prema prijedlogu učitelja ili samostalnome izboru. Sastavlja popis pročitanih slikovnica, priča, pjesama i igrokaza uz pomoć odraslih i uspoređuje vlastiti popis s popisom ostalih učenika radi poticanja čitanja.</w:t>
            </w:r>
          </w:p>
        </w:tc>
      </w:tr>
      <w:tr w:rsidR="00D1474B" w:rsidRPr="00D1474B" w14:paraId="3933A51F" w14:textId="77777777" w:rsidTr="00E84F04">
        <w:tc>
          <w:tcPr>
            <w:tcW w:w="12895" w:type="dxa"/>
            <w:gridSpan w:val="7"/>
            <w:shd w:val="clear" w:color="auto" w:fill="BDD6EE" w:themeFill="accent5" w:themeFillTint="66"/>
          </w:tcPr>
          <w:p w14:paraId="53C149A8"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hAnsi="Calibri" w:cs="Calibri"/>
                <w:b/>
                <w:bCs/>
                <w:color w:val="231F20"/>
                <w:sz w:val="22"/>
                <w:szCs w:val="22"/>
                <w:lang w:val="hr-HR" w:eastAsia="hr-HR"/>
              </w:rPr>
              <w:t>RAZINE USVOJENOSTI (OSTVARENOSTI) ODGOJNO-OBRAZOVNIH ISHODA</w:t>
            </w:r>
          </w:p>
        </w:tc>
      </w:tr>
      <w:tr w:rsidR="00D1474B" w:rsidRPr="00D1474B" w14:paraId="2BFC49ED" w14:textId="77777777" w:rsidTr="00E84F04">
        <w:tc>
          <w:tcPr>
            <w:tcW w:w="3249" w:type="dxa"/>
            <w:gridSpan w:val="2"/>
            <w:shd w:val="clear" w:color="auto" w:fill="FFD966" w:themeFill="accent4" w:themeFillTint="99"/>
          </w:tcPr>
          <w:p w14:paraId="0D52701B"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lastRenderedPageBreak/>
              <w:t>ZADOVOLJAVAJUĆA</w:t>
            </w:r>
          </w:p>
        </w:tc>
        <w:tc>
          <w:tcPr>
            <w:tcW w:w="3249" w:type="dxa"/>
            <w:gridSpan w:val="2"/>
            <w:shd w:val="clear" w:color="auto" w:fill="F4B083" w:themeFill="accent2" w:themeFillTint="99"/>
          </w:tcPr>
          <w:p w14:paraId="2EA3671E"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DOBRA</w:t>
            </w:r>
          </w:p>
        </w:tc>
        <w:tc>
          <w:tcPr>
            <w:tcW w:w="3249" w:type="dxa"/>
            <w:gridSpan w:val="2"/>
            <w:shd w:val="clear" w:color="auto" w:fill="A8D08D" w:themeFill="accent6" w:themeFillTint="99"/>
          </w:tcPr>
          <w:p w14:paraId="4DB7C34A"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VRLO DOBRA</w:t>
            </w:r>
          </w:p>
        </w:tc>
        <w:tc>
          <w:tcPr>
            <w:tcW w:w="3148" w:type="dxa"/>
            <w:shd w:val="clear" w:color="auto" w:fill="E27CC7"/>
          </w:tcPr>
          <w:p w14:paraId="1DCBBC1C"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IZNIMNA</w:t>
            </w:r>
          </w:p>
        </w:tc>
      </w:tr>
      <w:tr w:rsidR="00D1474B" w:rsidRPr="00D1474B" w14:paraId="69771AC8" w14:textId="77777777" w:rsidTr="00E84F04">
        <w:tc>
          <w:tcPr>
            <w:tcW w:w="12895" w:type="dxa"/>
            <w:gridSpan w:val="7"/>
          </w:tcPr>
          <w:p w14:paraId="08ACD514"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 xml:space="preserve">Ishod se ne vrednuje, samo se prati, a razine usvojenosti odnose se na konkretna predstavljanja na nastavi te se mogu i ne moraju </w:t>
            </w:r>
            <w:proofErr w:type="spellStart"/>
            <w:r w:rsidRPr="00D1474B">
              <w:rPr>
                <w:rFonts w:asciiTheme="minorHAnsi" w:eastAsiaTheme="minorHAnsi" w:hAnsiTheme="minorHAnsi" w:cstheme="minorHAnsi"/>
                <w:sz w:val="22"/>
                <w:szCs w:val="22"/>
                <w:lang w:val="hr-HR"/>
              </w:rPr>
              <w:t>sumativno</w:t>
            </w:r>
            <w:proofErr w:type="spellEnd"/>
            <w:r w:rsidRPr="00D1474B">
              <w:rPr>
                <w:rFonts w:asciiTheme="minorHAnsi" w:eastAsiaTheme="minorHAnsi" w:hAnsiTheme="minorHAnsi" w:cstheme="minorHAnsi"/>
                <w:sz w:val="22"/>
                <w:szCs w:val="22"/>
                <w:lang w:val="hr-HR"/>
              </w:rPr>
              <w:t xml:space="preserve"> vrednovati.</w:t>
            </w:r>
          </w:p>
        </w:tc>
      </w:tr>
      <w:tr w:rsidR="00D1474B" w:rsidRPr="00D1474B" w14:paraId="394BF3A7" w14:textId="77777777" w:rsidTr="00E84F04">
        <w:tc>
          <w:tcPr>
            <w:tcW w:w="3249" w:type="dxa"/>
            <w:gridSpan w:val="2"/>
            <w:shd w:val="clear" w:color="auto" w:fill="BDD6EE" w:themeFill="accent5" w:themeFillTint="66"/>
          </w:tcPr>
          <w:p w14:paraId="194B658B"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ODGOJNO-OBRAZOVNI ISHODI</w:t>
            </w:r>
          </w:p>
        </w:tc>
        <w:tc>
          <w:tcPr>
            <w:tcW w:w="6498" w:type="dxa"/>
            <w:gridSpan w:val="4"/>
            <w:shd w:val="clear" w:color="auto" w:fill="BDD6EE" w:themeFill="accent5" w:themeFillTint="66"/>
          </w:tcPr>
          <w:p w14:paraId="7C8334C6"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RAZRADA ISHODA</w:t>
            </w:r>
          </w:p>
        </w:tc>
        <w:tc>
          <w:tcPr>
            <w:tcW w:w="3148" w:type="dxa"/>
            <w:shd w:val="clear" w:color="auto" w:fill="BDD6EE" w:themeFill="accent5" w:themeFillTint="66"/>
          </w:tcPr>
          <w:p w14:paraId="508C815F"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sz w:val="22"/>
                <w:szCs w:val="22"/>
                <w:lang w:val="hr-HR"/>
              </w:rPr>
              <w:t>SADRŽAJ</w:t>
            </w:r>
          </w:p>
        </w:tc>
      </w:tr>
      <w:tr w:rsidR="00D1474B" w:rsidRPr="00D1474B" w14:paraId="6DE05737" w14:textId="77777777" w:rsidTr="00E84F04">
        <w:tc>
          <w:tcPr>
            <w:tcW w:w="3249" w:type="dxa"/>
            <w:gridSpan w:val="2"/>
          </w:tcPr>
          <w:p w14:paraId="31CF14DA" w14:textId="77777777" w:rsidR="00D1474B" w:rsidRPr="00D1474B" w:rsidRDefault="00D1474B" w:rsidP="00D1474B">
            <w:pPr>
              <w:shd w:val="clear" w:color="auto" w:fill="FFFFFF"/>
              <w:textAlignment w:val="baseline"/>
              <w:rPr>
                <w:rFonts w:asciiTheme="minorHAnsi" w:hAnsiTheme="minorHAnsi" w:cstheme="minorHAnsi"/>
                <w:b/>
                <w:color w:val="231F20"/>
                <w:sz w:val="22"/>
                <w:szCs w:val="22"/>
                <w:lang w:val="hr-HR" w:eastAsia="hr-HR"/>
              </w:rPr>
            </w:pPr>
            <w:r w:rsidRPr="00D1474B">
              <w:rPr>
                <w:rFonts w:asciiTheme="minorHAnsi" w:hAnsiTheme="minorHAnsi" w:cstheme="minorHAnsi"/>
                <w:b/>
                <w:color w:val="231F20"/>
                <w:sz w:val="22"/>
                <w:szCs w:val="22"/>
                <w:lang w:val="hr-HR" w:eastAsia="hr-HR"/>
              </w:rPr>
              <w:t>OŠ HJ B.1.4.</w:t>
            </w:r>
          </w:p>
          <w:p w14:paraId="705FB819"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Učenik se stvaralački izražava prema vlastitome interesu potaknut različitim iskustvima i doživljajima književnoga teksta.</w:t>
            </w:r>
          </w:p>
        </w:tc>
        <w:tc>
          <w:tcPr>
            <w:tcW w:w="6498" w:type="dxa"/>
            <w:gridSpan w:val="4"/>
          </w:tcPr>
          <w:p w14:paraId="23268D2C"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Koristi se jezičnim vještinama, aktivnim rječnikom radi oblikovanja uradaka u kojima dolazi do izražaja kreativnost, originalnost i stvaralačko mišljenje.</w:t>
            </w:r>
          </w:p>
          <w:p w14:paraId="19028EA7"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Istražuje, eksperimentira i slobodno radi na temi koja mu je bliska.</w:t>
            </w:r>
          </w:p>
          <w:p w14:paraId="122762F4"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 xml:space="preserve">Stvara različite individualne uratke: crta izabrane stihove ili dijelove priče, likove i prostor, izražava se pokretom, oblikuje u različitim likovnim tehnikama likove iz priča, izrađuje vlastite </w:t>
            </w:r>
            <w:proofErr w:type="spellStart"/>
            <w:r w:rsidRPr="00D1474B">
              <w:rPr>
                <w:rFonts w:asciiTheme="minorHAnsi" w:hAnsiTheme="minorHAnsi" w:cstheme="minorHAnsi"/>
                <w:color w:val="231F20"/>
                <w:sz w:val="22"/>
                <w:szCs w:val="22"/>
                <w:lang w:val="hr-HR" w:eastAsia="hr-HR"/>
              </w:rPr>
              <w:t>slikopriče</w:t>
            </w:r>
            <w:proofErr w:type="spellEnd"/>
            <w:r w:rsidRPr="00D1474B">
              <w:rPr>
                <w:rFonts w:asciiTheme="minorHAnsi" w:hAnsiTheme="minorHAnsi" w:cstheme="minorHAnsi"/>
                <w:color w:val="231F20"/>
                <w:sz w:val="22"/>
                <w:szCs w:val="22"/>
                <w:lang w:val="hr-HR" w:eastAsia="hr-HR"/>
              </w:rPr>
              <w:t>.</w:t>
            </w:r>
          </w:p>
          <w:p w14:paraId="0C0BECA8" w14:textId="77777777" w:rsidR="00D1474B" w:rsidRPr="00D1474B" w:rsidRDefault="00D1474B" w:rsidP="00D1474B">
            <w:pPr>
              <w:shd w:val="clear" w:color="auto" w:fill="FFFFFF"/>
              <w:textAlignment w:val="baseline"/>
              <w:rPr>
                <w:rFonts w:ascii="Calibri" w:hAnsi="Calibri" w:cs="Calibri"/>
                <w:color w:val="231F20"/>
                <w:sz w:val="22"/>
                <w:szCs w:val="22"/>
                <w:lang w:val="hr-HR" w:eastAsia="hr-HR"/>
              </w:rPr>
            </w:pPr>
            <w:r w:rsidRPr="00D1474B">
              <w:rPr>
                <w:rFonts w:asciiTheme="minorHAnsi" w:hAnsiTheme="minorHAnsi" w:cstheme="minorHAnsi"/>
                <w:color w:val="231F20"/>
                <w:sz w:val="22"/>
                <w:szCs w:val="22"/>
                <w:lang w:val="hr-HR" w:eastAsia="hr-HR"/>
              </w:rPr>
              <w:t>Razvija vlastiti potencijal za stvaralaštvo.</w:t>
            </w:r>
          </w:p>
        </w:tc>
        <w:tc>
          <w:tcPr>
            <w:tcW w:w="3148" w:type="dxa"/>
          </w:tcPr>
          <w:p w14:paraId="40829D7B"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w:t>
            </w:r>
          </w:p>
        </w:tc>
      </w:tr>
      <w:tr w:rsidR="00D1474B" w:rsidRPr="00D1474B" w14:paraId="6505ECEC" w14:textId="77777777" w:rsidTr="00E84F04">
        <w:tc>
          <w:tcPr>
            <w:tcW w:w="12895" w:type="dxa"/>
            <w:gridSpan w:val="7"/>
            <w:shd w:val="clear" w:color="auto" w:fill="BDD6EE" w:themeFill="accent5" w:themeFillTint="66"/>
          </w:tcPr>
          <w:p w14:paraId="527EC986"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hAnsi="Calibri" w:cs="Calibri"/>
                <w:b/>
                <w:bCs/>
                <w:color w:val="231F20"/>
                <w:sz w:val="22"/>
                <w:szCs w:val="22"/>
                <w:lang w:val="hr-HR" w:eastAsia="hr-HR"/>
              </w:rPr>
              <w:t>RAZINE USVOJENOSTI (OSTVARENOSTI) ODGOJNO-OBRAZOVNIH ISHODA</w:t>
            </w:r>
          </w:p>
        </w:tc>
      </w:tr>
      <w:tr w:rsidR="00D1474B" w:rsidRPr="00D1474B" w14:paraId="28F3135E" w14:textId="77777777" w:rsidTr="00E84F04">
        <w:tc>
          <w:tcPr>
            <w:tcW w:w="3249" w:type="dxa"/>
            <w:gridSpan w:val="2"/>
            <w:shd w:val="clear" w:color="auto" w:fill="FFD966" w:themeFill="accent4" w:themeFillTint="99"/>
          </w:tcPr>
          <w:p w14:paraId="2F5F125F"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ZADOVOLJAVAJUĆA</w:t>
            </w:r>
          </w:p>
        </w:tc>
        <w:tc>
          <w:tcPr>
            <w:tcW w:w="3249" w:type="dxa"/>
            <w:gridSpan w:val="2"/>
            <w:shd w:val="clear" w:color="auto" w:fill="F4B083" w:themeFill="accent2" w:themeFillTint="99"/>
          </w:tcPr>
          <w:p w14:paraId="6D508AEB"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DOBRA</w:t>
            </w:r>
          </w:p>
        </w:tc>
        <w:tc>
          <w:tcPr>
            <w:tcW w:w="3249" w:type="dxa"/>
            <w:gridSpan w:val="2"/>
            <w:shd w:val="clear" w:color="auto" w:fill="A8D08D" w:themeFill="accent6" w:themeFillTint="99"/>
          </w:tcPr>
          <w:p w14:paraId="45EE535B"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VRLO DOBRA</w:t>
            </w:r>
          </w:p>
        </w:tc>
        <w:tc>
          <w:tcPr>
            <w:tcW w:w="3148" w:type="dxa"/>
            <w:shd w:val="clear" w:color="auto" w:fill="E27CC7"/>
          </w:tcPr>
          <w:p w14:paraId="630098CE"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IZNIMNA</w:t>
            </w:r>
          </w:p>
        </w:tc>
      </w:tr>
      <w:tr w:rsidR="00D1474B" w:rsidRPr="00D1474B" w14:paraId="608F24DC" w14:textId="77777777" w:rsidTr="00E84F04">
        <w:tc>
          <w:tcPr>
            <w:tcW w:w="12895" w:type="dxa"/>
            <w:gridSpan w:val="7"/>
          </w:tcPr>
          <w:p w14:paraId="103AD2A5" w14:textId="77777777" w:rsidR="00D1474B" w:rsidRPr="00D1474B" w:rsidRDefault="00D1474B" w:rsidP="00D1474B">
            <w:pPr>
              <w:rPr>
                <w:rFonts w:asciiTheme="minorHAnsi" w:eastAsiaTheme="minorHAnsi" w:hAnsiTheme="minorHAnsi" w:cstheme="minorHAnsi"/>
                <w:sz w:val="22"/>
                <w:szCs w:val="22"/>
                <w:lang w:val="hr-HR"/>
              </w:rPr>
            </w:pPr>
            <w:r w:rsidRPr="00D1474B">
              <w:rPr>
                <w:rFonts w:asciiTheme="minorHAnsi" w:eastAsiaTheme="minorHAnsi" w:hAnsiTheme="minorHAnsi" w:cstheme="minorHAnsi"/>
                <w:sz w:val="22"/>
                <w:szCs w:val="22"/>
                <w:lang w:val="hr-HR"/>
              </w:rPr>
              <w:t xml:space="preserve">Ishod se prati i ne podliježe </w:t>
            </w:r>
            <w:proofErr w:type="spellStart"/>
            <w:r w:rsidRPr="00D1474B">
              <w:rPr>
                <w:rFonts w:asciiTheme="minorHAnsi" w:eastAsiaTheme="minorHAnsi" w:hAnsiTheme="minorHAnsi" w:cstheme="minorHAnsi"/>
                <w:sz w:val="22"/>
                <w:szCs w:val="22"/>
                <w:lang w:val="hr-HR"/>
              </w:rPr>
              <w:t>sumativnom</w:t>
            </w:r>
            <w:proofErr w:type="spellEnd"/>
            <w:r w:rsidRPr="00D1474B">
              <w:rPr>
                <w:rFonts w:asciiTheme="minorHAnsi" w:eastAsiaTheme="minorHAnsi" w:hAnsiTheme="minorHAnsi" w:cstheme="minorHAnsi"/>
                <w:sz w:val="22"/>
                <w:szCs w:val="22"/>
                <w:lang w:val="hr-HR"/>
              </w:rPr>
              <w:t xml:space="preserve"> vrednovanju.</w:t>
            </w:r>
          </w:p>
          <w:p w14:paraId="3BAFC115"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Učitelj cijeni učenikovu samostalnost i poštuje njegove mogućnosti. Učitelj ga može nagraditi ocjenom za izniman trud.</w:t>
            </w:r>
          </w:p>
        </w:tc>
      </w:tr>
      <w:tr w:rsidR="00D1474B" w:rsidRPr="00D1474B" w14:paraId="7AFFEDDD" w14:textId="77777777" w:rsidTr="00E84F04">
        <w:tc>
          <w:tcPr>
            <w:tcW w:w="3249" w:type="dxa"/>
            <w:gridSpan w:val="2"/>
            <w:shd w:val="clear" w:color="auto" w:fill="BDD6EE" w:themeFill="accent5" w:themeFillTint="66"/>
          </w:tcPr>
          <w:p w14:paraId="6E85EAC7"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ODGOJNO-OBRAZOVNI ISHODI</w:t>
            </w:r>
          </w:p>
        </w:tc>
        <w:tc>
          <w:tcPr>
            <w:tcW w:w="6498" w:type="dxa"/>
            <w:gridSpan w:val="4"/>
            <w:shd w:val="clear" w:color="auto" w:fill="BDD6EE" w:themeFill="accent5" w:themeFillTint="66"/>
          </w:tcPr>
          <w:p w14:paraId="228CD2D9"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RAZRADA ISHODA</w:t>
            </w:r>
          </w:p>
        </w:tc>
        <w:tc>
          <w:tcPr>
            <w:tcW w:w="3148" w:type="dxa"/>
            <w:shd w:val="clear" w:color="auto" w:fill="BDD6EE" w:themeFill="accent5" w:themeFillTint="66"/>
          </w:tcPr>
          <w:p w14:paraId="0F81A0BB"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sz w:val="22"/>
                <w:szCs w:val="22"/>
                <w:lang w:val="hr-HR"/>
              </w:rPr>
              <w:t>SADRŽAJ</w:t>
            </w:r>
          </w:p>
        </w:tc>
      </w:tr>
      <w:tr w:rsidR="00D1474B" w:rsidRPr="00D1474B" w14:paraId="6B09E692" w14:textId="77777777" w:rsidTr="00E84F04">
        <w:tc>
          <w:tcPr>
            <w:tcW w:w="3249" w:type="dxa"/>
            <w:gridSpan w:val="2"/>
          </w:tcPr>
          <w:p w14:paraId="47551F83" w14:textId="77777777" w:rsidR="00D1474B" w:rsidRPr="00D1474B" w:rsidRDefault="00D1474B" w:rsidP="00D1474B">
            <w:pPr>
              <w:shd w:val="clear" w:color="auto" w:fill="FFFFFF"/>
              <w:textAlignment w:val="baseline"/>
              <w:rPr>
                <w:rFonts w:asciiTheme="minorHAnsi" w:hAnsiTheme="minorHAnsi" w:cstheme="minorHAnsi"/>
                <w:b/>
                <w:color w:val="231F20"/>
                <w:sz w:val="22"/>
                <w:szCs w:val="22"/>
                <w:lang w:val="hr-HR" w:eastAsia="hr-HR"/>
              </w:rPr>
            </w:pPr>
            <w:r w:rsidRPr="00D1474B">
              <w:rPr>
                <w:rFonts w:asciiTheme="minorHAnsi" w:hAnsiTheme="minorHAnsi" w:cstheme="minorHAnsi"/>
                <w:b/>
                <w:color w:val="231F20"/>
                <w:sz w:val="22"/>
                <w:szCs w:val="22"/>
                <w:lang w:val="hr-HR" w:eastAsia="hr-HR"/>
              </w:rPr>
              <w:t>OŠ HJ C.1.1.</w:t>
            </w:r>
          </w:p>
          <w:p w14:paraId="27A6B18B"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Učenik sluša/čita tekst u skladu s početnim opismenjavanjem i pronalazi podatke u tekstu.</w:t>
            </w:r>
          </w:p>
        </w:tc>
        <w:tc>
          <w:tcPr>
            <w:tcW w:w="6498" w:type="dxa"/>
            <w:gridSpan w:val="4"/>
          </w:tcPr>
          <w:p w14:paraId="40F5E9E1"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Izdvaja jedan ili više podataka iz teksta prema unaprijed zadanim pitanjima.</w:t>
            </w:r>
          </w:p>
          <w:p w14:paraId="351A220C"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Služi se dječjim rječnicima.</w:t>
            </w:r>
          </w:p>
          <w:p w14:paraId="469900DF"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Pronalazi natuknicu prema abecednome redu.</w:t>
            </w:r>
          </w:p>
          <w:p w14:paraId="76C35508"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Crtežom i riječima izražava o čemu tekst govori.</w:t>
            </w:r>
          </w:p>
        </w:tc>
        <w:tc>
          <w:tcPr>
            <w:tcW w:w="3148" w:type="dxa"/>
          </w:tcPr>
          <w:p w14:paraId="3EA214EF" w14:textId="77777777" w:rsidR="00D1474B" w:rsidRPr="00D1474B" w:rsidRDefault="00D1474B" w:rsidP="00D1474B">
            <w:pPr>
              <w:rPr>
                <w:rFonts w:ascii="Calibri" w:eastAsia="Calibri" w:hAnsi="Calibri"/>
                <w:sz w:val="28"/>
                <w:szCs w:val="28"/>
                <w:lang w:val="hr-HR" w:eastAsia="hr-HR"/>
              </w:rPr>
            </w:pPr>
            <w:r w:rsidRPr="00D1474B">
              <w:rPr>
                <w:rFonts w:ascii="Calibri" w:eastAsia="Calibri" w:hAnsi="Calibri"/>
                <w:sz w:val="28"/>
                <w:szCs w:val="28"/>
                <w:lang w:val="hr-HR" w:eastAsia="hr-HR"/>
              </w:rPr>
              <w:t>/</w:t>
            </w:r>
          </w:p>
        </w:tc>
      </w:tr>
      <w:tr w:rsidR="00D1474B" w:rsidRPr="00D1474B" w14:paraId="12F5C650" w14:textId="77777777" w:rsidTr="00E84F04">
        <w:tc>
          <w:tcPr>
            <w:tcW w:w="12895" w:type="dxa"/>
            <w:gridSpan w:val="7"/>
            <w:shd w:val="clear" w:color="auto" w:fill="BDD6EE" w:themeFill="accent5" w:themeFillTint="66"/>
          </w:tcPr>
          <w:p w14:paraId="75DF4F65"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hAnsi="Calibri" w:cs="Calibri"/>
                <w:b/>
                <w:bCs/>
                <w:color w:val="231F20"/>
                <w:sz w:val="22"/>
                <w:szCs w:val="22"/>
                <w:lang w:val="hr-HR" w:eastAsia="hr-HR"/>
              </w:rPr>
              <w:t>RAZINE USVOJENOSTI (OSTVARENOSTI) ODGOJNO-OBRAZOVNIH ISHODA</w:t>
            </w:r>
          </w:p>
        </w:tc>
      </w:tr>
      <w:tr w:rsidR="00D1474B" w:rsidRPr="00D1474B" w14:paraId="0AC4749F" w14:textId="77777777" w:rsidTr="00E84F04">
        <w:tc>
          <w:tcPr>
            <w:tcW w:w="3249" w:type="dxa"/>
            <w:gridSpan w:val="2"/>
            <w:shd w:val="clear" w:color="auto" w:fill="FFD966" w:themeFill="accent4" w:themeFillTint="99"/>
          </w:tcPr>
          <w:p w14:paraId="79C59ED6"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ZADOVOLJAVAJUĆA</w:t>
            </w:r>
          </w:p>
        </w:tc>
        <w:tc>
          <w:tcPr>
            <w:tcW w:w="3249" w:type="dxa"/>
            <w:gridSpan w:val="2"/>
            <w:shd w:val="clear" w:color="auto" w:fill="F4B083" w:themeFill="accent2" w:themeFillTint="99"/>
          </w:tcPr>
          <w:p w14:paraId="2D6B654A"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DOBRA</w:t>
            </w:r>
          </w:p>
        </w:tc>
        <w:tc>
          <w:tcPr>
            <w:tcW w:w="3249" w:type="dxa"/>
            <w:gridSpan w:val="2"/>
            <w:shd w:val="clear" w:color="auto" w:fill="A8D08D" w:themeFill="accent6" w:themeFillTint="99"/>
          </w:tcPr>
          <w:p w14:paraId="0C1990F1"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VRLO DOBRA</w:t>
            </w:r>
          </w:p>
        </w:tc>
        <w:tc>
          <w:tcPr>
            <w:tcW w:w="3148" w:type="dxa"/>
            <w:shd w:val="clear" w:color="auto" w:fill="E27CC7"/>
          </w:tcPr>
          <w:p w14:paraId="4BDA24D9"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IZNIMNA</w:t>
            </w:r>
          </w:p>
        </w:tc>
      </w:tr>
      <w:tr w:rsidR="00D1474B" w:rsidRPr="00D1474B" w14:paraId="10C0F9A0" w14:textId="77777777" w:rsidTr="00E84F04">
        <w:tc>
          <w:tcPr>
            <w:tcW w:w="3249" w:type="dxa"/>
            <w:gridSpan w:val="2"/>
          </w:tcPr>
          <w:p w14:paraId="2DBABECC" w14:textId="77777777" w:rsidR="00D1474B" w:rsidRPr="00D1474B" w:rsidRDefault="00D1474B" w:rsidP="00D1474B">
            <w:pPr>
              <w:rPr>
                <w:rFonts w:asciiTheme="minorHAnsi" w:eastAsiaTheme="minorHAnsi" w:hAnsiTheme="minorHAnsi" w:cstheme="minorHAnsi"/>
                <w:sz w:val="22"/>
                <w:szCs w:val="22"/>
                <w:lang w:val="hr-HR"/>
              </w:rPr>
            </w:pPr>
            <w:r w:rsidRPr="00D1474B">
              <w:rPr>
                <w:rFonts w:asciiTheme="minorHAnsi" w:eastAsiaTheme="minorHAnsi" w:hAnsiTheme="minorHAnsi" w:cstheme="minorHAnsi"/>
                <w:sz w:val="22"/>
                <w:szCs w:val="22"/>
                <w:lang w:val="hr-HR"/>
              </w:rPr>
              <w:t>Sluša/čita i tekst u skladu s početnim opismenjavanjem i uz pomoć učitelja pronalazi podatke u tekstu.</w:t>
            </w:r>
          </w:p>
        </w:tc>
        <w:tc>
          <w:tcPr>
            <w:tcW w:w="3249" w:type="dxa"/>
            <w:gridSpan w:val="2"/>
          </w:tcPr>
          <w:p w14:paraId="70365313"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Sluša/čita tekst u skladu s početnim opismenjavanjem i prema smjernicama pronalazi podatke u tekstu.</w:t>
            </w:r>
          </w:p>
        </w:tc>
        <w:tc>
          <w:tcPr>
            <w:tcW w:w="3249" w:type="dxa"/>
            <w:gridSpan w:val="2"/>
          </w:tcPr>
          <w:p w14:paraId="6F1DFE3B"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Sluša/čita tekst oblikovan u skladu s početnim opismenjavanjem i pronalazi podatke u tekstu.</w:t>
            </w:r>
          </w:p>
        </w:tc>
        <w:tc>
          <w:tcPr>
            <w:tcW w:w="3148" w:type="dxa"/>
          </w:tcPr>
          <w:p w14:paraId="6CAF00DC"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Sluša/čita tekst oblikovan u skladu s početnim opismenjavanje, pronalazi i opisuje podatke u tekstu.</w:t>
            </w:r>
          </w:p>
        </w:tc>
      </w:tr>
      <w:tr w:rsidR="00D1474B" w:rsidRPr="00D1474B" w14:paraId="0D90E469" w14:textId="77777777" w:rsidTr="00E84F04">
        <w:tc>
          <w:tcPr>
            <w:tcW w:w="3249" w:type="dxa"/>
            <w:gridSpan w:val="2"/>
            <w:shd w:val="clear" w:color="auto" w:fill="BDD6EE" w:themeFill="accent5" w:themeFillTint="66"/>
          </w:tcPr>
          <w:p w14:paraId="563532C9"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ODGOJNO-OBRAZOVNI ISHODI</w:t>
            </w:r>
          </w:p>
        </w:tc>
        <w:tc>
          <w:tcPr>
            <w:tcW w:w="6498" w:type="dxa"/>
            <w:gridSpan w:val="4"/>
            <w:shd w:val="clear" w:color="auto" w:fill="BDD6EE" w:themeFill="accent5" w:themeFillTint="66"/>
          </w:tcPr>
          <w:p w14:paraId="51EA23AF"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RAZRADA ISHODA</w:t>
            </w:r>
          </w:p>
        </w:tc>
        <w:tc>
          <w:tcPr>
            <w:tcW w:w="3148" w:type="dxa"/>
            <w:shd w:val="clear" w:color="auto" w:fill="BDD6EE" w:themeFill="accent5" w:themeFillTint="66"/>
          </w:tcPr>
          <w:p w14:paraId="1E67C22C"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sz w:val="22"/>
                <w:szCs w:val="22"/>
                <w:lang w:val="hr-HR"/>
              </w:rPr>
              <w:t>SADRŽAJ</w:t>
            </w:r>
          </w:p>
        </w:tc>
      </w:tr>
      <w:tr w:rsidR="00D1474B" w:rsidRPr="00D1474B" w14:paraId="5D09C353" w14:textId="77777777" w:rsidTr="00E84F04">
        <w:tc>
          <w:tcPr>
            <w:tcW w:w="3249" w:type="dxa"/>
            <w:gridSpan w:val="2"/>
          </w:tcPr>
          <w:p w14:paraId="0A973C22" w14:textId="77777777" w:rsidR="00D1474B" w:rsidRPr="00D1474B" w:rsidRDefault="00D1474B" w:rsidP="00D1474B">
            <w:pPr>
              <w:shd w:val="clear" w:color="auto" w:fill="FFFFFF"/>
              <w:textAlignment w:val="baseline"/>
              <w:rPr>
                <w:rFonts w:asciiTheme="minorHAnsi" w:hAnsiTheme="minorHAnsi" w:cstheme="minorHAnsi"/>
                <w:b/>
                <w:color w:val="231F20"/>
                <w:sz w:val="22"/>
                <w:szCs w:val="22"/>
                <w:lang w:val="hr-HR" w:eastAsia="hr-HR"/>
              </w:rPr>
            </w:pPr>
            <w:r w:rsidRPr="00D1474B">
              <w:rPr>
                <w:rFonts w:asciiTheme="minorHAnsi" w:hAnsiTheme="minorHAnsi" w:cstheme="minorHAnsi"/>
                <w:b/>
                <w:color w:val="231F20"/>
                <w:sz w:val="22"/>
                <w:szCs w:val="22"/>
                <w:lang w:val="hr-HR" w:eastAsia="hr-HR"/>
              </w:rPr>
              <w:t>OŠ HJ C.1.2.</w:t>
            </w:r>
          </w:p>
          <w:p w14:paraId="66EA895D"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Učenik razlikuje medijske sadržaje primjerene dobi i interesu.</w:t>
            </w:r>
          </w:p>
        </w:tc>
        <w:tc>
          <w:tcPr>
            <w:tcW w:w="6498" w:type="dxa"/>
            <w:gridSpan w:val="4"/>
          </w:tcPr>
          <w:p w14:paraId="4EA4AAA6"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Izdvaja primjerene medijske sadržaje i razgovara o njima: animirani filmovi, televizijske i radijske emisije za djecu obrazovnoga i dječjeg programa, kazališne predstave, slikovnice i knjige za djecu.</w:t>
            </w:r>
          </w:p>
          <w:p w14:paraId="1E33716E"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lastRenderedPageBreak/>
              <w:t>Sluša čitanje ili samostalno čita kraće tekstove u književnim i zabavno-poučnim časopisima za djecu.</w:t>
            </w:r>
          </w:p>
          <w:p w14:paraId="36935B9C"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Prepoznaje obrazovne digitalne medije primjerene dobi i služi se njima.</w:t>
            </w:r>
          </w:p>
        </w:tc>
        <w:tc>
          <w:tcPr>
            <w:tcW w:w="3148" w:type="dxa"/>
          </w:tcPr>
          <w:p w14:paraId="4E2E308F" w14:textId="77777777" w:rsidR="00D1474B" w:rsidRPr="00D1474B" w:rsidRDefault="00D1474B" w:rsidP="00D1474B">
            <w:pPr>
              <w:rPr>
                <w:rFonts w:ascii="Calibri" w:eastAsia="Calibri" w:hAnsi="Calibri"/>
                <w:sz w:val="28"/>
                <w:szCs w:val="28"/>
                <w:lang w:val="hr-HR" w:eastAsia="hr-HR"/>
              </w:rPr>
            </w:pPr>
            <w:r w:rsidRPr="00D1474B">
              <w:rPr>
                <w:rFonts w:ascii="Calibri" w:eastAsia="Calibri" w:hAnsi="Calibri"/>
                <w:sz w:val="28"/>
                <w:szCs w:val="28"/>
                <w:lang w:val="hr-HR" w:eastAsia="hr-HR"/>
              </w:rPr>
              <w:lastRenderedPageBreak/>
              <w:t>/</w:t>
            </w:r>
          </w:p>
        </w:tc>
      </w:tr>
      <w:tr w:rsidR="00D1474B" w:rsidRPr="00D1474B" w14:paraId="7737AFA2" w14:textId="77777777" w:rsidTr="00E84F04">
        <w:tc>
          <w:tcPr>
            <w:tcW w:w="12895" w:type="dxa"/>
            <w:gridSpan w:val="7"/>
            <w:shd w:val="clear" w:color="auto" w:fill="BDD6EE" w:themeFill="accent5" w:themeFillTint="66"/>
          </w:tcPr>
          <w:p w14:paraId="5A973E23"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hAnsi="Calibri" w:cs="Calibri"/>
                <w:b/>
                <w:bCs/>
                <w:color w:val="231F20"/>
                <w:sz w:val="22"/>
                <w:szCs w:val="22"/>
                <w:lang w:val="hr-HR" w:eastAsia="hr-HR"/>
              </w:rPr>
              <w:t>RAZINE USVOJENOSTI (OSTVARENOSTI) ODGOJNO-OBRAZOVNIH ISHODA</w:t>
            </w:r>
          </w:p>
        </w:tc>
      </w:tr>
      <w:tr w:rsidR="00D1474B" w:rsidRPr="00D1474B" w14:paraId="687A3D8A" w14:textId="77777777" w:rsidTr="00E84F04">
        <w:tc>
          <w:tcPr>
            <w:tcW w:w="3249" w:type="dxa"/>
            <w:gridSpan w:val="2"/>
            <w:shd w:val="clear" w:color="auto" w:fill="FFD966" w:themeFill="accent4" w:themeFillTint="99"/>
          </w:tcPr>
          <w:p w14:paraId="2E59E1C6"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ZADOVOLJAVAJUĆA</w:t>
            </w:r>
          </w:p>
        </w:tc>
        <w:tc>
          <w:tcPr>
            <w:tcW w:w="3249" w:type="dxa"/>
            <w:gridSpan w:val="2"/>
            <w:shd w:val="clear" w:color="auto" w:fill="F4B083" w:themeFill="accent2" w:themeFillTint="99"/>
          </w:tcPr>
          <w:p w14:paraId="49372F96"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DOBRA</w:t>
            </w:r>
          </w:p>
        </w:tc>
        <w:tc>
          <w:tcPr>
            <w:tcW w:w="3249" w:type="dxa"/>
            <w:gridSpan w:val="2"/>
            <w:shd w:val="clear" w:color="auto" w:fill="A8D08D" w:themeFill="accent6" w:themeFillTint="99"/>
          </w:tcPr>
          <w:p w14:paraId="65297258"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VRLO DOBRA</w:t>
            </w:r>
          </w:p>
        </w:tc>
        <w:tc>
          <w:tcPr>
            <w:tcW w:w="3148" w:type="dxa"/>
            <w:shd w:val="clear" w:color="auto" w:fill="E27CC7"/>
          </w:tcPr>
          <w:p w14:paraId="0214868B"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IZNIMNA</w:t>
            </w:r>
          </w:p>
        </w:tc>
      </w:tr>
      <w:tr w:rsidR="00D1474B" w:rsidRPr="00D1474B" w14:paraId="433D5C53" w14:textId="77777777" w:rsidTr="00E84F04">
        <w:tc>
          <w:tcPr>
            <w:tcW w:w="3223" w:type="dxa"/>
          </w:tcPr>
          <w:p w14:paraId="3497B612"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Prepoznaje medijske sadržaje primjerene dobi i interesu.</w:t>
            </w:r>
          </w:p>
        </w:tc>
        <w:tc>
          <w:tcPr>
            <w:tcW w:w="3224" w:type="dxa"/>
            <w:gridSpan w:val="2"/>
          </w:tcPr>
          <w:p w14:paraId="3B30A057"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Prepoznaje medijske sadržaje primjerene dobi i interesu te izdvaja omiljene medijske sadržaje.</w:t>
            </w:r>
          </w:p>
        </w:tc>
        <w:tc>
          <w:tcPr>
            <w:tcW w:w="3224" w:type="dxa"/>
            <w:gridSpan w:val="2"/>
          </w:tcPr>
          <w:p w14:paraId="5383EE3D"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Razlikuje medijske sadržaje primjerene dobi i iskazuje interes za izbor medijskih sadržaja te komunikaciju s medijskom porukom usmjerava na sadržaj.</w:t>
            </w:r>
          </w:p>
        </w:tc>
        <w:tc>
          <w:tcPr>
            <w:tcW w:w="3224" w:type="dxa"/>
            <w:gridSpan w:val="2"/>
          </w:tcPr>
          <w:p w14:paraId="075782B0"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Razlikuje medijske sadržaje te iskazuje svoje mišljenje o njima; identificira i prima medijske poruke te razlikuje stvarno i nestvarno u poruci.</w:t>
            </w:r>
          </w:p>
        </w:tc>
      </w:tr>
    </w:tbl>
    <w:p w14:paraId="240BB372" w14:textId="77777777" w:rsidR="00D1474B" w:rsidRPr="00D1474B" w:rsidRDefault="00D1474B" w:rsidP="00D1474B">
      <w:pPr>
        <w:rPr>
          <w:rFonts w:ascii="Calibri" w:eastAsia="Calibri" w:hAnsi="Calibri"/>
          <w:sz w:val="22"/>
          <w:szCs w:val="22"/>
          <w:lang w:val="hr-HR"/>
        </w:rPr>
      </w:pPr>
    </w:p>
    <w:tbl>
      <w:tblPr>
        <w:tblStyle w:val="Reetkatablice"/>
        <w:tblW w:w="0" w:type="auto"/>
        <w:tblLook w:val="04A0" w:firstRow="1" w:lastRow="0" w:firstColumn="1" w:lastColumn="0" w:noHBand="0" w:noVBand="1"/>
      </w:tblPr>
      <w:tblGrid>
        <w:gridCol w:w="3249"/>
        <w:gridCol w:w="3249"/>
        <w:gridCol w:w="3249"/>
        <w:gridCol w:w="3249"/>
      </w:tblGrid>
      <w:tr w:rsidR="00D1474B" w:rsidRPr="00D1474B" w14:paraId="71835A63" w14:textId="77777777" w:rsidTr="00E84F04">
        <w:tc>
          <w:tcPr>
            <w:tcW w:w="3249" w:type="dxa"/>
            <w:shd w:val="clear" w:color="auto" w:fill="BDD6EE" w:themeFill="accent5" w:themeFillTint="66"/>
          </w:tcPr>
          <w:p w14:paraId="6FEFE757"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18AE705"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RAZRADA ISHODA</w:t>
            </w:r>
          </w:p>
        </w:tc>
        <w:tc>
          <w:tcPr>
            <w:tcW w:w="3249" w:type="dxa"/>
            <w:shd w:val="clear" w:color="auto" w:fill="BDD6EE" w:themeFill="accent5" w:themeFillTint="66"/>
          </w:tcPr>
          <w:p w14:paraId="28CD92BE"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b/>
                <w:sz w:val="22"/>
                <w:szCs w:val="22"/>
                <w:lang w:val="hr-HR"/>
              </w:rPr>
              <w:t>SADRŽAJ</w:t>
            </w:r>
          </w:p>
        </w:tc>
      </w:tr>
      <w:tr w:rsidR="00D1474B" w:rsidRPr="00D1474B" w14:paraId="2245B6B9" w14:textId="77777777" w:rsidTr="00E84F04">
        <w:tc>
          <w:tcPr>
            <w:tcW w:w="3249" w:type="dxa"/>
          </w:tcPr>
          <w:p w14:paraId="572F8039" w14:textId="77777777" w:rsidR="00D1474B" w:rsidRPr="00D1474B" w:rsidRDefault="00D1474B" w:rsidP="00D1474B">
            <w:pPr>
              <w:shd w:val="clear" w:color="auto" w:fill="FFFFFF"/>
              <w:textAlignment w:val="baseline"/>
              <w:rPr>
                <w:rFonts w:asciiTheme="minorHAnsi" w:hAnsiTheme="minorHAnsi" w:cstheme="minorHAnsi"/>
                <w:b/>
                <w:color w:val="231F20"/>
                <w:sz w:val="22"/>
                <w:szCs w:val="22"/>
                <w:lang w:val="hr-HR" w:eastAsia="hr-HR"/>
              </w:rPr>
            </w:pPr>
            <w:r w:rsidRPr="00D1474B">
              <w:rPr>
                <w:rFonts w:asciiTheme="minorHAnsi" w:hAnsiTheme="minorHAnsi" w:cstheme="minorHAnsi"/>
                <w:b/>
                <w:color w:val="231F20"/>
                <w:sz w:val="22"/>
                <w:szCs w:val="22"/>
                <w:lang w:val="hr-HR" w:eastAsia="hr-HR"/>
              </w:rPr>
              <w:t xml:space="preserve">OŠ HJ C.1.3. </w:t>
            </w:r>
          </w:p>
          <w:p w14:paraId="5456F913"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Učenik posjećuje kulturne događaje primjerene dobi.</w:t>
            </w:r>
          </w:p>
        </w:tc>
        <w:tc>
          <w:tcPr>
            <w:tcW w:w="6498" w:type="dxa"/>
            <w:gridSpan w:val="2"/>
          </w:tcPr>
          <w:p w14:paraId="279E3D19"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Posjećuje kulturne događaje primjerene dobi.</w:t>
            </w:r>
          </w:p>
          <w:p w14:paraId="7C9AB0D6" w14:textId="77777777" w:rsidR="00D1474B" w:rsidRPr="00D1474B" w:rsidRDefault="00D1474B" w:rsidP="00D1474B">
            <w:pPr>
              <w:shd w:val="clear" w:color="auto" w:fill="FFFFFF"/>
              <w:textAlignment w:val="baseline"/>
              <w:rPr>
                <w:rFonts w:asciiTheme="minorHAnsi" w:hAnsiTheme="minorHAnsi" w:cstheme="minorHAnsi"/>
                <w:color w:val="231F20"/>
                <w:sz w:val="22"/>
                <w:szCs w:val="22"/>
                <w:lang w:val="hr-HR" w:eastAsia="hr-HR"/>
              </w:rPr>
            </w:pPr>
            <w:r w:rsidRPr="00D1474B">
              <w:rPr>
                <w:rFonts w:asciiTheme="minorHAnsi" w:hAnsiTheme="minorHAnsi" w:cstheme="minorHAnsi"/>
                <w:color w:val="231F20"/>
                <w:sz w:val="22"/>
                <w:szCs w:val="22"/>
                <w:lang w:val="hr-HR" w:eastAsia="hr-HR"/>
              </w:rPr>
              <w:t>Razgovara s ostalim učenicima nakon kulturnoga događaja.</w:t>
            </w:r>
          </w:p>
          <w:p w14:paraId="557EE9E4" w14:textId="77777777" w:rsidR="00D1474B" w:rsidRPr="00D1474B" w:rsidRDefault="00D1474B" w:rsidP="00D1474B">
            <w:pPr>
              <w:rPr>
                <w:rFonts w:ascii="Calibri" w:eastAsia="Calibri" w:hAnsi="Calibri"/>
                <w:b/>
                <w:bCs/>
                <w:sz w:val="28"/>
                <w:szCs w:val="28"/>
                <w:lang w:val="hr-HR" w:eastAsia="hr-HR"/>
              </w:rPr>
            </w:pPr>
            <w:r w:rsidRPr="00D1474B">
              <w:rPr>
                <w:rFonts w:asciiTheme="minorHAnsi" w:hAnsiTheme="minorHAnsi" w:cstheme="minorHAnsi"/>
                <w:color w:val="231F20"/>
                <w:sz w:val="22"/>
                <w:szCs w:val="22"/>
                <w:lang w:val="hr-HR" w:eastAsia="hr-HR"/>
              </w:rPr>
              <w:t>Izražava svoj doživljaj kulturnoga događaja crtežom, slikom, govorom, pokretom, pjevanjem.</w:t>
            </w:r>
          </w:p>
        </w:tc>
        <w:tc>
          <w:tcPr>
            <w:tcW w:w="3249" w:type="dxa"/>
          </w:tcPr>
          <w:p w14:paraId="00DFBC41" w14:textId="77777777" w:rsidR="00D1474B" w:rsidRPr="00D1474B" w:rsidRDefault="00D1474B" w:rsidP="00D1474B">
            <w:pPr>
              <w:rPr>
                <w:rFonts w:ascii="Calibri" w:eastAsia="Calibri" w:hAnsi="Calibri"/>
                <w:sz w:val="28"/>
                <w:szCs w:val="28"/>
                <w:lang w:val="hr-HR" w:eastAsia="hr-HR"/>
              </w:rPr>
            </w:pPr>
            <w:r w:rsidRPr="00D1474B">
              <w:rPr>
                <w:rFonts w:asciiTheme="minorHAnsi" w:eastAsiaTheme="minorHAnsi" w:hAnsiTheme="minorHAnsi" w:cstheme="minorHAnsi"/>
                <w:sz w:val="22"/>
                <w:szCs w:val="22"/>
                <w:lang w:val="hr-HR"/>
              </w:rPr>
              <w:t>Kulturni sadržaji:</w:t>
            </w:r>
            <w:r w:rsidRPr="00D1474B">
              <w:rPr>
                <w:rFonts w:asciiTheme="minorHAnsi" w:eastAsiaTheme="minorHAnsi" w:hAnsiTheme="minorHAnsi" w:cstheme="minorBidi"/>
                <w:sz w:val="22"/>
                <w:szCs w:val="22"/>
                <w:lang w:val="hr-HR"/>
              </w:rPr>
              <w:t xml:space="preserve"> </w:t>
            </w:r>
            <w:r w:rsidRPr="00D1474B">
              <w:rPr>
                <w:rFonts w:asciiTheme="minorHAnsi" w:eastAsiaTheme="minorHAnsi" w:hAnsiTheme="minorHAnsi" w:cstheme="minorHAnsi"/>
                <w:sz w:val="22"/>
                <w:szCs w:val="22"/>
                <w:lang w:val="hr-HR"/>
              </w:rPr>
              <w:t>kazališne predstave za djecu, likovne izložbe, izložbe u muzejima primjerene dobi i interesima učenika, susreti s književnicima i ilustratorima u školi ili narodnim knjižnicama, dječji književni, filmski, obrazovni, tradicijski festivali, kulturni projekti namijenjeni djeci.</w:t>
            </w:r>
          </w:p>
        </w:tc>
      </w:tr>
      <w:tr w:rsidR="00D1474B" w:rsidRPr="00D1474B" w14:paraId="24F7E1BB" w14:textId="77777777" w:rsidTr="00E84F04">
        <w:tc>
          <w:tcPr>
            <w:tcW w:w="12996" w:type="dxa"/>
            <w:gridSpan w:val="4"/>
            <w:shd w:val="clear" w:color="auto" w:fill="BDD6EE" w:themeFill="accent5" w:themeFillTint="66"/>
          </w:tcPr>
          <w:p w14:paraId="677F9805"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hAnsi="Calibri" w:cs="Calibri"/>
                <w:b/>
                <w:bCs/>
                <w:color w:val="231F20"/>
                <w:sz w:val="22"/>
                <w:szCs w:val="22"/>
                <w:lang w:val="hr-HR" w:eastAsia="hr-HR"/>
              </w:rPr>
              <w:t>RAZINE USVOJENOSTI (OSTVARENOSTI) ODGOJNO-OBRAZOVNIH ISHODA</w:t>
            </w:r>
          </w:p>
        </w:tc>
      </w:tr>
      <w:tr w:rsidR="00D1474B" w:rsidRPr="00D1474B" w14:paraId="634F1148" w14:textId="77777777" w:rsidTr="00E84F04">
        <w:tc>
          <w:tcPr>
            <w:tcW w:w="3249" w:type="dxa"/>
            <w:shd w:val="clear" w:color="auto" w:fill="FFD966" w:themeFill="accent4" w:themeFillTint="99"/>
          </w:tcPr>
          <w:p w14:paraId="549B7FED"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ZADOVOLJAVAJUĆA</w:t>
            </w:r>
          </w:p>
        </w:tc>
        <w:tc>
          <w:tcPr>
            <w:tcW w:w="3249" w:type="dxa"/>
            <w:shd w:val="clear" w:color="auto" w:fill="F4B083" w:themeFill="accent2" w:themeFillTint="99"/>
          </w:tcPr>
          <w:p w14:paraId="6C877B64"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DOBRA</w:t>
            </w:r>
          </w:p>
        </w:tc>
        <w:tc>
          <w:tcPr>
            <w:tcW w:w="3249" w:type="dxa"/>
            <w:shd w:val="clear" w:color="auto" w:fill="A8D08D" w:themeFill="accent6" w:themeFillTint="99"/>
          </w:tcPr>
          <w:p w14:paraId="2495926E"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VRLO DOBRA</w:t>
            </w:r>
          </w:p>
        </w:tc>
        <w:tc>
          <w:tcPr>
            <w:tcW w:w="3249" w:type="dxa"/>
            <w:shd w:val="clear" w:color="auto" w:fill="E27CC7"/>
          </w:tcPr>
          <w:p w14:paraId="191F5D68" w14:textId="77777777" w:rsidR="00D1474B" w:rsidRPr="00D1474B" w:rsidRDefault="00D1474B" w:rsidP="00D1474B">
            <w:pPr>
              <w:jc w:val="center"/>
              <w:rPr>
                <w:rFonts w:ascii="Calibri" w:eastAsia="Calibri" w:hAnsi="Calibri"/>
                <w:b/>
                <w:bCs/>
                <w:sz w:val="28"/>
                <w:szCs w:val="28"/>
                <w:lang w:val="hr-HR" w:eastAsia="hr-HR"/>
              </w:rPr>
            </w:pPr>
            <w:r w:rsidRPr="00D1474B">
              <w:rPr>
                <w:rFonts w:ascii="Calibri" w:eastAsia="Calibri" w:hAnsi="Calibri" w:cs="Calibri"/>
                <w:b/>
                <w:sz w:val="22"/>
                <w:szCs w:val="22"/>
                <w:lang w:val="hr-HR"/>
              </w:rPr>
              <w:t>IZNIMNA</w:t>
            </w:r>
          </w:p>
        </w:tc>
      </w:tr>
      <w:tr w:rsidR="00D1474B" w:rsidRPr="00D1474B" w14:paraId="06821442" w14:textId="77777777" w:rsidTr="00E84F04">
        <w:tc>
          <w:tcPr>
            <w:tcW w:w="12996" w:type="dxa"/>
            <w:gridSpan w:val="4"/>
          </w:tcPr>
          <w:p w14:paraId="6B56E154" w14:textId="77777777" w:rsidR="00D1474B" w:rsidRPr="00D1474B" w:rsidRDefault="00D1474B" w:rsidP="00D1474B">
            <w:pPr>
              <w:rPr>
                <w:rFonts w:asciiTheme="minorHAnsi" w:eastAsiaTheme="minorHAnsi" w:hAnsiTheme="minorHAnsi" w:cstheme="minorHAnsi"/>
                <w:sz w:val="22"/>
                <w:szCs w:val="22"/>
                <w:lang w:val="hr-HR"/>
              </w:rPr>
            </w:pPr>
            <w:r w:rsidRPr="00D1474B">
              <w:rPr>
                <w:rFonts w:asciiTheme="minorHAnsi" w:eastAsiaTheme="minorHAnsi" w:hAnsiTheme="minorHAnsi" w:cstheme="minorHAnsi"/>
                <w:sz w:val="22"/>
                <w:szCs w:val="22"/>
                <w:lang w:val="hr-HR"/>
              </w:rPr>
              <w:t xml:space="preserve">Ishod se ne vrednuje, samo se prati. Aktivnosti i sadržaji iskazani u ovome ishodu uvjetovani su dobi i interesima učenika, fizičkim okružjem (lokalne zajednice i njihova ponuda društveno-kulturnih i umjetničkih sadržaja) te upućivanjem na digitalne sadržaje dostupne svima bez obzira na mjesto školovanja ili stanovanja. </w:t>
            </w:r>
          </w:p>
          <w:p w14:paraId="7F0F3C1D" w14:textId="77777777" w:rsidR="00D1474B" w:rsidRPr="00D1474B" w:rsidRDefault="00D1474B" w:rsidP="00D1474B">
            <w:pPr>
              <w:rPr>
                <w:rFonts w:ascii="Calibri" w:eastAsia="Calibri" w:hAnsi="Calibri"/>
                <w:b/>
                <w:bCs/>
                <w:sz w:val="28"/>
                <w:szCs w:val="28"/>
                <w:lang w:val="hr-HR" w:eastAsia="hr-HR"/>
              </w:rPr>
            </w:pPr>
            <w:r w:rsidRPr="00D1474B">
              <w:rPr>
                <w:rFonts w:asciiTheme="minorHAnsi" w:eastAsiaTheme="minorHAnsi" w:hAnsiTheme="minorHAnsi" w:cstheme="minorHAnsi"/>
                <w:sz w:val="22"/>
                <w:szCs w:val="22"/>
                <w:lang w:val="hr-HR"/>
              </w:rPr>
              <w:t xml:space="preserve">Sadržaji </w:t>
            </w:r>
            <w:proofErr w:type="spellStart"/>
            <w:r w:rsidRPr="00D1474B">
              <w:rPr>
                <w:rFonts w:asciiTheme="minorHAnsi" w:eastAsiaTheme="minorHAnsi" w:hAnsiTheme="minorHAnsi" w:cstheme="minorHAnsi"/>
                <w:sz w:val="22"/>
                <w:szCs w:val="22"/>
                <w:lang w:val="hr-HR"/>
              </w:rPr>
              <w:t>izvanučioničkoga</w:t>
            </w:r>
            <w:proofErr w:type="spellEnd"/>
            <w:r w:rsidRPr="00D1474B">
              <w:rPr>
                <w:rFonts w:asciiTheme="minorHAnsi" w:eastAsiaTheme="minorHAnsi" w:hAnsiTheme="minorHAnsi" w:cstheme="minorHAnsi"/>
                <w:sz w:val="22"/>
                <w:szCs w:val="22"/>
                <w:lang w:val="hr-HR"/>
              </w:rPr>
              <w:t xml:space="preserve"> tipa zahtijevaju pojedinačni angažman svakoga učenika, aktiviranje stečenih znanja i kompetencija u smislu neposrednoga iskustvenoga učenja. Ishodom se potiče osobni razvoj te aktivno uključivanje učenika u kulturni i društveni život zajednice.</w:t>
            </w:r>
          </w:p>
        </w:tc>
      </w:tr>
    </w:tbl>
    <w:p w14:paraId="474FD4DC" w14:textId="77777777" w:rsidR="00D1474B" w:rsidRPr="00D1474B" w:rsidRDefault="00D1474B" w:rsidP="00D1474B">
      <w:pPr>
        <w:spacing w:after="160" w:line="259" w:lineRule="auto"/>
        <w:rPr>
          <w:rFonts w:asciiTheme="minorHAnsi" w:eastAsiaTheme="minorHAnsi" w:hAnsiTheme="minorHAnsi" w:cstheme="minorBidi"/>
          <w:sz w:val="22"/>
          <w:szCs w:val="22"/>
          <w:lang w:val="hr-HR"/>
        </w:rPr>
      </w:pPr>
    </w:p>
    <w:p w14:paraId="36F32039" w14:textId="78CA0122" w:rsidR="00D1474B" w:rsidRDefault="00D1474B" w:rsidP="00D1474B">
      <w:pPr>
        <w:rPr>
          <w:color w:val="C00000"/>
        </w:rPr>
      </w:pPr>
    </w:p>
    <w:p w14:paraId="71BE42C1" w14:textId="77777777" w:rsidR="00101A45" w:rsidRPr="00101A45" w:rsidRDefault="00101A45" w:rsidP="00101A45">
      <w:pPr>
        <w:jc w:val="center"/>
        <w:rPr>
          <w:rFonts w:asciiTheme="minorHAnsi" w:eastAsiaTheme="minorHAnsi" w:hAnsiTheme="minorHAnsi" w:cstheme="minorBidi"/>
          <w:b/>
          <w:bCs/>
          <w:sz w:val="28"/>
          <w:szCs w:val="28"/>
          <w:lang w:val="hr-HR" w:eastAsia="hr-HR"/>
        </w:rPr>
      </w:pPr>
      <w:r w:rsidRPr="00101A45">
        <w:rPr>
          <w:rFonts w:asciiTheme="minorHAnsi" w:eastAsiaTheme="minorHAnsi" w:hAnsiTheme="minorHAnsi" w:cstheme="minorBidi"/>
          <w:b/>
          <w:bCs/>
          <w:sz w:val="28"/>
          <w:szCs w:val="28"/>
          <w:lang w:val="hr-HR" w:eastAsia="hr-HR"/>
        </w:rPr>
        <w:lastRenderedPageBreak/>
        <w:t>MATEMATIKA – 1. RAZRED OSNOVNE ŠKOLE</w:t>
      </w:r>
    </w:p>
    <w:p w14:paraId="2B13DED3"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44561D21" w14:textId="77777777" w:rsidTr="00E84F04">
        <w:tc>
          <w:tcPr>
            <w:tcW w:w="3249" w:type="dxa"/>
            <w:shd w:val="clear" w:color="auto" w:fill="BDD6EE" w:themeFill="accent5" w:themeFillTint="66"/>
          </w:tcPr>
          <w:p w14:paraId="3458101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316EB24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7EBA18C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4CD165AB" w14:textId="77777777" w:rsidTr="00E84F04">
        <w:tc>
          <w:tcPr>
            <w:tcW w:w="3249" w:type="dxa"/>
          </w:tcPr>
          <w:p w14:paraId="36A85EB8" w14:textId="77777777" w:rsidR="00101A45" w:rsidRPr="00101A45" w:rsidRDefault="00101A45" w:rsidP="00101A45">
            <w:pPr>
              <w:shd w:val="clear" w:color="auto" w:fill="FFFFFF"/>
              <w:textAlignment w:val="baseline"/>
              <w:rPr>
                <w:rFonts w:asciiTheme="minorHAnsi" w:hAnsiTheme="minorHAnsi" w:cstheme="minorHAnsi"/>
                <w:b/>
                <w:color w:val="231F20"/>
                <w:sz w:val="22"/>
                <w:szCs w:val="22"/>
                <w:lang w:val="hr-HR" w:eastAsia="hr-HR"/>
              </w:rPr>
            </w:pPr>
            <w:r w:rsidRPr="00101A45">
              <w:rPr>
                <w:rFonts w:asciiTheme="minorHAnsi" w:hAnsiTheme="minorHAnsi" w:cstheme="minorHAnsi"/>
                <w:b/>
                <w:color w:val="231F20"/>
                <w:sz w:val="22"/>
                <w:szCs w:val="22"/>
                <w:lang w:val="hr-HR" w:eastAsia="hr-HR"/>
              </w:rPr>
              <w:t>MAT OŠ A.1.1.</w:t>
            </w:r>
          </w:p>
          <w:p w14:paraId="7446899D"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color w:val="231F20"/>
                <w:sz w:val="22"/>
                <w:szCs w:val="22"/>
                <w:lang w:val="hr-HR"/>
              </w:rPr>
              <w:t>Opisuje i prikazuje količine prirodnim brojevima i nulom.</w:t>
            </w:r>
          </w:p>
        </w:tc>
        <w:tc>
          <w:tcPr>
            <w:tcW w:w="6498" w:type="dxa"/>
            <w:gridSpan w:val="2"/>
          </w:tcPr>
          <w:p w14:paraId="511A44E5"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 xml:space="preserve">Povezuje količinu i broj. </w:t>
            </w:r>
          </w:p>
          <w:p w14:paraId="77D1DE94"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 xml:space="preserve">Broji u skupu brojeva do 20. </w:t>
            </w:r>
          </w:p>
          <w:p w14:paraId="4954C85B"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 xml:space="preserve">Prikazuje brojeve do 20 na različite načine. </w:t>
            </w:r>
          </w:p>
          <w:p w14:paraId="549716CF"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 xml:space="preserve">Čita i zapisuje brojeve do 20 i nulu brojkama i brojevnim riječima. </w:t>
            </w:r>
          </w:p>
          <w:p w14:paraId="4352F58A"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 xml:space="preserve">Razlikuje jednoznamenkaste i dvoznamenkaste brojeve. </w:t>
            </w:r>
          </w:p>
          <w:p w14:paraId="60A29003"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Objašnjava vezu između vrijednosti znamenaka i vrijednosti broja.</w:t>
            </w:r>
          </w:p>
        </w:tc>
        <w:tc>
          <w:tcPr>
            <w:tcW w:w="3249" w:type="dxa"/>
          </w:tcPr>
          <w:p w14:paraId="577BBDF9"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Skup prirodnih brojeva do 20 i nula. </w:t>
            </w:r>
          </w:p>
          <w:p w14:paraId="4133CF1A"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Brojka, znamenka, brojevna riječ. Brojevna crta. </w:t>
            </w:r>
          </w:p>
          <w:p w14:paraId="7B9CE385"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Prethodnik i sljedbenik. Jednoznamenkasti i dvoznamenkasti brojevi.</w:t>
            </w:r>
          </w:p>
        </w:tc>
      </w:tr>
      <w:tr w:rsidR="00101A45" w:rsidRPr="00101A45" w14:paraId="71FB26F3" w14:textId="77777777" w:rsidTr="00E84F04">
        <w:tc>
          <w:tcPr>
            <w:tcW w:w="12996" w:type="dxa"/>
            <w:gridSpan w:val="4"/>
            <w:shd w:val="clear" w:color="auto" w:fill="BDD6EE" w:themeFill="accent5" w:themeFillTint="66"/>
          </w:tcPr>
          <w:p w14:paraId="183630C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6971F684" w14:textId="77777777" w:rsidTr="00E84F04">
        <w:tc>
          <w:tcPr>
            <w:tcW w:w="3249" w:type="dxa"/>
            <w:shd w:val="clear" w:color="auto" w:fill="FFD966" w:themeFill="accent4" w:themeFillTint="99"/>
          </w:tcPr>
          <w:p w14:paraId="4B12297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12CEB24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1E9ADA3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35B12F5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68BB1773" w14:textId="77777777" w:rsidTr="00E84F04">
        <w:tc>
          <w:tcPr>
            <w:tcW w:w="3249" w:type="dxa"/>
          </w:tcPr>
          <w:p w14:paraId="540B24F5"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Broji unaprijed i unatrag, prikazuje brojeve s pomoću </w:t>
            </w:r>
            <w:proofErr w:type="spellStart"/>
            <w:r w:rsidRPr="00101A45">
              <w:rPr>
                <w:rFonts w:asciiTheme="minorHAnsi" w:eastAsiaTheme="minorHAnsi" w:hAnsiTheme="minorHAnsi" w:cstheme="minorBidi"/>
                <w:sz w:val="22"/>
                <w:szCs w:val="22"/>
                <w:lang w:val="hr-HR"/>
              </w:rPr>
              <w:t>konkreta</w:t>
            </w:r>
            <w:proofErr w:type="spellEnd"/>
            <w:r w:rsidRPr="00101A45">
              <w:rPr>
                <w:rFonts w:asciiTheme="minorHAnsi" w:eastAsiaTheme="minorHAnsi" w:hAnsiTheme="minorHAnsi" w:cstheme="minorBidi"/>
                <w:sz w:val="22"/>
                <w:szCs w:val="22"/>
                <w:lang w:val="hr-HR"/>
              </w:rPr>
              <w:t>, čita i zapisuje brojeve do 20 i nulu, određuje količinu i prikazuje ju brojem.</w:t>
            </w:r>
          </w:p>
        </w:tc>
        <w:tc>
          <w:tcPr>
            <w:tcW w:w="3249" w:type="dxa"/>
          </w:tcPr>
          <w:p w14:paraId="4A95A046"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 xml:space="preserve">Određuje broj neposredno ispred i neposredno iza zadanoga broja, prikazuje brojeve na brojevnoj crti, razlikuje jednoznamenkaste i dvoznamenkaste brojeve.  </w:t>
            </w:r>
          </w:p>
        </w:tc>
        <w:tc>
          <w:tcPr>
            <w:tcW w:w="3249" w:type="dxa"/>
          </w:tcPr>
          <w:p w14:paraId="69326C07"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Broji u skupinama od po 2 i 5, rastavlja broj na desetice i jedinice, koristi se brojevima do 20 u opisivanju neposredne okoline. </w:t>
            </w:r>
          </w:p>
        </w:tc>
        <w:tc>
          <w:tcPr>
            <w:tcW w:w="3249" w:type="dxa"/>
          </w:tcPr>
          <w:p w14:paraId="4E673723"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 xml:space="preserve">Broji zadanim korakom, rastavlja broj na različite načine, u zapisu broja objašnjava vrijednost pojedine znamenke.  </w:t>
            </w:r>
          </w:p>
        </w:tc>
      </w:tr>
    </w:tbl>
    <w:p w14:paraId="6C7F7988"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307C3870" w14:textId="77777777" w:rsidTr="00E84F04">
        <w:tc>
          <w:tcPr>
            <w:tcW w:w="3249" w:type="dxa"/>
            <w:shd w:val="clear" w:color="auto" w:fill="BDD6EE" w:themeFill="accent5" w:themeFillTint="66"/>
          </w:tcPr>
          <w:p w14:paraId="71663FA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AA5D7F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475C06C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59558417" w14:textId="77777777" w:rsidTr="00E84F04">
        <w:tc>
          <w:tcPr>
            <w:tcW w:w="3249" w:type="dxa"/>
          </w:tcPr>
          <w:p w14:paraId="288DF31C" w14:textId="77777777" w:rsidR="00101A45" w:rsidRPr="00101A45" w:rsidRDefault="00101A45" w:rsidP="00101A45">
            <w:pPr>
              <w:rPr>
                <w:rFonts w:asciiTheme="minorHAnsi" w:eastAsiaTheme="minorHAnsi" w:hAnsiTheme="minorHAnsi" w:cstheme="minorBidi"/>
                <w:b/>
                <w:sz w:val="22"/>
                <w:szCs w:val="22"/>
                <w:lang w:val="hr-HR"/>
              </w:rPr>
            </w:pPr>
            <w:r w:rsidRPr="00101A45">
              <w:rPr>
                <w:rFonts w:asciiTheme="minorHAnsi" w:eastAsiaTheme="minorHAnsi" w:hAnsiTheme="minorHAnsi" w:cstheme="minorBidi"/>
                <w:b/>
                <w:sz w:val="22"/>
                <w:szCs w:val="22"/>
                <w:lang w:val="hr-HR"/>
              </w:rPr>
              <w:t>MAT OŠ A.1.2.</w:t>
            </w:r>
          </w:p>
          <w:p w14:paraId="68B44B84"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Uspoređuje prirodne brojeve do 20 i nulu.</w:t>
            </w:r>
          </w:p>
        </w:tc>
        <w:tc>
          <w:tcPr>
            <w:tcW w:w="6498" w:type="dxa"/>
            <w:gridSpan w:val="2"/>
          </w:tcPr>
          <w:p w14:paraId="67C1F8B1"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 xml:space="preserve">Određuje odnos među količinama riječima: više – manje – jednako. </w:t>
            </w:r>
          </w:p>
          <w:p w14:paraId="176E942A"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Određuje odnos među brojevima riječima: veći – manji – jednak.</w:t>
            </w:r>
          </w:p>
          <w:p w14:paraId="0836DE63"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Čita, zapisuje i tumači znakove &lt;, &gt; i = pri uspoređivanju prirodnih brojeva do 20.</w:t>
            </w:r>
          </w:p>
          <w:p w14:paraId="3BFE283F"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sz w:val="22"/>
                <w:szCs w:val="22"/>
                <w:lang w:val="hr-HR" w:eastAsia="hr-HR"/>
              </w:rPr>
              <w:t>Reda brojeve po veličini.</w:t>
            </w:r>
          </w:p>
        </w:tc>
        <w:tc>
          <w:tcPr>
            <w:tcW w:w="3249" w:type="dxa"/>
          </w:tcPr>
          <w:p w14:paraId="205AE024"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Uspoređivanje prirodnih brojeva do 20 i nule. Jednakost i nejednakost.</w:t>
            </w:r>
          </w:p>
        </w:tc>
      </w:tr>
      <w:tr w:rsidR="00101A45" w:rsidRPr="00101A45" w14:paraId="223EBD88" w14:textId="77777777" w:rsidTr="00E84F04">
        <w:tc>
          <w:tcPr>
            <w:tcW w:w="12996" w:type="dxa"/>
            <w:gridSpan w:val="4"/>
            <w:shd w:val="clear" w:color="auto" w:fill="BDD6EE" w:themeFill="accent5" w:themeFillTint="66"/>
          </w:tcPr>
          <w:p w14:paraId="40B95D5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3A94E936" w14:textId="77777777" w:rsidTr="00E84F04">
        <w:tc>
          <w:tcPr>
            <w:tcW w:w="3249" w:type="dxa"/>
            <w:shd w:val="clear" w:color="auto" w:fill="FFD966" w:themeFill="accent4" w:themeFillTint="99"/>
          </w:tcPr>
          <w:p w14:paraId="5BF9C59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181E6B7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620D180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2B60C5E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71758740" w14:textId="77777777" w:rsidTr="00E84F04">
        <w:tc>
          <w:tcPr>
            <w:tcW w:w="3249" w:type="dxa"/>
          </w:tcPr>
          <w:p w14:paraId="7DC3A297"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Uspoređuje dva broja riječima: veći – manji – jednak.  </w:t>
            </w:r>
          </w:p>
          <w:p w14:paraId="55418339" w14:textId="77777777" w:rsidR="00101A45" w:rsidRPr="00101A45" w:rsidRDefault="00101A45" w:rsidP="00101A45">
            <w:pPr>
              <w:rPr>
                <w:rFonts w:asciiTheme="minorHAnsi" w:eastAsiaTheme="minorHAnsi" w:hAnsiTheme="minorHAnsi" w:cstheme="minorBidi"/>
                <w:sz w:val="22"/>
                <w:szCs w:val="22"/>
                <w:lang w:val="hr-HR"/>
              </w:rPr>
            </w:pPr>
          </w:p>
          <w:p w14:paraId="4D541206" w14:textId="77777777" w:rsidR="00101A45" w:rsidRPr="00101A45" w:rsidRDefault="00101A45" w:rsidP="00101A45">
            <w:pPr>
              <w:rPr>
                <w:rFonts w:ascii="Calibri" w:eastAsia="Calibri" w:hAnsi="Calibri"/>
                <w:b/>
                <w:bCs/>
                <w:sz w:val="28"/>
                <w:szCs w:val="28"/>
                <w:lang w:val="hr-HR" w:eastAsia="hr-HR"/>
              </w:rPr>
            </w:pPr>
          </w:p>
        </w:tc>
        <w:tc>
          <w:tcPr>
            <w:tcW w:w="3249" w:type="dxa"/>
          </w:tcPr>
          <w:p w14:paraId="2D4454BC"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Uspoređuje brojeve znakovima uspoređivanja: &gt;, &lt; i =. </w:t>
            </w:r>
          </w:p>
          <w:p w14:paraId="317380FF" w14:textId="77777777" w:rsidR="00101A45" w:rsidRPr="00101A45" w:rsidRDefault="00101A45" w:rsidP="00101A45">
            <w:pPr>
              <w:rPr>
                <w:rFonts w:ascii="Calibri" w:eastAsia="Calibri" w:hAnsi="Calibri"/>
                <w:b/>
                <w:bCs/>
                <w:sz w:val="28"/>
                <w:szCs w:val="28"/>
                <w:lang w:val="hr-HR" w:eastAsia="hr-HR"/>
              </w:rPr>
            </w:pPr>
          </w:p>
        </w:tc>
        <w:tc>
          <w:tcPr>
            <w:tcW w:w="3249" w:type="dxa"/>
          </w:tcPr>
          <w:p w14:paraId="3728822A"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Reda po veličini zadane brojeve. </w:t>
            </w:r>
          </w:p>
          <w:p w14:paraId="281662B2" w14:textId="77777777" w:rsidR="00101A45" w:rsidRPr="00101A45" w:rsidRDefault="00101A45" w:rsidP="00101A45">
            <w:pPr>
              <w:rPr>
                <w:rFonts w:ascii="Calibri" w:eastAsia="Calibri" w:hAnsi="Calibri"/>
                <w:b/>
                <w:bCs/>
                <w:sz w:val="28"/>
                <w:szCs w:val="28"/>
                <w:lang w:val="hr-HR" w:eastAsia="hr-HR"/>
              </w:rPr>
            </w:pPr>
          </w:p>
        </w:tc>
        <w:tc>
          <w:tcPr>
            <w:tcW w:w="3249" w:type="dxa"/>
          </w:tcPr>
          <w:p w14:paraId="7DD50D8B"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Primjenjuje uspoređivanje brojeva u različitim okolnostima uočavajući tranzitivnost odnosa veći – manji.</w:t>
            </w:r>
          </w:p>
        </w:tc>
      </w:tr>
    </w:tbl>
    <w:p w14:paraId="44D2A8E5"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357C4557" w14:textId="77777777" w:rsidTr="00E84F04">
        <w:tc>
          <w:tcPr>
            <w:tcW w:w="3249" w:type="dxa"/>
            <w:shd w:val="clear" w:color="auto" w:fill="BDD6EE" w:themeFill="accent5" w:themeFillTint="66"/>
          </w:tcPr>
          <w:p w14:paraId="60A642C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lastRenderedPageBreak/>
              <w:t>ODGOJNO-OBRAZOVNI ISHODI</w:t>
            </w:r>
          </w:p>
        </w:tc>
        <w:tc>
          <w:tcPr>
            <w:tcW w:w="6498" w:type="dxa"/>
            <w:gridSpan w:val="2"/>
            <w:shd w:val="clear" w:color="auto" w:fill="BDD6EE" w:themeFill="accent5" w:themeFillTint="66"/>
          </w:tcPr>
          <w:p w14:paraId="655C306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1CBA633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17232FBE" w14:textId="77777777" w:rsidTr="00E84F04">
        <w:tc>
          <w:tcPr>
            <w:tcW w:w="3249" w:type="dxa"/>
          </w:tcPr>
          <w:p w14:paraId="7B7CDBB7" w14:textId="77777777" w:rsidR="00101A45" w:rsidRPr="00101A45" w:rsidRDefault="00101A45" w:rsidP="00101A45">
            <w:pPr>
              <w:rPr>
                <w:rFonts w:asciiTheme="minorHAnsi" w:eastAsiaTheme="minorHAnsi" w:hAnsiTheme="minorHAnsi" w:cstheme="minorBidi"/>
                <w:b/>
                <w:sz w:val="22"/>
                <w:szCs w:val="22"/>
                <w:lang w:val="hr-HR"/>
              </w:rPr>
            </w:pPr>
            <w:r w:rsidRPr="00101A45">
              <w:rPr>
                <w:rFonts w:asciiTheme="minorHAnsi" w:eastAsiaTheme="minorHAnsi" w:hAnsiTheme="minorHAnsi" w:cstheme="minorBidi"/>
                <w:b/>
                <w:sz w:val="22"/>
                <w:szCs w:val="22"/>
                <w:lang w:val="hr-HR"/>
              </w:rPr>
              <w:t>MAT OŠ A.1.3.</w:t>
            </w:r>
          </w:p>
          <w:p w14:paraId="0005F5C5"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Koristi se rednim brojevima do 20.</w:t>
            </w:r>
          </w:p>
        </w:tc>
        <w:tc>
          <w:tcPr>
            <w:tcW w:w="6498" w:type="dxa"/>
            <w:gridSpan w:val="2"/>
          </w:tcPr>
          <w:p w14:paraId="7FB22476"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Čita i zapisuje redne brojeve. </w:t>
            </w:r>
          </w:p>
          <w:p w14:paraId="702DAEEA"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Uočava redoslijed i određuje ga rednim brojem. </w:t>
            </w:r>
          </w:p>
          <w:p w14:paraId="239C2BF0"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Razlikuje glavne i redne brojeve.</w:t>
            </w:r>
          </w:p>
        </w:tc>
        <w:tc>
          <w:tcPr>
            <w:tcW w:w="3249" w:type="dxa"/>
          </w:tcPr>
          <w:p w14:paraId="394E6370"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Redni brojevi do 20. </w:t>
            </w:r>
          </w:p>
          <w:p w14:paraId="0F49A3F2"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Glavni i redni brojevi.</w:t>
            </w:r>
          </w:p>
        </w:tc>
      </w:tr>
      <w:tr w:rsidR="00101A45" w:rsidRPr="00101A45" w14:paraId="4B433F6C" w14:textId="77777777" w:rsidTr="00E84F04">
        <w:tc>
          <w:tcPr>
            <w:tcW w:w="12996" w:type="dxa"/>
            <w:gridSpan w:val="4"/>
            <w:shd w:val="clear" w:color="auto" w:fill="BDD6EE" w:themeFill="accent5" w:themeFillTint="66"/>
          </w:tcPr>
          <w:p w14:paraId="3BEB41A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0684759F" w14:textId="77777777" w:rsidTr="00E84F04">
        <w:tc>
          <w:tcPr>
            <w:tcW w:w="3249" w:type="dxa"/>
            <w:shd w:val="clear" w:color="auto" w:fill="FFD966" w:themeFill="accent4" w:themeFillTint="99"/>
          </w:tcPr>
          <w:p w14:paraId="6DE4E73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01868EF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22280BF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756032A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59C41018" w14:textId="77777777" w:rsidTr="00E84F04">
        <w:tc>
          <w:tcPr>
            <w:tcW w:w="3249" w:type="dxa"/>
          </w:tcPr>
          <w:p w14:paraId="22A10624"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Pravilno čita i zapisuje zadane redne brojeve. </w:t>
            </w:r>
          </w:p>
          <w:p w14:paraId="16756175" w14:textId="77777777" w:rsidR="00101A45" w:rsidRPr="00101A45" w:rsidRDefault="00101A45" w:rsidP="00101A45">
            <w:pPr>
              <w:rPr>
                <w:rFonts w:ascii="Calibri" w:eastAsia="Calibri" w:hAnsi="Calibri"/>
                <w:b/>
                <w:bCs/>
                <w:sz w:val="28"/>
                <w:szCs w:val="28"/>
                <w:lang w:val="hr-HR" w:eastAsia="hr-HR"/>
              </w:rPr>
            </w:pPr>
          </w:p>
        </w:tc>
        <w:tc>
          <w:tcPr>
            <w:tcW w:w="3249" w:type="dxa"/>
          </w:tcPr>
          <w:p w14:paraId="302878D5"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Rednim brojevima prikazuje redoslijed i određuje prvoga i posljednjega u redu.</w:t>
            </w:r>
          </w:p>
        </w:tc>
        <w:tc>
          <w:tcPr>
            <w:tcW w:w="3249" w:type="dxa"/>
          </w:tcPr>
          <w:p w14:paraId="1BB0471E"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 xml:space="preserve">Koristi pojmove ispred i iza u redoslijedu te objašnjava razliku između glavnih i rednih brojeva.  </w:t>
            </w:r>
          </w:p>
        </w:tc>
        <w:tc>
          <w:tcPr>
            <w:tcW w:w="3249" w:type="dxa"/>
          </w:tcPr>
          <w:p w14:paraId="54A5052A"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Koristi se rednim brojevima do 20 za prikazivanje redoslijeda u različitim situacijama.</w:t>
            </w:r>
          </w:p>
        </w:tc>
      </w:tr>
    </w:tbl>
    <w:p w14:paraId="51AA61E1"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211BD6B0" w14:textId="77777777" w:rsidTr="00E84F04">
        <w:tc>
          <w:tcPr>
            <w:tcW w:w="3249" w:type="dxa"/>
            <w:shd w:val="clear" w:color="auto" w:fill="BDD6EE" w:themeFill="accent5" w:themeFillTint="66"/>
          </w:tcPr>
          <w:p w14:paraId="1079C39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A50487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64F8352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49D5239B" w14:textId="77777777" w:rsidTr="00E84F04">
        <w:tc>
          <w:tcPr>
            <w:tcW w:w="3249" w:type="dxa"/>
          </w:tcPr>
          <w:p w14:paraId="4407D649" w14:textId="77777777" w:rsidR="00101A45" w:rsidRPr="00101A45" w:rsidRDefault="00101A45" w:rsidP="00101A45">
            <w:pPr>
              <w:rPr>
                <w:rFonts w:asciiTheme="minorHAnsi" w:eastAsiaTheme="minorHAnsi" w:hAnsiTheme="minorHAnsi" w:cstheme="minorBidi"/>
                <w:b/>
                <w:sz w:val="22"/>
                <w:szCs w:val="22"/>
                <w:lang w:val="hr-HR"/>
              </w:rPr>
            </w:pPr>
            <w:r w:rsidRPr="00101A45">
              <w:rPr>
                <w:rFonts w:asciiTheme="minorHAnsi" w:eastAsiaTheme="minorHAnsi" w:hAnsiTheme="minorHAnsi" w:cstheme="minorBidi"/>
                <w:b/>
                <w:sz w:val="22"/>
                <w:szCs w:val="22"/>
                <w:lang w:val="hr-HR"/>
              </w:rPr>
              <w:t>MAT OŠ A.1.4.</w:t>
            </w:r>
          </w:p>
          <w:p w14:paraId="7BB478C5" w14:textId="77777777" w:rsidR="00101A45" w:rsidRPr="00101A45" w:rsidRDefault="00101A45" w:rsidP="00101A45">
            <w:pPr>
              <w:rPr>
                <w:rFonts w:asciiTheme="minorHAnsi" w:eastAsiaTheme="minorHAnsi" w:hAnsiTheme="minorHAnsi" w:cstheme="minorBidi"/>
                <w:b/>
                <w:sz w:val="22"/>
                <w:szCs w:val="22"/>
                <w:lang w:val="hr-HR"/>
              </w:rPr>
            </w:pPr>
            <w:r w:rsidRPr="00101A45">
              <w:rPr>
                <w:rFonts w:asciiTheme="minorHAnsi" w:eastAsiaTheme="minorHAnsi" w:hAnsiTheme="minorHAnsi" w:cstheme="minorBidi"/>
                <w:b/>
                <w:sz w:val="22"/>
                <w:szCs w:val="22"/>
                <w:lang w:val="hr-HR"/>
              </w:rPr>
              <w:t>MAT OŠ B.1.1.</w:t>
            </w:r>
          </w:p>
          <w:p w14:paraId="558A1DFE"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Zbraja i oduzima u skupu brojeva do 20.</w:t>
            </w:r>
          </w:p>
        </w:tc>
        <w:tc>
          <w:tcPr>
            <w:tcW w:w="6498" w:type="dxa"/>
            <w:gridSpan w:val="2"/>
          </w:tcPr>
          <w:p w14:paraId="2EAD8000"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Zbraja i oduzima brojeve do 20. </w:t>
            </w:r>
          </w:p>
          <w:p w14:paraId="51145AF6"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Računske operacije zapisuje matematičkim zapisom. </w:t>
            </w:r>
          </w:p>
          <w:p w14:paraId="14F27CD7"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Imenuje članove u računskim operacijama. </w:t>
            </w:r>
          </w:p>
          <w:p w14:paraId="35AC060B"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Primjenjuje svojstva </w:t>
            </w:r>
            <w:proofErr w:type="spellStart"/>
            <w:r w:rsidRPr="00101A45">
              <w:rPr>
                <w:rFonts w:asciiTheme="minorHAnsi" w:eastAsiaTheme="minorHAnsi" w:hAnsiTheme="minorHAnsi" w:cstheme="minorBidi"/>
                <w:sz w:val="22"/>
                <w:szCs w:val="22"/>
                <w:lang w:val="hr-HR"/>
              </w:rPr>
              <w:t>komutativnosti</w:t>
            </w:r>
            <w:proofErr w:type="spellEnd"/>
            <w:r w:rsidRPr="00101A45">
              <w:rPr>
                <w:rFonts w:asciiTheme="minorHAnsi" w:eastAsiaTheme="minorHAnsi" w:hAnsiTheme="minorHAnsi" w:cstheme="minorBidi"/>
                <w:sz w:val="22"/>
                <w:szCs w:val="22"/>
                <w:lang w:val="hr-HR"/>
              </w:rPr>
              <w:t xml:space="preserve"> i asocijativnosti te vezu zbrajanja i oduzimanja. </w:t>
            </w:r>
          </w:p>
          <w:p w14:paraId="2370A7D8"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Određuje nepoznati broj u jednakost.</w:t>
            </w:r>
          </w:p>
        </w:tc>
        <w:tc>
          <w:tcPr>
            <w:tcW w:w="3249" w:type="dxa"/>
          </w:tcPr>
          <w:p w14:paraId="33E3C6C3"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Zbrajanje i oduzimanje u skupu brojeva do 20. </w:t>
            </w:r>
          </w:p>
          <w:p w14:paraId="444CF0A5"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Zamjena mjesta pribrojnika. Združivanje pribrojnika. </w:t>
            </w:r>
          </w:p>
          <w:p w14:paraId="56B8C08F"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Veza zbrajanja i oduzimanja (četiri jednakosti). </w:t>
            </w:r>
          </w:p>
          <w:p w14:paraId="08C006E5"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Određivanje nepoznatoga broja u jednakosti primjenom veze zbrajanja i oduzimanja.</w:t>
            </w:r>
          </w:p>
        </w:tc>
      </w:tr>
      <w:tr w:rsidR="00101A45" w:rsidRPr="00101A45" w14:paraId="43ED701D" w14:textId="77777777" w:rsidTr="00E84F04">
        <w:tc>
          <w:tcPr>
            <w:tcW w:w="12996" w:type="dxa"/>
            <w:gridSpan w:val="4"/>
            <w:shd w:val="clear" w:color="auto" w:fill="BDD6EE" w:themeFill="accent5" w:themeFillTint="66"/>
          </w:tcPr>
          <w:p w14:paraId="10C3D5C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7C4154E3" w14:textId="77777777" w:rsidTr="00E84F04">
        <w:tc>
          <w:tcPr>
            <w:tcW w:w="3249" w:type="dxa"/>
            <w:shd w:val="clear" w:color="auto" w:fill="FFD966" w:themeFill="accent4" w:themeFillTint="99"/>
          </w:tcPr>
          <w:p w14:paraId="06F2D83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2D5C602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4BE0E91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0E5C0BE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5AD9E4B8" w14:textId="77777777" w:rsidTr="00E84F04">
        <w:tc>
          <w:tcPr>
            <w:tcW w:w="3249" w:type="dxa"/>
          </w:tcPr>
          <w:p w14:paraId="71627C9A"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Zbraja i oduzima brojeve do 20 služeći se </w:t>
            </w:r>
            <w:proofErr w:type="spellStart"/>
            <w:r w:rsidRPr="00101A45">
              <w:rPr>
                <w:rFonts w:asciiTheme="minorHAnsi" w:eastAsiaTheme="minorHAnsi" w:hAnsiTheme="minorHAnsi" w:cstheme="minorBidi"/>
                <w:sz w:val="22"/>
                <w:szCs w:val="22"/>
                <w:lang w:val="hr-HR"/>
              </w:rPr>
              <w:t>konkretima</w:t>
            </w:r>
            <w:proofErr w:type="spellEnd"/>
            <w:r w:rsidRPr="00101A45">
              <w:rPr>
                <w:rFonts w:asciiTheme="minorHAnsi" w:eastAsiaTheme="minorHAnsi" w:hAnsiTheme="minorHAnsi" w:cstheme="minorBidi"/>
                <w:sz w:val="22"/>
                <w:szCs w:val="22"/>
                <w:lang w:val="hr-HR"/>
              </w:rPr>
              <w:t xml:space="preserve"> i pravilno zapisujući brojevni izraz. </w:t>
            </w:r>
          </w:p>
          <w:p w14:paraId="6A530EC3" w14:textId="77777777" w:rsidR="00101A45" w:rsidRPr="00101A45" w:rsidRDefault="00101A45" w:rsidP="00101A45">
            <w:pPr>
              <w:rPr>
                <w:rFonts w:asciiTheme="minorHAnsi" w:eastAsiaTheme="minorHAnsi" w:hAnsiTheme="minorHAnsi" w:cstheme="minorBidi"/>
                <w:sz w:val="22"/>
                <w:szCs w:val="22"/>
                <w:lang w:val="hr-HR"/>
              </w:rPr>
            </w:pPr>
          </w:p>
          <w:p w14:paraId="0F6A418F" w14:textId="77777777" w:rsidR="00101A45" w:rsidRPr="00101A45" w:rsidRDefault="00101A45" w:rsidP="00101A45">
            <w:pPr>
              <w:rPr>
                <w:rFonts w:asciiTheme="minorHAnsi" w:eastAsiaTheme="minorHAnsi" w:hAnsiTheme="minorHAnsi" w:cstheme="minorBidi"/>
                <w:sz w:val="22"/>
                <w:szCs w:val="22"/>
                <w:lang w:val="hr-HR"/>
              </w:rPr>
            </w:pPr>
          </w:p>
          <w:p w14:paraId="7A61C1F1" w14:textId="77777777" w:rsidR="00101A45" w:rsidRPr="00101A45" w:rsidRDefault="00101A45" w:rsidP="00101A45">
            <w:pPr>
              <w:rPr>
                <w:rFonts w:asciiTheme="minorHAnsi" w:eastAsiaTheme="minorHAnsi" w:hAnsiTheme="minorHAnsi" w:cstheme="minorHAnsi"/>
                <w:sz w:val="22"/>
                <w:szCs w:val="22"/>
                <w:lang w:val="hr-HR"/>
              </w:rPr>
            </w:pPr>
          </w:p>
        </w:tc>
        <w:tc>
          <w:tcPr>
            <w:tcW w:w="3249" w:type="dxa"/>
          </w:tcPr>
          <w:p w14:paraId="135A4732"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Zbraja i oduzima uz poneku pogrešku, rabi zamjenu mjesta i združivanje pribrojnika te vezu zbrajanja i oduzimanja zapisujući četiri jednakosti. </w:t>
            </w:r>
          </w:p>
          <w:p w14:paraId="0969FA65" w14:textId="77777777" w:rsidR="00101A45" w:rsidRPr="00101A45" w:rsidRDefault="00101A45" w:rsidP="00101A45">
            <w:pPr>
              <w:rPr>
                <w:rFonts w:asciiTheme="minorHAnsi" w:eastAsiaTheme="minorHAnsi" w:hAnsiTheme="minorHAnsi" w:cstheme="minorHAnsi"/>
                <w:sz w:val="22"/>
                <w:szCs w:val="22"/>
                <w:lang w:val="hr-HR"/>
              </w:rPr>
            </w:pPr>
          </w:p>
        </w:tc>
        <w:tc>
          <w:tcPr>
            <w:tcW w:w="3249" w:type="dxa"/>
          </w:tcPr>
          <w:p w14:paraId="41B7B521"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Točno zbraja i oduzima u skupu brojeva do 20, imenuje članove u računskim operacijama uz objašnjenje pravila o zamjeni mjesta ili združivanju pribrojnika te vezi zbrajanja i oduzimanja.</w:t>
            </w:r>
          </w:p>
        </w:tc>
        <w:tc>
          <w:tcPr>
            <w:tcW w:w="3249" w:type="dxa"/>
          </w:tcPr>
          <w:p w14:paraId="3FAC94EB"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Automatizirano zbraja i oduzima te vješto bira i povezuje strategije pri zbrajanju i oduzimanju u skupu brojeva do 20.</w:t>
            </w:r>
          </w:p>
        </w:tc>
      </w:tr>
    </w:tbl>
    <w:p w14:paraId="74284F84"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1CFE19A2" w14:textId="77777777" w:rsidTr="00E84F04">
        <w:tc>
          <w:tcPr>
            <w:tcW w:w="3249" w:type="dxa"/>
            <w:shd w:val="clear" w:color="auto" w:fill="BDD6EE" w:themeFill="accent5" w:themeFillTint="66"/>
          </w:tcPr>
          <w:p w14:paraId="497F71A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39376FA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1EC23F2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68B6E293" w14:textId="77777777" w:rsidTr="00E84F04">
        <w:tc>
          <w:tcPr>
            <w:tcW w:w="3249" w:type="dxa"/>
          </w:tcPr>
          <w:p w14:paraId="5B2A1A7E" w14:textId="77777777" w:rsidR="00101A45" w:rsidRPr="00101A45" w:rsidRDefault="00101A45" w:rsidP="00101A45">
            <w:pPr>
              <w:rPr>
                <w:rFonts w:asciiTheme="minorHAnsi" w:eastAsiaTheme="minorHAnsi" w:hAnsiTheme="minorHAnsi" w:cstheme="minorBidi"/>
                <w:b/>
                <w:sz w:val="22"/>
                <w:szCs w:val="22"/>
                <w:lang w:val="hr-HR"/>
              </w:rPr>
            </w:pPr>
            <w:r w:rsidRPr="00101A45">
              <w:rPr>
                <w:rFonts w:asciiTheme="minorHAnsi" w:eastAsiaTheme="minorHAnsi" w:hAnsiTheme="minorHAnsi" w:cstheme="minorBidi"/>
                <w:b/>
                <w:sz w:val="22"/>
                <w:szCs w:val="22"/>
                <w:lang w:val="hr-HR"/>
              </w:rPr>
              <w:lastRenderedPageBreak/>
              <w:t>MAT OŠ A.1.5.</w:t>
            </w:r>
          </w:p>
          <w:p w14:paraId="794727EA"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Matematički rasuđuje te matematičkim jezikom prikazuje i rješava različite tipove zadataka.</w:t>
            </w:r>
          </w:p>
        </w:tc>
        <w:tc>
          <w:tcPr>
            <w:tcW w:w="6498" w:type="dxa"/>
            <w:gridSpan w:val="2"/>
          </w:tcPr>
          <w:p w14:paraId="39D33B89"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Postavlja matematički problem (određuje što je poznato i nepoznato, predviđa/istražuje i odabire strategije, donosi zaključke i određuje moguća rješenja).</w:t>
            </w:r>
          </w:p>
          <w:p w14:paraId="779FD69A"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Koristi se stečenim spoznajama u rješavanju različitih tipova zadataka (računski zadatci, u tekstualnim zadatcima i problemskim situacijama iz svakodnevnoga života). </w:t>
            </w:r>
          </w:p>
          <w:p w14:paraId="49F8B7FF"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Odabire matematički zapis uspoređivanja brojeva ili računsku operaciju u tekstualnim zadatcima. </w:t>
            </w:r>
          </w:p>
          <w:p w14:paraId="65B79AC2"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eastAsiaTheme="minorHAnsi" w:hAnsiTheme="minorHAnsi" w:cstheme="minorBidi"/>
                <w:sz w:val="22"/>
                <w:szCs w:val="22"/>
                <w:lang w:val="hr-HR"/>
              </w:rPr>
              <w:t xml:space="preserve">Smišlja zadatke u kojima se pojavljuju odnosi među brojevima ili potreba za zbrajanjem ili oduzimanjem. </w:t>
            </w:r>
          </w:p>
        </w:tc>
        <w:tc>
          <w:tcPr>
            <w:tcW w:w="3249" w:type="dxa"/>
          </w:tcPr>
          <w:p w14:paraId="4FB8FE9C"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Problemske situacije. </w:t>
            </w:r>
          </w:p>
          <w:p w14:paraId="070C835D"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Računski i tekstualni zadatci. </w:t>
            </w:r>
          </w:p>
          <w:p w14:paraId="06182E5A" w14:textId="77777777" w:rsidR="00101A45" w:rsidRPr="00101A45" w:rsidRDefault="00101A45" w:rsidP="00101A45">
            <w:pPr>
              <w:rPr>
                <w:rFonts w:ascii="Calibri" w:eastAsia="Calibri" w:hAnsi="Calibri"/>
                <w:sz w:val="28"/>
                <w:szCs w:val="28"/>
                <w:lang w:val="hr-HR" w:eastAsia="hr-HR"/>
              </w:rPr>
            </w:pPr>
            <w:r w:rsidRPr="00101A45">
              <w:rPr>
                <w:rFonts w:asciiTheme="minorHAnsi" w:eastAsiaTheme="minorHAnsi" w:hAnsiTheme="minorHAnsi" w:cstheme="minorBidi"/>
                <w:sz w:val="22"/>
                <w:szCs w:val="22"/>
                <w:lang w:val="hr-HR"/>
              </w:rPr>
              <w:t xml:space="preserve">(Prošireni sadržaj: Složenije problemske situacije. </w:t>
            </w:r>
            <w:proofErr w:type="spellStart"/>
            <w:r w:rsidRPr="00101A45">
              <w:rPr>
                <w:rFonts w:asciiTheme="minorHAnsi" w:eastAsiaTheme="minorHAnsi" w:hAnsiTheme="minorHAnsi" w:cstheme="minorBidi"/>
                <w:sz w:val="22"/>
                <w:szCs w:val="22"/>
                <w:lang w:val="hr-HR"/>
              </w:rPr>
              <w:t>Mozgalice</w:t>
            </w:r>
            <w:proofErr w:type="spellEnd"/>
            <w:r w:rsidRPr="00101A45">
              <w:rPr>
                <w:rFonts w:asciiTheme="minorHAnsi" w:eastAsiaTheme="minorHAnsi" w:hAnsiTheme="minorHAnsi" w:cstheme="minorBidi"/>
                <w:sz w:val="22"/>
                <w:szCs w:val="22"/>
                <w:lang w:val="hr-HR"/>
              </w:rPr>
              <w:t>.)</w:t>
            </w:r>
          </w:p>
        </w:tc>
      </w:tr>
      <w:tr w:rsidR="00101A45" w:rsidRPr="00101A45" w14:paraId="7EFDE6AA" w14:textId="77777777" w:rsidTr="00E84F04">
        <w:tc>
          <w:tcPr>
            <w:tcW w:w="12996" w:type="dxa"/>
            <w:gridSpan w:val="4"/>
            <w:shd w:val="clear" w:color="auto" w:fill="BDD6EE" w:themeFill="accent5" w:themeFillTint="66"/>
          </w:tcPr>
          <w:p w14:paraId="4B1EFDD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5F518077" w14:textId="77777777" w:rsidTr="00E84F04">
        <w:tc>
          <w:tcPr>
            <w:tcW w:w="3249" w:type="dxa"/>
            <w:shd w:val="clear" w:color="auto" w:fill="FFD966" w:themeFill="accent4" w:themeFillTint="99"/>
          </w:tcPr>
          <w:p w14:paraId="6D8710B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71998AE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2A72D04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11AE1B1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002BCC16" w14:textId="77777777" w:rsidTr="00E84F04">
        <w:tc>
          <w:tcPr>
            <w:tcW w:w="3249" w:type="dxa"/>
          </w:tcPr>
          <w:p w14:paraId="54BA49E5" w14:textId="77777777" w:rsidR="00101A45" w:rsidRPr="00101A45" w:rsidRDefault="00101A45" w:rsidP="00101A45">
            <w:pPr>
              <w:rPr>
                <w:rFonts w:asciiTheme="minorHAnsi" w:eastAsiaTheme="minorHAnsi" w:hAnsiTheme="minorHAnsi" w:cstheme="minorBidi"/>
                <w:sz w:val="22"/>
                <w:szCs w:val="22"/>
                <w:lang w:val="hr-HR"/>
              </w:rPr>
            </w:pPr>
            <w:proofErr w:type="spellStart"/>
            <w:r w:rsidRPr="00101A45">
              <w:rPr>
                <w:rFonts w:asciiTheme="minorHAnsi" w:eastAsiaTheme="minorHAnsi" w:hAnsiTheme="minorHAnsi" w:cstheme="minorBidi"/>
                <w:sz w:val="22"/>
                <w:szCs w:val="22"/>
                <w:lang w:val="hr-HR"/>
              </w:rPr>
              <w:t>Konkretima</w:t>
            </w:r>
            <w:proofErr w:type="spellEnd"/>
            <w:r w:rsidRPr="00101A45">
              <w:rPr>
                <w:rFonts w:asciiTheme="minorHAnsi" w:eastAsiaTheme="minorHAnsi" w:hAnsiTheme="minorHAnsi" w:cstheme="minorBidi"/>
                <w:sz w:val="22"/>
                <w:szCs w:val="22"/>
                <w:lang w:val="hr-HR"/>
              </w:rPr>
              <w:t xml:space="preserve"> i pravilnim matematičkim zapisom prikazuje i rješava jednostavne brojevne izraze. </w:t>
            </w:r>
          </w:p>
          <w:p w14:paraId="09B1A8EA" w14:textId="77777777" w:rsidR="00101A45" w:rsidRPr="00101A45" w:rsidRDefault="00101A45" w:rsidP="00101A45">
            <w:pPr>
              <w:rPr>
                <w:rFonts w:asciiTheme="minorHAnsi" w:eastAsiaTheme="minorHAnsi" w:hAnsiTheme="minorHAnsi" w:cstheme="minorBidi"/>
                <w:sz w:val="22"/>
                <w:szCs w:val="22"/>
                <w:lang w:val="hr-HR"/>
              </w:rPr>
            </w:pPr>
          </w:p>
          <w:p w14:paraId="7FA9E0DC" w14:textId="77777777" w:rsidR="00101A45" w:rsidRPr="00101A45" w:rsidRDefault="00101A45" w:rsidP="00101A45">
            <w:pPr>
              <w:rPr>
                <w:rFonts w:ascii="Calibri" w:eastAsia="Calibri" w:hAnsi="Calibri"/>
                <w:b/>
                <w:bCs/>
                <w:sz w:val="28"/>
                <w:szCs w:val="28"/>
                <w:lang w:val="hr-HR" w:eastAsia="hr-HR"/>
              </w:rPr>
            </w:pPr>
          </w:p>
        </w:tc>
        <w:tc>
          <w:tcPr>
            <w:tcW w:w="3249" w:type="dxa"/>
          </w:tcPr>
          <w:p w14:paraId="33245F8B"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Matematičkim jezikom na različite načine prikazuje i rješava jednostavne brojevne izraze s pomoću kojih donosi zaključke u različitim okolnostima.</w:t>
            </w:r>
          </w:p>
        </w:tc>
        <w:tc>
          <w:tcPr>
            <w:tcW w:w="3249" w:type="dxa"/>
          </w:tcPr>
          <w:p w14:paraId="157228A5"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 xml:space="preserve">Matematički rasuđuje te matematičkim jezikom na različite načine prikazuje brojevne izraze s pomoću kojih dolazi do zaključaka i mogućih novih pretpostavki.  </w:t>
            </w:r>
          </w:p>
        </w:tc>
        <w:tc>
          <w:tcPr>
            <w:tcW w:w="3249" w:type="dxa"/>
          </w:tcPr>
          <w:p w14:paraId="578E10EA"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Matematički rasuđuje te smišlja problemske situacije u kojima se pojavljuju odnosi među brojevima ili potreba za zbrajanjem ili oduzimanjem.</w:t>
            </w:r>
          </w:p>
        </w:tc>
      </w:tr>
    </w:tbl>
    <w:p w14:paraId="2B410AC3"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7C429320" w14:textId="77777777" w:rsidTr="00E84F04">
        <w:tc>
          <w:tcPr>
            <w:tcW w:w="3249" w:type="dxa"/>
            <w:shd w:val="clear" w:color="auto" w:fill="BDD6EE" w:themeFill="accent5" w:themeFillTint="66"/>
          </w:tcPr>
          <w:p w14:paraId="7946991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46C86D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727E8F0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1DFC389E" w14:textId="77777777" w:rsidTr="00E84F04">
        <w:tc>
          <w:tcPr>
            <w:tcW w:w="3249" w:type="dxa"/>
          </w:tcPr>
          <w:p w14:paraId="211335D4"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Nizovi. </w:t>
            </w:r>
          </w:p>
          <w:p w14:paraId="7904BB96"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Brojevni nizovi.</w:t>
            </w:r>
          </w:p>
        </w:tc>
        <w:tc>
          <w:tcPr>
            <w:tcW w:w="6498" w:type="dxa"/>
            <w:gridSpan w:val="2"/>
          </w:tcPr>
          <w:p w14:paraId="459D64D3"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Uočava uzorak nizanja. </w:t>
            </w:r>
          </w:p>
          <w:p w14:paraId="4231CBE4"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Objašnjava pravilnost nizanja. Objašnjava kriterije nizanja. </w:t>
            </w:r>
          </w:p>
          <w:p w14:paraId="0B67D07C"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Niže po zadanome kriteriju.</w:t>
            </w:r>
          </w:p>
        </w:tc>
        <w:tc>
          <w:tcPr>
            <w:tcW w:w="3249" w:type="dxa"/>
          </w:tcPr>
          <w:p w14:paraId="28B5D2AE"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Nizovi. </w:t>
            </w:r>
          </w:p>
          <w:p w14:paraId="62602870" w14:textId="77777777" w:rsidR="00101A45" w:rsidRPr="00101A45" w:rsidRDefault="00101A45" w:rsidP="00101A45">
            <w:pPr>
              <w:rPr>
                <w:rFonts w:ascii="Calibri" w:eastAsia="Calibri" w:hAnsi="Calibri"/>
                <w:sz w:val="28"/>
                <w:szCs w:val="28"/>
                <w:lang w:val="hr-HR" w:eastAsia="hr-HR"/>
              </w:rPr>
            </w:pPr>
            <w:r w:rsidRPr="00101A45">
              <w:rPr>
                <w:rFonts w:asciiTheme="minorHAnsi" w:eastAsiaTheme="minorHAnsi" w:hAnsiTheme="minorHAnsi" w:cstheme="minorBidi"/>
                <w:sz w:val="22"/>
                <w:szCs w:val="22"/>
                <w:lang w:val="hr-HR"/>
              </w:rPr>
              <w:t>Brojevni nizovi.</w:t>
            </w:r>
          </w:p>
        </w:tc>
      </w:tr>
      <w:tr w:rsidR="00101A45" w:rsidRPr="00101A45" w14:paraId="65A65F50" w14:textId="77777777" w:rsidTr="00E84F04">
        <w:tc>
          <w:tcPr>
            <w:tcW w:w="12996" w:type="dxa"/>
            <w:gridSpan w:val="4"/>
            <w:shd w:val="clear" w:color="auto" w:fill="BDD6EE" w:themeFill="accent5" w:themeFillTint="66"/>
          </w:tcPr>
          <w:p w14:paraId="7014B66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29632865" w14:textId="77777777" w:rsidTr="00E84F04">
        <w:tc>
          <w:tcPr>
            <w:tcW w:w="3249" w:type="dxa"/>
            <w:shd w:val="clear" w:color="auto" w:fill="FFD966" w:themeFill="accent4" w:themeFillTint="99"/>
          </w:tcPr>
          <w:p w14:paraId="3AA36E6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2AD0612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172C044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0EAD4CA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54E80FAB" w14:textId="77777777" w:rsidTr="00E84F04">
        <w:tc>
          <w:tcPr>
            <w:tcW w:w="3249" w:type="dxa"/>
          </w:tcPr>
          <w:p w14:paraId="5C117039"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 xml:space="preserve">Uočava pravilne izmjene i navodi primjere objekata, pojava, aktivnosti i brojeva u okruženju. </w:t>
            </w:r>
          </w:p>
        </w:tc>
        <w:tc>
          <w:tcPr>
            <w:tcW w:w="3249" w:type="dxa"/>
          </w:tcPr>
          <w:p w14:paraId="240B2A21" w14:textId="77777777" w:rsidR="00101A45" w:rsidRPr="00101A45" w:rsidRDefault="00101A45" w:rsidP="00101A45">
            <w:pPr>
              <w:tabs>
                <w:tab w:val="left" w:pos="2364"/>
                <w:tab w:val="left" w:pos="5196"/>
              </w:tabs>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Nastavlja nizati jednostavne nizove. </w:t>
            </w:r>
          </w:p>
          <w:p w14:paraId="5B5BEB49" w14:textId="77777777" w:rsidR="00101A45" w:rsidRPr="00101A45" w:rsidRDefault="00101A45" w:rsidP="00101A45">
            <w:pPr>
              <w:rPr>
                <w:rFonts w:ascii="Calibri" w:eastAsia="Calibri" w:hAnsi="Calibri"/>
                <w:b/>
                <w:bCs/>
                <w:sz w:val="28"/>
                <w:szCs w:val="28"/>
                <w:lang w:val="hr-HR" w:eastAsia="hr-HR"/>
              </w:rPr>
            </w:pPr>
          </w:p>
        </w:tc>
        <w:tc>
          <w:tcPr>
            <w:tcW w:w="3249" w:type="dxa"/>
          </w:tcPr>
          <w:p w14:paraId="705E2B4E" w14:textId="77777777" w:rsidR="00101A45" w:rsidRPr="00101A45" w:rsidRDefault="00101A45" w:rsidP="00101A45">
            <w:pPr>
              <w:tabs>
                <w:tab w:val="left" w:pos="2364"/>
                <w:tab w:val="left" w:pos="5196"/>
              </w:tabs>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Niže prema zadanome kriteriju.</w:t>
            </w:r>
          </w:p>
          <w:p w14:paraId="67B03CBB" w14:textId="77777777" w:rsidR="00101A45" w:rsidRPr="00101A45" w:rsidRDefault="00101A45" w:rsidP="00101A45">
            <w:pPr>
              <w:rPr>
                <w:rFonts w:ascii="Calibri" w:eastAsia="Calibri" w:hAnsi="Calibri"/>
                <w:b/>
                <w:bCs/>
                <w:sz w:val="28"/>
                <w:szCs w:val="28"/>
                <w:lang w:val="hr-HR" w:eastAsia="hr-HR"/>
              </w:rPr>
            </w:pPr>
          </w:p>
        </w:tc>
        <w:tc>
          <w:tcPr>
            <w:tcW w:w="3249" w:type="dxa"/>
          </w:tcPr>
          <w:p w14:paraId="6F16B343"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Niže prema zadanome kriteriju i objašnjava pravilnost nizanja.</w:t>
            </w:r>
          </w:p>
        </w:tc>
      </w:tr>
    </w:tbl>
    <w:p w14:paraId="65ADF68D"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17D56CC5" w14:textId="77777777" w:rsidTr="00E84F04">
        <w:tc>
          <w:tcPr>
            <w:tcW w:w="3249" w:type="dxa"/>
            <w:shd w:val="clear" w:color="auto" w:fill="BDD6EE" w:themeFill="accent5" w:themeFillTint="66"/>
          </w:tcPr>
          <w:p w14:paraId="5DD85A7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0142A0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309D265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0109587E" w14:textId="77777777" w:rsidTr="00E84F04">
        <w:tc>
          <w:tcPr>
            <w:tcW w:w="3249" w:type="dxa"/>
          </w:tcPr>
          <w:p w14:paraId="71BA70C5" w14:textId="77777777" w:rsidR="00101A45" w:rsidRPr="00101A45" w:rsidRDefault="00101A45" w:rsidP="00101A45">
            <w:pPr>
              <w:rPr>
                <w:rFonts w:asciiTheme="minorHAnsi" w:eastAsiaTheme="minorHAnsi" w:hAnsiTheme="minorHAnsi" w:cstheme="minorBidi"/>
                <w:b/>
                <w:sz w:val="22"/>
                <w:szCs w:val="22"/>
                <w:lang w:val="hr-HR"/>
              </w:rPr>
            </w:pPr>
            <w:r w:rsidRPr="00101A45">
              <w:rPr>
                <w:rFonts w:asciiTheme="minorHAnsi" w:eastAsiaTheme="minorHAnsi" w:hAnsiTheme="minorHAnsi" w:cstheme="minorBidi"/>
                <w:b/>
                <w:sz w:val="22"/>
                <w:szCs w:val="22"/>
                <w:lang w:val="hr-HR"/>
              </w:rPr>
              <w:t>MAT OŠ C.1.1.</w:t>
            </w:r>
          </w:p>
          <w:p w14:paraId="1885200B"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lastRenderedPageBreak/>
              <w:t>Izdvaja i imenuje geometrijska tijela i likove i povezuje ih s oblicima objekata u okružju.</w:t>
            </w:r>
          </w:p>
        </w:tc>
        <w:tc>
          <w:tcPr>
            <w:tcW w:w="6498" w:type="dxa"/>
            <w:gridSpan w:val="2"/>
          </w:tcPr>
          <w:p w14:paraId="462AFDD1"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lastRenderedPageBreak/>
              <w:t xml:space="preserve">Imenuje i opisuje kuglu, valjak, kocku, kvadar, piramidu i stožac. </w:t>
            </w:r>
          </w:p>
          <w:p w14:paraId="7A582120"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Imenuje ravne i zakrivljene plohe. </w:t>
            </w:r>
          </w:p>
          <w:p w14:paraId="21FBBF8A"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lastRenderedPageBreak/>
              <w:t xml:space="preserve">Ravne plohe geometrijskih tijela imenuje kao geometrijske likove: kvadrat, pravokutnik, trokut i krug. Imenuje i opisuje kvadrat, pravokutnik, krug i trokut.  </w:t>
            </w:r>
          </w:p>
        </w:tc>
        <w:tc>
          <w:tcPr>
            <w:tcW w:w="3249" w:type="dxa"/>
          </w:tcPr>
          <w:p w14:paraId="51EFCECC"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lastRenderedPageBreak/>
              <w:t xml:space="preserve">Geometrijska tijela (kugla, valjak, kocka, kvadar, piramida, stožac) i </w:t>
            </w:r>
            <w:r w:rsidRPr="00101A45">
              <w:rPr>
                <w:rFonts w:asciiTheme="minorHAnsi" w:eastAsiaTheme="minorHAnsi" w:hAnsiTheme="minorHAnsi" w:cstheme="minorBidi"/>
                <w:sz w:val="22"/>
                <w:szCs w:val="22"/>
                <w:lang w:val="hr-HR"/>
              </w:rPr>
              <w:lastRenderedPageBreak/>
              <w:t xml:space="preserve">likovi (trokut, kvadrat, pravokutnik, krug). </w:t>
            </w:r>
          </w:p>
          <w:p w14:paraId="77DD54C1" w14:textId="77777777" w:rsidR="00101A45" w:rsidRPr="00101A45" w:rsidRDefault="00101A45" w:rsidP="00101A45">
            <w:pPr>
              <w:rPr>
                <w:rFonts w:ascii="Calibri" w:eastAsia="Calibri" w:hAnsi="Calibri"/>
                <w:sz w:val="28"/>
                <w:szCs w:val="28"/>
                <w:lang w:val="hr-HR" w:eastAsia="hr-HR"/>
              </w:rPr>
            </w:pPr>
            <w:r w:rsidRPr="00101A45">
              <w:rPr>
                <w:rFonts w:asciiTheme="minorHAnsi" w:eastAsiaTheme="minorHAnsi" w:hAnsiTheme="minorHAnsi" w:cstheme="minorBidi"/>
                <w:sz w:val="22"/>
                <w:szCs w:val="22"/>
                <w:lang w:val="hr-HR"/>
              </w:rPr>
              <w:t>Ravne i zakrivljene plohe.</w:t>
            </w:r>
          </w:p>
        </w:tc>
      </w:tr>
      <w:tr w:rsidR="00101A45" w:rsidRPr="00101A45" w14:paraId="0423E01E" w14:textId="77777777" w:rsidTr="00E84F04">
        <w:tc>
          <w:tcPr>
            <w:tcW w:w="12996" w:type="dxa"/>
            <w:gridSpan w:val="4"/>
            <w:shd w:val="clear" w:color="auto" w:fill="BDD6EE" w:themeFill="accent5" w:themeFillTint="66"/>
          </w:tcPr>
          <w:p w14:paraId="5E948E4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lastRenderedPageBreak/>
              <w:t>RAZINE USVOJENOSTI (OSTVARENOSTI) ODGOJNO-OBRAZOVNIH ISHODA</w:t>
            </w:r>
          </w:p>
        </w:tc>
      </w:tr>
      <w:tr w:rsidR="00101A45" w:rsidRPr="00101A45" w14:paraId="1CE27702" w14:textId="77777777" w:rsidTr="00E84F04">
        <w:tc>
          <w:tcPr>
            <w:tcW w:w="3249" w:type="dxa"/>
            <w:shd w:val="clear" w:color="auto" w:fill="FFD966" w:themeFill="accent4" w:themeFillTint="99"/>
          </w:tcPr>
          <w:p w14:paraId="6F598A0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59122CE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2951707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345430D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3DDF391A" w14:textId="77777777" w:rsidTr="00E84F04">
        <w:tc>
          <w:tcPr>
            <w:tcW w:w="3249" w:type="dxa"/>
          </w:tcPr>
          <w:p w14:paraId="36FC4578"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 xml:space="preserve">Razlikuje geometrijska tijela i likove. </w:t>
            </w:r>
          </w:p>
          <w:p w14:paraId="0701D9D9" w14:textId="77777777" w:rsidR="00101A45" w:rsidRPr="00101A45" w:rsidRDefault="00101A45" w:rsidP="00101A45">
            <w:pPr>
              <w:rPr>
                <w:rFonts w:asciiTheme="minorHAnsi" w:eastAsiaTheme="minorHAnsi" w:hAnsiTheme="minorHAnsi" w:cstheme="minorHAnsi"/>
                <w:sz w:val="22"/>
                <w:szCs w:val="22"/>
                <w:lang w:val="hr-HR"/>
              </w:rPr>
            </w:pPr>
          </w:p>
          <w:p w14:paraId="6D0F17B8" w14:textId="77777777" w:rsidR="00101A45" w:rsidRPr="00101A45" w:rsidRDefault="00101A45" w:rsidP="00101A45">
            <w:pPr>
              <w:rPr>
                <w:rFonts w:asciiTheme="minorHAnsi" w:eastAsiaTheme="minorHAnsi" w:hAnsiTheme="minorHAnsi" w:cstheme="minorHAnsi"/>
                <w:sz w:val="22"/>
                <w:szCs w:val="22"/>
                <w:lang w:val="hr-HR"/>
              </w:rPr>
            </w:pPr>
          </w:p>
        </w:tc>
        <w:tc>
          <w:tcPr>
            <w:tcW w:w="3249" w:type="dxa"/>
          </w:tcPr>
          <w:p w14:paraId="770DEF64"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Izdvaja i imenuje geometrijska tijela i likove predstavljene didaktičkim modelima i ilustracijama.</w:t>
            </w:r>
          </w:p>
        </w:tc>
        <w:tc>
          <w:tcPr>
            <w:tcW w:w="3249" w:type="dxa"/>
          </w:tcPr>
          <w:p w14:paraId="6CA5D1C7"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 xml:space="preserve">Izdvaja i imenuje geometrijska tijela i likove prikazane u različitim položajima. </w:t>
            </w:r>
          </w:p>
          <w:p w14:paraId="306DA246" w14:textId="77777777" w:rsidR="00101A45" w:rsidRPr="00101A45" w:rsidRDefault="00101A45" w:rsidP="00101A45">
            <w:pPr>
              <w:rPr>
                <w:rFonts w:asciiTheme="minorHAnsi" w:eastAsiaTheme="minorHAnsi" w:hAnsiTheme="minorHAnsi" w:cstheme="minorHAnsi"/>
                <w:sz w:val="22"/>
                <w:szCs w:val="22"/>
                <w:lang w:val="hr-HR"/>
              </w:rPr>
            </w:pPr>
          </w:p>
        </w:tc>
        <w:tc>
          <w:tcPr>
            <w:tcW w:w="3249" w:type="dxa"/>
          </w:tcPr>
          <w:p w14:paraId="78F72F51"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 xml:space="preserve">Izdvaja i analizira geometrijski oblik u opisivanju složenijih objekata u životnome okruženju.  </w:t>
            </w:r>
          </w:p>
        </w:tc>
      </w:tr>
    </w:tbl>
    <w:p w14:paraId="379E6BE5"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68BC63F7" w14:textId="77777777" w:rsidTr="00E84F04">
        <w:tc>
          <w:tcPr>
            <w:tcW w:w="3249" w:type="dxa"/>
            <w:shd w:val="clear" w:color="auto" w:fill="BDD6EE" w:themeFill="accent5" w:themeFillTint="66"/>
          </w:tcPr>
          <w:p w14:paraId="539DF4A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DC06B6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09E6725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36559716" w14:textId="77777777" w:rsidTr="00E84F04">
        <w:tc>
          <w:tcPr>
            <w:tcW w:w="3249" w:type="dxa"/>
          </w:tcPr>
          <w:p w14:paraId="1E53F311" w14:textId="77777777" w:rsidR="00101A45" w:rsidRPr="00101A45" w:rsidRDefault="00101A45" w:rsidP="00101A45">
            <w:pPr>
              <w:rPr>
                <w:rFonts w:asciiTheme="minorHAnsi" w:eastAsiaTheme="minorHAnsi" w:hAnsiTheme="minorHAnsi" w:cstheme="minorBidi"/>
                <w:b/>
                <w:sz w:val="22"/>
                <w:szCs w:val="22"/>
                <w:lang w:val="hr-HR"/>
              </w:rPr>
            </w:pPr>
            <w:r w:rsidRPr="00101A45">
              <w:rPr>
                <w:rFonts w:asciiTheme="minorHAnsi" w:eastAsiaTheme="minorHAnsi" w:hAnsiTheme="minorHAnsi" w:cstheme="minorBidi"/>
                <w:b/>
                <w:sz w:val="22"/>
                <w:szCs w:val="22"/>
                <w:lang w:val="hr-HR"/>
              </w:rPr>
              <w:t>MAT OŠ C.1.2.</w:t>
            </w:r>
          </w:p>
          <w:p w14:paraId="15A0A214"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Crta i razlikuje ravne i zakrivljene crte.</w:t>
            </w:r>
          </w:p>
        </w:tc>
        <w:tc>
          <w:tcPr>
            <w:tcW w:w="6498" w:type="dxa"/>
            <w:gridSpan w:val="2"/>
          </w:tcPr>
          <w:p w14:paraId="4E769702"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Razlikuje i crta ravne i zakrivljene crte. </w:t>
            </w:r>
          </w:p>
          <w:p w14:paraId="368BF4FB"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Koristi se ravnalom. </w:t>
            </w:r>
          </w:p>
          <w:p w14:paraId="3241FF13" w14:textId="77777777" w:rsidR="00101A45" w:rsidRPr="00101A45" w:rsidRDefault="00101A45" w:rsidP="00101A45">
            <w:pPr>
              <w:rPr>
                <w:rFonts w:ascii="Calibri" w:eastAsia="Calibri" w:hAnsi="Calibri"/>
                <w:b/>
                <w:bCs/>
                <w:sz w:val="28"/>
                <w:szCs w:val="28"/>
                <w:lang w:val="hr-HR" w:eastAsia="hr-HR"/>
              </w:rPr>
            </w:pPr>
          </w:p>
        </w:tc>
        <w:tc>
          <w:tcPr>
            <w:tcW w:w="3249" w:type="dxa"/>
          </w:tcPr>
          <w:p w14:paraId="28E35718"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Ravne i zakrivljene crte. </w:t>
            </w:r>
          </w:p>
          <w:p w14:paraId="3490E95E" w14:textId="77777777" w:rsidR="00101A45" w:rsidRPr="00101A45" w:rsidRDefault="00101A45" w:rsidP="00101A45">
            <w:pPr>
              <w:rPr>
                <w:rFonts w:ascii="Calibri" w:eastAsia="Calibri" w:hAnsi="Calibri"/>
                <w:sz w:val="28"/>
                <w:szCs w:val="28"/>
                <w:lang w:val="hr-HR" w:eastAsia="hr-HR"/>
              </w:rPr>
            </w:pPr>
            <w:r w:rsidRPr="00101A45">
              <w:rPr>
                <w:rFonts w:asciiTheme="minorHAnsi" w:eastAsiaTheme="minorHAnsi" w:hAnsiTheme="minorHAnsi" w:cstheme="minorBidi"/>
                <w:sz w:val="22"/>
                <w:szCs w:val="22"/>
                <w:lang w:val="hr-HR"/>
              </w:rPr>
              <w:t>(Prošireni sadržaj: Otvorene, zatvorene i izlomljene crte.)</w:t>
            </w:r>
          </w:p>
        </w:tc>
      </w:tr>
      <w:tr w:rsidR="00101A45" w:rsidRPr="00101A45" w14:paraId="577BE575" w14:textId="77777777" w:rsidTr="00E84F04">
        <w:tc>
          <w:tcPr>
            <w:tcW w:w="12996" w:type="dxa"/>
            <w:gridSpan w:val="4"/>
            <w:shd w:val="clear" w:color="auto" w:fill="BDD6EE" w:themeFill="accent5" w:themeFillTint="66"/>
          </w:tcPr>
          <w:p w14:paraId="0C91FBF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712C22D2" w14:textId="77777777" w:rsidTr="00E84F04">
        <w:tc>
          <w:tcPr>
            <w:tcW w:w="3249" w:type="dxa"/>
            <w:shd w:val="clear" w:color="auto" w:fill="FFD966" w:themeFill="accent4" w:themeFillTint="99"/>
          </w:tcPr>
          <w:p w14:paraId="471E923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7ADC4A9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7026009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7CF2296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626268A6" w14:textId="77777777" w:rsidTr="00E84F04">
        <w:tc>
          <w:tcPr>
            <w:tcW w:w="3249" w:type="dxa"/>
          </w:tcPr>
          <w:p w14:paraId="4540C59B"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 xml:space="preserve">Razlikuje i imenuje zakrivljene i ravne crte. </w:t>
            </w:r>
          </w:p>
        </w:tc>
        <w:tc>
          <w:tcPr>
            <w:tcW w:w="3249" w:type="dxa"/>
          </w:tcPr>
          <w:p w14:paraId="60E993C3"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Koristi ravnalom pri crtanju ravnih crta.</w:t>
            </w:r>
          </w:p>
          <w:p w14:paraId="7BD6927A" w14:textId="77777777" w:rsidR="00101A45" w:rsidRPr="00101A45" w:rsidRDefault="00101A45" w:rsidP="00101A45">
            <w:pPr>
              <w:rPr>
                <w:rFonts w:asciiTheme="minorHAnsi" w:eastAsiaTheme="minorHAnsi" w:hAnsiTheme="minorHAnsi" w:cstheme="minorHAnsi"/>
                <w:sz w:val="22"/>
                <w:szCs w:val="22"/>
                <w:lang w:val="hr-HR"/>
              </w:rPr>
            </w:pPr>
          </w:p>
        </w:tc>
        <w:tc>
          <w:tcPr>
            <w:tcW w:w="3249" w:type="dxa"/>
          </w:tcPr>
          <w:p w14:paraId="71BE4F13"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Vješto se koristi ravnalom pri crtanju.</w:t>
            </w:r>
          </w:p>
          <w:p w14:paraId="2CEC7660" w14:textId="77777777" w:rsidR="00101A45" w:rsidRPr="00101A45" w:rsidRDefault="00101A45" w:rsidP="00101A45">
            <w:pPr>
              <w:rPr>
                <w:rFonts w:ascii="Calibri" w:eastAsia="Calibri" w:hAnsi="Calibri"/>
                <w:b/>
                <w:bCs/>
                <w:sz w:val="28"/>
                <w:szCs w:val="28"/>
                <w:lang w:val="hr-HR" w:eastAsia="hr-HR"/>
              </w:rPr>
            </w:pPr>
          </w:p>
        </w:tc>
        <w:tc>
          <w:tcPr>
            <w:tcW w:w="3249" w:type="dxa"/>
          </w:tcPr>
          <w:p w14:paraId="06861F10"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Razlikuje i imenuje ravne i zakrivljene crte na različitim crtežima i objektima iz okoline.</w:t>
            </w:r>
          </w:p>
        </w:tc>
      </w:tr>
    </w:tbl>
    <w:p w14:paraId="74559F37"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38F3B0DB" w14:textId="77777777" w:rsidTr="00E84F04">
        <w:tc>
          <w:tcPr>
            <w:tcW w:w="3249" w:type="dxa"/>
            <w:shd w:val="clear" w:color="auto" w:fill="BDD6EE" w:themeFill="accent5" w:themeFillTint="66"/>
          </w:tcPr>
          <w:p w14:paraId="13C9E4F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3608AA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69B3FCB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1AE08074" w14:textId="77777777" w:rsidTr="00E84F04">
        <w:tc>
          <w:tcPr>
            <w:tcW w:w="3249" w:type="dxa"/>
          </w:tcPr>
          <w:p w14:paraId="77D4A55C" w14:textId="77777777" w:rsidR="00101A45" w:rsidRPr="00101A45" w:rsidRDefault="00101A45" w:rsidP="00101A45">
            <w:pPr>
              <w:rPr>
                <w:rFonts w:asciiTheme="minorHAnsi" w:eastAsiaTheme="minorHAnsi" w:hAnsiTheme="minorHAnsi" w:cstheme="minorBidi"/>
                <w:b/>
                <w:sz w:val="22"/>
                <w:szCs w:val="22"/>
                <w:lang w:val="hr-HR"/>
              </w:rPr>
            </w:pPr>
            <w:r w:rsidRPr="00101A45">
              <w:rPr>
                <w:rFonts w:asciiTheme="minorHAnsi" w:eastAsiaTheme="minorHAnsi" w:hAnsiTheme="minorHAnsi" w:cstheme="minorBidi"/>
                <w:b/>
                <w:sz w:val="22"/>
                <w:szCs w:val="22"/>
                <w:lang w:val="hr-HR"/>
              </w:rPr>
              <w:t>MAT OŠ C.1.3.</w:t>
            </w:r>
          </w:p>
          <w:p w14:paraId="33D8B887"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Prepoznaje i ističe točke.</w:t>
            </w:r>
          </w:p>
        </w:tc>
        <w:tc>
          <w:tcPr>
            <w:tcW w:w="6498" w:type="dxa"/>
            <w:gridSpan w:val="2"/>
          </w:tcPr>
          <w:p w14:paraId="1C2BE17F"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Prepoznaje istaknute točke i označava ih velikim tiskanim slovima. </w:t>
            </w:r>
          </w:p>
          <w:p w14:paraId="5A767F6E"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Određuje vrhove geometrijskih tijela i likova kao točke. </w:t>
            </w:r>
          </w:p>
          <w:p w14:paraId="0F0384F1"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Crta (ističe) točke.</w:t>
            </w:r>
          </w:p>
        </w:tc>
        <w:tc>
          <w:tcPr>
            <w:tcW w:w="3249" w:type="dxa"/>
          </w:tcPr>
          <w:p w14:paraId="150FCD32"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Točka. </w:t>
            </w:r>
          </w:p>
          <w:p w14:paraId="1A3FC11F"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Točka kao sjecište crta.</w:t>
            </w:r>
          </w:p>
        </w:tc>
      </w:tr>
      <w:tr w:rsidR="00101A45" w:rsidRPr="00101A45" w14:paraId="4955ADA2" w14:textId="77777777" w:rsidTr="00E84F04">
        <w:tc>
          <w:tcPr>
            <w:tcW w:w="12996" w:type="dxa"/>
            <w:gridSpan w:val="4"/>
            <w:shd w:val="clear" w:color="auto" w:fill="BDD6EE" w:themeFill="accent5" w:themeFillTint="66"/>
          </w:tcPr>
          <w:p w14:paraId="31ACB2D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407D94B2" w14:textId="77777777" w:rsidTr="00E84F04">
        <w:tc>
          <w:tcPr>
            <w:tcW w:w="3249" w:type="dxa"/>
            <w:shd w:val="clear" w:color="auto" w:fill="FFD966" w:themeFill="accent4" w:themeFillTint="99"/>
          </w:tcPr>
          <w:p w14:paraId="76F2FD4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62EBC6C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0A3520C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33362D8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1BC41333" w14:textId="77777777" w:rsidTr="00E84F04">
        <w:tc>
          <w:tcPr>
            <w:tcW w:w="3249" w:type="dxa"/>
          </w:tcPr>
          <w:p w14:paraId="2CBE45C9"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Prepoznaje vrhove geometrijskih tijela i likova kao točke. </w:t>
            </w:r>
          </w:p>
        </w:tc>
        <w:tc>
          <w:tcPr>
            <w:tcW w:w="3249" w:type="dxa"/>
          </w:tcPr>
          <w:p w14:paraId="1A87F0AF"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Određuje točke na ilustracijama geometrijskih tijela i likova.</w:t>
            </w:r>
          </w:p>
        </w:tc>
        <w:tc>
          <w:tcPr>
            <w:tcW w:w="3249" w:type="dxa"/>
          </w:tcPr>
          <w:p w14:paraId="6C293A0B"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Ističe točke i označava ih. </w:t>
            </w:r>
          </w:p>
          <w:p w14:paraId="04A4BB59" w14:textId="77777777" w:rsidR="00101A45" w:rsidRPr="00101A45" w:rsidRDefault="00101A45" w:rsidP="00101A45">
            <w:pPr>
              <w:rPr>
                <w:rFonts w:ascii="Calibri" w:eastAsia="Calibri" w:hAnsi="Calibri"/>
                <w:b/>
                <w:bCs/>
                <w:sz w:val="28"/>
                <w:szCs w:val="28"/>
                <w:lang w:val="hr-HR" w:eastAsia="hr-HR"/>
              </w:rPr>
            </w:pPr>
          </w:p>
        </w:tc>
        <w:tc>
          <w:tcPr>
            <w:tcW w:w="3249" w:type="dxa"/>
          </w:tcPr>
          <w:p w14:paraId="3EB408D8"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Prepoznaje točke na objektima u neposrednoj okolini.</w:t>
            </w:r>
          </w:p>
        </w:tc>
      </w:tr>
    </w:tbl>
    <w:p w14:paraId="4C213F01"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12895" w:type="dxa"/>
        <w:tblLook w:val="04A0" w:firstRow="1" w:lastRow="0" w:firstColumn="1" w:lastColumn="0" w:noHBand="0" w:noVBand="1"/>
      </w:tblPr>
      <w:tblGrid>
        <w:gridCol w:w="3249"/>
        <w:gridCol w:w="3249"/>
        <w:gridCol w:w="3249"/>
        <w:gridCol w:w="3148"/>
      </w:tblGrid>
      <w:tr w:rsidR="00101A45" w:rsidRPr="00101A45" w14:paraId="20722584" w14:textId="77777777" w:rsidTr="00E84F04">
        <w:tc>
          <w:tcPr>
            <w:tcW w:w="3249" w:type="dxa"/>
            <w:shd w:val="clear" w:color="auto" w:fill="BDD6EE" w:themeFill="accent5" w:themeFillTint="66"/>
          </w:tcPr>
          <w:p w14:paraId="327ADB0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E31C1A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148" w:type="dxa"/>
            <w:shd w:val="clear" w:color="auto" w:fill="BDD6EE" w:themeFill="accent5" w:themeFillTint="66"/>
          </w:tcPr>
          <w:p w14:paraId="45DF3E9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44AC153F" w14:textId="77777777" w:rsidTr="00E84F04">
        <w:tc>
          <w:tcPr>
            <w:tcW w:w="3249" w:type="dxa"/>
          </w:tcPr>
          <w:p w14:paraId="561604EE" w14:textId="77777777" w:rsidR="00101A45" w:rsidRPr="00101A45" w:rsidRDefault="00101A45" w:rsidP="00101A45">
            <w:pPr>
              <w:rPr>
                <w:rFonts w:asciiTheme="minorHAnsi" w:eastAsiaTheme="minorHAnsi" w:hAnsiTheme="minorHAnsi" w:cstheme="minorBidi"/>
                <w:b/>
                <w:sz w:val="22"/>
                <w:szCs w:val="22"/>
                <w:lang w:val="hr-HR"/>
              </w:rPr>
            </w:pPr>
            <w:r w:rsidRPr="00101A45">
              <w:rPr>
                <w:rFonts w:asciiTheme="minorHAnsi" w:eastAsiaTheme="minorHAnsi" w:hAnsiTheme="minorHAnsi" w:cstheme="minorBidi"/>
                <w:b/>
                <w:sz w:val="22"/>
                <w:szCs w:val="22"/>
                <w:lang w:val="hr-HR"/>
              </w:rPr>
              <w:lastRenderedPageBreak/>
              <w:t>MAT OŠ D.1.1.</w:t>
            </w:r>
          </w:p>
          <w:p w14:paraId="25C7FF58"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Analizira i uspoređuje objekte iz okoline prema mjerivu svojstvu.</w:t>
            </w:r>
          </w:p>
        </w:tc>
        <w:tc>
          <w:tcPr>
            <w:tcW w:w="6498" w:type="dxa"/>
            <w:gridSpan w:val="2"/>
          </w:tcPr>
          <w:p w14:paraId="049BA77E"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Prepoznaje odnose među predmetima: dulji – kraći – jednako dug, veći – manji – jednak. </w:t>
            </w:r>
          </w:p>
          <w:p w14:paraId="62753C0D"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Određuje najdulji, najkraći, najveći, najmanji objekt.</w:t>
            </w:r>
          </w:p>
        </w:tc>
        <w:tc>
          <w:tcPr>
            <w:tcW w:w="3148" w:type="dxa"/>
          </w:tcPr>
          <w:p w14:paraId="468DB02A"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Odnosi među predmetima (dulji – kraći – jednako dug, veći – manji – jednak).</w:t>
            </w:r>
          </w:p>
        </w:tc>
      </w:tr>
      <w:tr w:rsidR="00101A45" w:rsidRPr="00101A45" w14:paraId="63B86648" w14:textId="77777777" w:rsidTr="00E84F04">
        <w:tc>
          <w:tcPr>
            <w:tcW w:w="12895" w:type="dxa"/>
            <w:gridSpan w:val="4"/>
            <w:shd w:val="clear" w:color="auto" w:fill="BDD6EE" w:themeFill="accent5" w:themeFillTint="66"/>
          </w:tcPr>
          <w:p w14:paraId="18B7F17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3A30104E" w14:textId="77777777" w:rsidTr="00E84F04">
        <w:tc>
          <w:tcPr>
            <w:tcW w:w="3249" w:type="dxa"/>
            <w:shd w:val="clear" w:color="auto" w:fill="FFD966" w:themeFill="accent4" w:themeFillTint="99"/>
          </w:tcPr>
          <w:p w14:paraId="3438CD7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023045D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10F45EF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148" w:type="dxa"/>
            <w:shd w:val="clear" w:color="auto" w:fill="E27CC7"/>
          </w:tcPr>
          <w:p w14:paraId="09EBE80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5DC06219" w14:textId="77777777" w:rsidTr="00E84F04">
        <w:tc>
          <w:tcPr>
            <w:tcW w:w="3249" w:type="dxa"/>
          </w:tcPr>
          <w:p w14:paraId="60EE650A"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 xml:space="preserve">Uspoređuje dva konkretna objekta te ih opisuje prema mjerivome svojstvu.  </w:t>
            </w:r>
          </w:p>
        </w:tc>
        <w:tc>
          <w:tcPr>
            <w:tcW w:w="3249" w:type="dxa"/>
          </w:tcPr>
          <w:p w14:paraId="34A70F45"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Uspoređuje, razvrstava i niže objekte prema mjerivu svojstvu. </w:t>
            </w:r>
          </w:p>
          <w:p w14:paraId="08018D5B" w14:textId="77777777" w:rsidR="00101A45" w:rsidRPr="00101A45" w:rsidRDefault="00101A45" w:rsidP="00101A45">
            <w:pPr>
              <w:rPr>
                <w:rFonts w:ascii="Calibri" w:eastAsia="Calibri" w:hAnsi="Calibri"/>
                <w:b/>
                <w:bCs/>
                <w:sz w:val="28"/>
                <w:szCs w:val="28"/>
                <w:lang w:val="hr-HR" w:eastAsia="hr-HR"/>
              </w:rPr>
            </w:pPr>
          </w:p>
        </w:tc>
        <w:tc>
          <w:tcPr>
            <w:tcW w:w="3249" w:type="dxa"/>
          </w:tcPr>
          <w:p w14:paraId="3E9893E1"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 xml:space="preserve">Uspoređuje i opisuje objekte u prostoru prema njihovim mjerivim svojstvima. </w:t>
            </w:r>
          </w:p>
        </w:tc>
        <w:tc>
          <w:tcPr>
            <w:tcW w:w="3148" w:type="dxa"/>
          </w:tcPr>
          <w:p w14:paraId="7E6E04F0"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Jasno, precizno i točno analizira objekte u okolini prema njihovim mjerivim svojstvima.</w:t>
            </w:r>
          </w:p>
        </w:tc>
      </w:tr>
      <w:tr w:rsidR="00101A45" w:rsidRPr="00101A45" w14:paraId="618535C9" w14:textId="77777777" w:rsidTr="00E84F04">
        <w:tc>
          <w:tcPr>
            <w:tcW w:w="3249" w:type="dxa"/>
            <w:shd w:val="clear" w:color="auto" w:fill="BDD6EE" w:themeFill="accent5" w:themeFillTint="66"/>
          </w:tcPr>
          <w:p w14:paraId="38803D1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AB547D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148" w:type="dxa"/>
            <w:shd w:val="clear" w:color="auto" w:fill="BDD6EE" w:themeFill="accent5" w:themeFillTint="66"/>
          </w:tcPr>
          <w:p w14:paraId="0791054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7068269B" w14:textId="77777777" w:rsidTr="00E84F04">
        <w:tc>
          <w:tcPr>
            <w:tcW w:w="3249" w:type="dxa"/>
          </w:tcPr>
          <w:p w14:paraId="4E6D3F8D" w14:textId="77777777" w:rsidR="00101A45" w:rsidRPr="00101A45" w:rsidRDefault="00101A45" w:rsidP="00101A45">
            <w:pPr>
              <w:rPr>
                <w:rFonts w:asciiTheme="minorHAnsi" w:eastAsiaTheme="minorHAnsi" w:hAnsiTheme="minorHAnsi" w:cstheme="minorBidi"/>
                <w:b/>
                <w:sz w:val="22"/>
                <w:szCs w:val="22"/>
                <w:lang w:val="hr-HR"/>
              </w:rPr>
            </w:pPr>
            <w:r w:rsidRPr="00101A45">
              <w:rPr>
                <w:rFonts w:asciiTheme="minorHAnsi" w:eastAsiaTheme="minorHAnsi" w:hAnsiTheme="minorHAnsi" w:cstheme="minorBidi"/>
                <w:b/>
                <w:sz w:val="22"/>
                <w:szCs w:val="22"/>
                <w:lang w:val="hr-HR"/>
              </w:rPr>
              <w:t>MAT OŠ D.1.2.</w:t>
            </w:r>
          </w:p>
          <w:p w14:paraId="502BF4C4"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Služi se hrvatskim novcem u jediničnoj vrijednosti kune u skupu brojeva do 20.</w:t>
            </w:r>
          </w:p>
        </w:tc>
        <w:tc>
          <w:tcPr>
            <w:tcW w:w="6498" w:type="dxa"/>
            <w:gridSpan w:val="2"/>
          </w:tcPr>
          <w:p w14:paraId="4159D64D"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Prepoznaje hrvatske kovanice i novčanice vrijednosti: 1 kuna, 2 kune, 5 kuna, 10 kuna i 20 kuna. Služi se kunama i znakom jedinične vrijednosti kuna. </w:t>
            </w:r>
          </w:p>
          <w:p w14:paraId="2E7F0C4F"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Uspoređuje vrijednosti kovanica i novčanica te računa s novcem u skupu brojeva do 20. </w:t>
            </w:r>
          </w:p>
          <w:p w14:paraId="5B07FF59"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Theme="minorHAnsi" w:eastAsiaTheme="minorHAnsi" w:hAnsiTheme="minorHAnsi" w:cstheme="minorBidi"/>
                <w:sz w:val="22"/>
                <w:szCs w:val="22"/>
                <w:lang w:val="hr-HR"/>
              </w:rPr>
              <w:t>Objašnjava svrhu i korist štednje.</w:t>
            </w:r>
          </w:p>
        </w:tc>
        <w:tc>
          <w:tcPr>
            <w:tcW w:w="3148" w:type="dxa"/>
          </w:tcPr>
          <w:p w14:paraId="5CDBF291"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Hrvatske kovanice i novčanice u jediničnoj vrijednosti kune u skupu brojeva do 20. Uspoređivanje vrijednosti kovanica i novčanica. </w:t>
            </w:r>
          </w:p>
          <w:p w14:paraId="7CF57A77"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Računanje s novcem u skupu brojeva do 20.</w:t>
            </w:r>
          </w:p>
        </w:tc>
      </w:tr>
      <w:tr w:rsidR="00101A45" w:rsidRPr="00101A45" w14:paraId="5682E94E" w14:textId="77777777" w:rsidTr="00E84F04">
        <w:tc>
          <w:tcPr>
            <w:tcW w:w="12895" w:type="dxa"/>
            <w:gridSpan w:val="4"/>
            <w:shd w:val="clear" w:color="auto" w:fill="BDD6EE" w:themeFill="accent5" w:themeFillTint="66"/>
          </w:tcPr>
          <w:p w14:paraId="669E006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3229C907" w14:textId="77777777" w:rsidTr="00E84F04">
        <w:tc>
          <w:tcPr>
            <w:tcW w:w="3249" w:type="dxa"/>
            <w:shd w:val="clear" w:color="auto" w:fill="FFD966" w:themeFill="accent4" w:themeFillTint="99"/>
          </w:tcPr>
          <w:p w14:paraId="773D266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7FF7522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4E176B1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148" w:type="dxa"/>
            <w:shd w:val="clear" w:color="auto" w:fill="E27CC7"/>
          </w:tcPr>
          <w:p w14:paraId="737387B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7F30404B" w14:textId="77777777" w:rsidTr="00E84F04">
        <w:tc>
          <w:tcPr>
            <w:tcW w:w="3249" w:type="dxa"/>
          </w:tcPr>
          <w:p w14:paraId="0811D3B5"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 xml:space="preserve">Prepoznaje hrvatske kovanice i novčanice vrijednosti 1 kn, 2 kn, 5 kn, 10 kn i 20 kn. </w:t>
            </w:r>
          </w:p>
        </w:tc>
        <w:tc>
          <w:tcPr>
            <w:tcW w:w="3249" w:type="dxa"/>
          </w:tcPr>
          <w:p w14:paraId="2EF38924"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 xml:space="preserve">Uspoređuje vrijednosti hrvatskih kovanica i novčanica od 1 kn, 2 kn, 5 kn, 10 kn i 20 kn. </w:t>
            </w:r>
          </w:p>
        </w:tc>
        <w:tc>
          <w:tcPr>
            <w:tcW w:w="3249" w:type="dxa"/>
          </w:tcPr>
          <w:p w14:paraId="4FE1015E"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Računa s kunama u skupu brojeva do 20, objašnjava svrhu štednje. </w:t>
            </w:r>
          </w:p>
          <w:p w14:paraId="05FE6472" w14:textId="77777777" w:rsidR="00101A45" w:rsidRPr="00101A45" w:rsidRDefault="00101A45" w:rsidP="00101A45">
            <w:pPr>
              <w:rPr>
                <w:rFonts w:ascii="Calibri" w:eastAsia="Calibri" w:hAnsi="Calibri"/>
                <w:b/>
                <w:bCs/>
                <w:sz w:val="28"/>
                <w:szCs w:val="28"/>
                <w:lang w:val="hr-HR" w:eastAsia="hr-HR"/>
              </w:rPr>
            </w:pPr>
          </w:p>
        </w:tc>
        <w:tc>
          <w:tcPr>
            <w:tcW w:w="3148" w:type="dxa"/>
          </w:tcPr>
          <w:p w14:paraId="0B600F1B"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Računa s kunama u skupu brojeva do 20 u problemskim situacijama razumne potrošnje.</w:t>
            </w:r>
          </w:p>
        </w:tc>
      </w:tr>
      <w:tr w:rsidR="00101A45" w:rsidRPr="00101A45" w14:paraId="664F570F" w14:textId="77777777" w:rsidTr="00E84F04">
        <w:tc>
          <w:tcPr>
            <w:tcW w:w="3249" w:type="dxa"/>
            <w:shd w:val="clear" w:color="auto" w:fill="BDD6EE" w:themeFill="accent5" w:themeFillTint="66"/>
          </w:tcPr>
          <w:p w14:paraId="791F740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6B246D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148" w:type="dxa"/>
            <w:shd w:val="clear" w:color="auto" w:fill="BDD6EE" w:themeFill="accent5" w:themeFillTint="66"/>
          </w:tcPr>
          <w:p w14:paraId="4053B4E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081BA4B9" w14:textId="77777777" w:rsidTr="00E84F04">
        <w:tc>
          <w:tcPr>
            <w:tcW w:w="3249" w:type="dxa"/>
          </w:tcPr>
          <w:p w14:paraId="0CCBB830" w14:textId="77777777" w:rsidR="00101A45" w:rsidRPr="00101A45" w:rsidRDefault="00101A45" w:rsidP="00101A45">
            <w:pPr>
              <w:rPr>
                <w:rFonts w:asciiTheme="minorHAnsi" w:eastAsiaTheme="minorHAnsi" w:hAnsiTheme="minorHAnsi" w:cstheme="minorBidi"/>
                <w:b/>
                <w:sz w:val="22"/>
                <w:szCs w:val="22"/>
                <w:lang w:val="hr-HR"/>
              </w:rPr>
            </w:pPr>
            <w:r w:rsidRPr="00101A45">
              <w:rPr>
                <w:rFonts w:asciiTheme="minorHAnsi" w:eastAsiaTheme="minorHAnsi" w:hAnsiTheme="minorHAnsi" w:cstheme="minorBidi"/>
                <w:b/>
                <w:sz w:val="22"/>
                <w:szCs w:val="22"/>
                <w:lang w:val="hr-HR"/>
              </w:rPr>
              <w:t>MAT OŠ E.1.1.</w:t>
            </w:r>
          </w:p>
          <w:p w14:paraId="7E65C5D4"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Služi se podatcima i prikazuje ih piktogramima i jednostavnim tablicama.</w:t>
            </w:r>
          </w:p>
        </w:tc>
        <w:tc>
          <w:tcPr>
            <w:tcW w:w="6498" w:type="dxa"/>
            <w:gridSpan w:val="2"/>
          </w:tcPr>
          <w:p w14:paraId="21633F4B"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Određuje skup prema nekome svojstvu. </w:t>
            </w:r>
          </w:p>
          <w:p w14:paraId="777FDBA9"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Prebrojava članove skupa. Uspoređuje skupove. </w:t>
            </w:r>
          </w:p>
          <w:p w14:paraId="7F1AE42B"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Prikazuje iste matematičke pojmove na različite načine (crtež, skup, piktogram i jednostavna tablica). Čita i tumači podatke prikazane piktogramima i jednostavnim tablicama.</w:t>
            </w:r>
          </w:p>
        </w:tc>
        <w:tc>
          <w:tcPr>
            <w:tcW w:w="3148" w:type="dxa"/>
          </w:tcPr>
          <w:p w14:paraId="45B0368A"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Čitanje, tumačenje i prikazivanje podataka. Piktogrami i jednostavne tablice. </w:t>
            </w:r>
          </w:p>
          <w:p w14:paraId="14291BC9" w14:textId="77777777" w:rsidR="00101A45" w:rsidRPr="00101A45" w:rsidRDefault="00101A45" w:rsidP="00101A45">
            <w:pPr>
              <w:rPr>
                <w:rFonts w:ascii="Calibri" w:eastAsia="Calibri" w:hAnsi="Calibri"/>
                <w:sz w:val="28"/>
                <w:szCs w:val="28"/>
                <w:lang w:val="hr-HR" w:eastAsia="hr-HR"/>
              </w:rPr>
            </w:pPr>
            <w:r w:rsidRPr="00101A45">
              <w:rPr>
                <w:rFonts w:asciiTheme="minorHAnsi" w:eastAsiaTheme="minorHAnsi" w:hAnsiTheme="minorHAnsi" w:cstheme="minorBidi"/>
                <w:sz w:val="22"/>
                <w:szCs w:val="22"/>
                <w:lang w:val="hr-HR"/>
              </w:rPr>
              <w:t>(Prošireni sadržaj: Prikazivanje podataka različitih nastavnih predmeta.)</w:t>
            </w:r>
          </w:p>
        </w:tc>
      </w:tr>
      <w:tr w:rsidR="00101A45" w:rsidRPr="00101A45" w14:paraId="1855E5E4" w14:textId="77777777" w:rsidTr="00E84F04">
        <w:tc>
          <w:tcPr>
            <w:tcW w:w="12895" w:type="dxa"/>
            <w:gridSpan w:val="4"/>
            <w:shd w:val="clear" w:color="auto" w:fill="BDD6EE" w:themeFill="accent5" w:themeFillTint="66"/>
          </w:tcPr>
          <w:p w14:paraId="278AF14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3D2CA985" w14:textId="77777777" w:rsidTr="00E84F04">
        <w:tc>
          <w:tcPr>
            <w:tcW w:w="3249" w:type="dxa"/>
            <w:shd w:val="clear" w:color="auto" w:fill="FFD966" w:themeFill="accent4" w:themeFillTint="99"/>
          </w:tcPr>
          <w:p w14:paraId="326113C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51416D3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5608F88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148" w:type="dxa"/>
            <w:shd w:val="clear" w:color="auto" w:fill="E27CC7"/>
          </w:tcPr>
          <w:p w14:paraId="3134444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6D7DB9E6" w14:textId="77777777" w:rsidTr="00E84F04">
        <w:tc>
          <w:tcPr>
            <w:tcW w:w="3249" w:type="dxa"/>
          </w:tcPr>
          <w:p w14:paraId="75701699"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lastRenderedPageBreak/>
              <w:t xml:space="preserve">Prikuplja i razvrstava </w:t>
            </w:r>
            <w:proofErr w:type="spellStart"/>
            <w:r w:rsidRPr="00101A45">
              <w:rPr>
                <w:rFonts w:asciiTheme="minorHAnsi" w:eastAsiaTheme="minorHAnsi" w:hAnsiTheme="minorHAnsi" w:cstheme="minorBidi"/>
                <w:sz w:val="22"/>
                <w:szCs w:val="22"/>
                <w:lang w:val="hr-HR"/>
              </w:rPr>
              <w:t>konkrete</w:t>
            </w:r>
            <w:proofErr w:type="spellEnd"/>
            <w:r w:rsidRPr="00101A45">
              <w:rPr>
                <w:rFonts w:asciiTheme="minorHAnsi" w:eastAsiaTheme="minorHAnsi" w:hAnsiTheme="minorHAnsi" w:cstheme="minorBidi"/>
                <w:sz w:val="22"/>
                <w:szCs w:val="22"/>
                <w:lang w:val="hr-HR"/>
              </w:rPr>
              <w:t xml:space="preserve"> te ih prikazuje skupovima i crtežima. </w:t>
            </w:r>
          </w:p>
          <w:p w14:paraId="681FF021" w14:textId="77777777" w:rsidR="00101A45" w:rsidRPr="00101A45" w:rsidRDefault="00101A45" w:rsidP="00101A45">
            <w:pPr>
              <w:rPr>
                <w:rFonts w:asciiTheme="minorHAnsi" w:eastAsiaTheme="minorHAnsi" w:hAnsiTheme="minorHAnsi" w:cstheme="minorHAnsi"/>
                <w:sz w:val="22"/>
                <w:szCs w:val="22"/>
                <w:lang w:val="hr-HR"/>
              </w:rPr>
            </w:pPr>
          </w:p>
        </w:tc>
        <w:tc>
          <w:tcPr>
            <w:tcW w:w="3249" w:type="dxa"/>
          </w:tcPr>
          <w:p w14:paraId="2C4C0844"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Čita i prikazuje podatke piktogramima. </w:t>
            </w:r>
          </w:p>
          <w:p w14:paraId="7BE5F037" w14:textId="77777777" w:rsidR="00101A45" w:rsidRPr="00101A45" w:rsidRDefault="00101A45" w:rsidP="00101A45">
            <w:pPr>
              <w:rPr>
                <w:rFonts w:ascii="Calibri" w:eastAsia="Calibri" w:hAnsi="Calibri"/>
                <w:b/>
                <w:bCs/>
                <w:sz w:val="28"/>
                <w:szCs w:val="28"/>
                <w:lang w:val="hr-HR" w:eastAsia="hr-HR"/>
              </w:rPr>
            </w:pPr>
          </w:p>
        </w:tc>
        <w:tc>
          <w:tcPr>
            <w:tcW w:w="3249" w:type="dxa"/>
          </w:tcPr>
          <w:p w14:paraId="3F3D742D"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Unosi podatke i čita ih u tablicama razlikujući pojmove redak i stupac.</w:t>
            </w:r>
          </w:p>
        </w:tc>
        <w:tc>
          <w:tcPr>
            <w:tcW w:w="3148" w:type="dxa"/>
          </w:tcPr>
          <w:p w14:paraId="339EC87A"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Donosi jednostavne zaključke o prikazanim podatcima.</w:t>
            </w:r>
          </w:p>
        </w:tc>
      </w:tr>
    </w:tbl>
    <w:p w14:paraId="0B5194A2" w14:textId="77777777" w:rsidR="00101A45" w:rsidRPr="00101A45" w:rsidRDefault="00101A45" w:rsidP="00101A45">
      <w:pPr>
        <w:spacing w:after="160" w:line="259" w:lineRule="auto"/>
        <w:rPr>
          <w:rFonts w:asciiTheme="minorHAnsi" w:eastAsiaTheme="minorHAnsi" w:hAnsiTheme="minorHAnsi" w:cstheme="minorBidi"/>
          <w:sz w:val="22"/>
          <w:szCs w:val="22"/>
          <w:lang w:val="hr-HR"/>
        </w:rPr>
      </w:pPr>
    </w:p>
    <w:p w14:paraId="1F954897" w14:textId="77777777" w:rsidR="00101A45" w:rsidRPr="00101A45" w:rsidRDefault="00101A45" w:rsidP="00101A45">
      <w:pPr>
        <w:jc w:val="center"/>
        <w:rPr>
          <w:rFonts w:asciiTheme="minorHAnsi" w:eastAsiaTheme="minorHAnsi" w:hAnsiTheme="minorHAnsi" w:cstheme="minorBidi"/>
          <w:b/>
          <w:bCs/>
          <w:sz w:val="28"/>
          <w:szCs w:val="28"/>
          <w:lang w:val="hr-HR" w:eastAsia="hr-HR"/>
        </w:rPr>
      </w:pPr>
      <w:r w:rsidRPr="00101A45">
        <w:rPr>
          <w:rFonts w:asciiTheme="minorHAnsi" w:eastAsiaTheme="minorHAnsi" w:hAnsiTheme="minorHAnsi" w:cstheme="minorBidi"/>
          <w:b/>
          <w:bCs/>
          <w:sz w:val="28"/>
          <w:szCs w:val="28"/>
          <w:lang w:val="hr-HR" w:eastAsia="hr-HR"/>
        </w:rPr>
        <w:t>PRIRODA I DRUŠTVO – 1. RAZRED OSNOVNE ŠKOLE</w:t>
      </w:r>
    </w:p>
    <w:p w14:paraId="3D0E8B05"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0D75C74A" w14:textId="77777777" w:rsidTr="00E84F04">
        <w:tc>
          <w:tcPr>
            <w:tcW w:w="3249" w:type="dxa"/>
            <w:shd w:val="clear" w:color="auto" w:fill="BDD6EE" w:themeFill="accent5" w:themeFillTint="66"/>
          </w:tcPr>
          <w:p w14:paraId="71F8013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252FF2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5514791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5D6DD038" w14:textId="77777777" w:rsidTr="00E84F04">
        <w:tc>
          <w:tcPr>
            <w:tcW w:w="3249" w:type="dxa"/>
          </w:tcPr>
          <w:p w14:paraId="7A6B1F3F"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b/>
                <w:bCs/>
                <w:sz w:val="22"/>
                <w:szCs w:val="22"/>
                <w:lang w:val="hr-HR" w:eastAsia="hr-HR"/>
              </w:rPr>
              <w:t>PID OŠ A.1.1.</w:t>
            </w:r>
          </w:p>
          <w:p w14:paraId="7A9AAB05"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bCs/>
                <w:sz w:val="22"/>
                <w:szCs w:val="22"/>
                <w:lang w:val="hr-HR" w:eastAsia="hr-HR"/>
              </w:rPr>
              <w:t>Učenik uspoređuje organiziranost u prirodi opažajući neposredni okoliš.</w:t>
            </w:r>
          </w:p>
          <w:p w14:paraId="1A9FD7D4" w14:textId="77777777" w:rsidR="00101A45" w:rsidRPr="00101A45" w:rsidRDefault="00101A45" w:rsidP="00101A45">
            <w:pPr>
              <w:rPr>
                <w:rFonts w:ascii="Calibri" w:eastAsia="Calibri" w:hAnsi="Calibri"/>
                <w:b/>
                <w:bCs/>
                <w:sz w:val="28"/>
                <w:szCs w:val="28"/>
                <w:lang w:val="hr-HR" w:eastAsia="hr-HR"/>
              </w:rPr>
            </w:pPr>
          </w:p>
        </w:tc>
        <w:tc>
          <w:tcPr>
            <w:tcW w:w="6498" w:type="dxa"/>
            <w:gridSpan w:val="2"/>
          </w:tcPr>
          <w:p w14:paraId="0127A0FC"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Otkriva da cjelinu čine dijelovi, da se različite cjeline mogu dijeliti na sitnije dijelove.</w:t>
            </w:r>
          </w:p>
          <w:p w14:paraId="6857832A"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Dijelovi i cjeline imaju različita svojstva/obilježja.</w:t>
            </w:r>
          </w:p>
          <w:p w14:paraId="004FD521"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Uočava red u prirodi na primjeru biljaka, životinja i ljudi.</w:t>
            </w:r>
          </w:p>
          <w:p w14:paraId="11AFFD07"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Uspoređuje obilježja živoga, svojstva neživoga u neposrednome okolišu.</w:t>
            </w:r>
          </w:p>
          <w:p w14:paraId="278AA533"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Imenuje i razlikuje tvari u svome okružju (voda, zrak, zemlja, plastika, staklo, tkanine, drvo, metal i sl.).</w:t>
            </w:r>
          </w:p>
          <w:p w14:paraId="0CF06B74"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Razlikuje svojstva tvari koja istražuje svojim osjetilima.</w:t>
            </w:r>
          </w:p>
          <w:p w14:paraId="7E570998"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Otkriva da se tvari mogu miješati te osjetilima istražuje njihova nova svojstva.</w:t>
            </w:r>
          </w:p>
          <w:p w14:paraId="6C17FEDB"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Razvrstava bića, tvari ili pojave u skupine primjenom određenoga kriterija, objašnjavajući sličnosti i razlike među njima.</w:t>
            </w:r>
          </w:p>
          <w:p w14:paraId="6F991476"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Imenuje dijelove svoga tijela i prepoznaje razlike između djevojčice i dječaka.</w:t>
            </w:r>
          </w:p>
          <w:p w14:paraId="5EB2EB47" w14:textId="77777777" w:rsidR="00101A45" w:rsidRPr="00101A45" w:rsidRDefault="00101A45" w:rsidP="00101A45">
            <w:pPr>
              <w:rPr>
                <w:rFonts w:ascii="Calibri" w:eastAsia="Calibri" w:hAnsi="Calibri"/>
                <w:b/>
                <w:bCs/>
                <w:sz w:val="28"/>
                <w:szCs w:val="28"/>
                <w:lang w:val="hr-HR" w:eastAsia="hr-HR"/>
              </w:rPr>
            </w:pPr>
            <w:r w:rsidRPr="00101A45">
              <w:rPr>
                <w:rFonts w:ascii="Calibri" w:eastAsiaTheme="minorHAnsi" w:hAnsi="Calibri" w:cs="Calibri"/>
                <w:sz w:val="22"/>
                <w:szCs w:val="22"/>
                <w:lang w:val="hr-HR"/>
              </w:rPr>
              <w:t>Navodi dnevne obroke i primjere redovitoga održavanja osobne čistoće i tjelovježbe povezujući s očuvanjem zdravlja.</w:t>
            </w:r>
          </w:p>
        </w:tc>
        <w:tc>
          <w:tcPr>
            <w:tcW w:w="3249" w:type="dxa"/>
          </w:tcPr>
          <w:p w14:paraId="10F8D8BD"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Na primjerima iz svakodnevnoga okružja učenik otkriva da se cjelina sastoji od dijelova (šuma se sastoji od drveća, razred od učenika, kuća/stan od prostorija i dr.).</w:t>
            </w:r>
          </w:p>
          <w:p w14:paraId="359F8B40"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Na primjerima iz prirode uspoređuje obilježja bića (živoga) i svojstva tvari (neživoga) opažajući sličnosti i razlike i odgovarajući na pitanja: kakvog su oblika, teksture, boje, mirisa, po čemu se razlikuju, što će se dogoditi ako bi ih stavili u čašu vode i sl.?</w:t>
            </w:r>
          </w:p>
          <w:p w14:paraId="44ADDFC1"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Na primjerima učenik otkriva da dijelovi i cjeline imaju različita svojstva/obilježja, npr. ako pomiješamo sok i vodu, dobijemo drukčiji okus, otopimo šećer u vodi.</w:t>
            </w:r>
          </w:p>
        </w:tc>
      </w:tr>
      <w:tr w:rsidR="00101A45" w:rsidRPr="00101A45" w14:paraId="391D97D9" w14:textId="77777777" w:rsidTr="00E84F04">
        <w:tc>
          <w:tcPr>
            <w:tcW w:w="12996" w:type="dxa"/>
            <w:gridSpan w:val="4"/>
            <w:shd w:val="clear" w:color="auto" w:fill="BDD6EE" w:themeFill="accent5" w:themeFillTint="66"/>
          </w:tcPr>
          <w:p w14:paraId="58D9DDC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63E57B1C" w14:textId="77777777" w:rsidTr="00E84F04">
        <w:tc>
          <w:tcPr>
            <w:tcW w:w="3249" w:type="dxa"/>
            <w:shd w:val="clear" w:color="auto" w:fill="FFD966" w:themeFill="accent4" w:themeFillTint="99"/>
          </w:tcPr>
          <w:p w14:paraId="3F572C0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0E4124B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742988D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7872B70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3BF512B4" w14:textId="77777777" w:rsidTr="00E84F04">
        <w:tc>
          <w:tcPr>
            <w:tcW w:w="3249" w:type="dxa"/>
            <w:shd w:val="clear" w:color="auto" w:fill="auto"/>
          </w:tcPr>
          <w:p w14:paraId="75B0D815"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lastRenderedPageBreak/>
              <w:t>Prepoznaje obilježja bića, svojstva tvari, imenuje vremenske pojave i uočava cjelinu i njezine dijelove opažajući neposredni okoliš.</w:t>
            </w:r>
          </w:p>
          <w:p w14:paraId="1C5E8196" w14:textId="77777777" w:rsidR="00101A45" w:rsidRPr="00101A45" w:rsidRDefault="00101A45" w:rsidP="00101A45">
            <w:pPr>
              <w:rPr>
                <w:rFonts w:ascii="Calibri" w:eastAsia="Calibri" w:hAnsi="Calibri" w:cs="Calibri"/>
                <w:b/>
                <w:sz w:val="22"/>
                <w:szCs w:val="22"/>
                <w:lang w:val="hr-HR"/>
              </w:rPr>
            </w:pPr>
          </w:p>
        </w:tc>
        <w:tc>
          <w:tcPr>
            <w:tcW w:w="3249" w:type="dxa"/>
            <w:shd w:val="clear" w:color="auto" w:fill="auto"/>
          </w:tcPr>
          <w:p w14:paraId="709E16F4" w14:textId="77777777" w:rsidR="00101A45" w:rsidRPr="00101A45" w:rsidRDefault="00101A45" w:rsidP="00101A45">
            <w:pPr>
              <w:rPr>
                <w:rFonts w:ascii="Calibri" w:eastAsia="Calibri" w:hAnsi="Calibri" w:cs="Calibri"/>
                <w:b/>
                <w:sz w:val="22"/>
                <w:szCs w:val="22"/>
                <w:lang w:val="hr-HR"/>
              </w:rPr>
            </w:pPr>
            <w:r w:rsidRPr="00101A45">
              <w:rPr>
                <w:rFonts w:asciiTheme="minorHAnsi" w:eastAsiaTheme="minorHAnsi" w:hAnsiTheme="minorHAnsi" w:cstheme="minorHAnsi"/>
                <w:sz w:val="22"/>
                <w:szCs w:val="22"/>
                <w:lang w:val="hr-HR"/>
              </w:rPr>
              <w:t>Opisuje obilježja bića i svojstva tvari, bilježi vremenske pojave i uočava cjelinu i njezine dijelove opažajući neposredni okoliš.</w:t>
            </w:r>
          </w:p>
        </w:tc>
        <w:tc>
          <w:tcPr>
            <w:tcW w:w="3249" w:type="dxa"/>
            <w:shd w:val="clear" w:color="auto" w:fill="auto"/>
          </w:tcPr>
          <w:p w14:paraId="7BE38912"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Objašnjava obilježja bića i svojstva tvari, bilježi vremenske pojave i uočava cjelinu i njezine dijelove te red u prirodi opažajući neposredni okoliš.</w:t>
            </w:r>
          </w:p>
        </w:tc>
        <w:tc>
          <w:tcPr>
            <w:tcW w:w="3249" w:type="dxa"/>
            <w:shd w:val="clear" w:color="auto" w:fill="auto"/>
          </w:tcPr>
          <w:p w14:paraId="630E703F" w14:textId="77777777" w:rsidR="00101A45" w:rsidRPr="00101A45" w:rsidRDefault="00101A45" w:rsidP="00101A45">
            <w:pPr>
              <w:rPr>
                <w:rFonts w:ascii="Calibri" w:eastAsia="Calibri" w:hAnsi="Calibri" w:cs="Calibri"/>
                <w:b/>
                <w:sz w:val="22"/>
                <w:szCs w:val="22"/>
                <w:lang w:val="hr-HR"/>
              </w:rPr>
            </w:pPr>
            <w:r w:rsidRPr="00101A45">
              <w:rPr>
                <w:rFonts w:asciiTheme="minorHAnsi" w:eastAsiaTheme="minorHAnsi" w:hAnsiTheme="minorHAnsi" w:cstheme="minorHAnsi"/>
                <w:sz w:val="22"/>
                <w:szCs w:val="22"/>
                <w:lang w:val="hr-HR"/>
              </w:rPr>
              <w:t>Uspoređuje obilježja bića i svojstva tvari, bilježi vremenske pojave i uočava cjelinu i njezine dijelove te red u prirodi opažajući neposredni okoliš.</w:t>
            </w:r>
          </w:p>
        </w:tc>
      </w:tr>
      <w:tr w:rsidR="00101A45" w:rsidRPr="00101A45" w14:paraId="11830CA2" w14:textId="77777777" w:rsidTr="00E84F04">
        <w:tc>
          <w:tcPr>
            <w:tcW w:w="3249" w:type="dxa"/>
            <w:shd w:val="clear" w:color="auto" w:fill="BDD6EE" w:themeFill="accent5" w:themeFillTint="66"/>
          </w:tcPr>
          <w:p w14:paraId="43DB59D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11317E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6489B21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15C09B00" w14:textId="77777777" w:rsidTr="00E84F04">
        <w:tc>
          <w:tcPr>
            <w:tcW w:w="3249" w:type="dxa"/>
          </w:tcPr>
          <w:p w14:paraId="6B884D42" w14:textId="77777777" w:rsidR="00101A45" w:rsidRPr="00101A45" w:rsidRDefault="00101A45" w:rsidP="00101A45">
            <w:pPr>
              <w:rPr>
                <w:rFonts w:ascii="Calibri" w:hAnsi="Calibri" w:cs="Calibri"/>
                <w:b/>
                <w:bCs/>
                <w:sz w:val="22"/>
                <w:szCs w:val="22"/>
                <w:lang w:val="hr-HR" w:eastAsia="hr-HR"/>
              </w:rPr>
            </w:pPr>
            <w:r w:rsidRPr="00101A45">
              <w:rPr>
                <w:rFonts w:ascii="Calibri" w:hAnsi="Calibri" w:cs="Calibri"/>
                <w:b/>
                <w:bCs/>
                <w:sz w:val="22"/>
                <w:szCs w:val="22"/>
                <w:lang w:val="hr-HR" w:eastAsia="hr-HR"/>
              </w:rPr>
              <w:t xml:space="preserve">PID OŠ A.1.2. </w:t>
            </w:r>
          </w:p>
          <w:p w14:paraId="6708D5D5"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bCs/>
                <w:sz w:val="22"/>
                <w:szCs w:val="22"/>
                <w:lang w:val="hr-HR" w:eastAsia="hr-HR"/>
              </w:rPr>
              <w:t>Učenik prepoznaje važnost organiziranosti vremena i prikazuje vremenski slijed događaja.</w:t>
            </w:r>
          </w:p>
        </w:tc>
        <w:tc>
          <w:tcPr>
            <w:tcW w:w="6498" w:type="dxa"/>
            <w:gridSpan w:val="2"/>
          </w:tcPr>
          <w:p w14:paraId="59004C21"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Određuje i imenuje doba dana, dane u tjednu i godišnja doba opažajući organiziranost vremena.</w:t>
            </w:r>
          </w:p>
          <w:p w14:paraId="7B758293"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Prikazuje vremenski slijed događaja u odnosu na jučer, danas i sutra i u odnosu na doba dana (npr. vremenska crta).</w:t>
            </w:r>
          </w:p>
          <w:p w14:paraId="661F3384"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sz w:val="22"/>
                <w:szCs w:val="22"/>
                <w:lang w:val="hr-HR" w:eastAsia="hr-HR"/>
              </w:rPr>
              <w:t>Reda pravilno dane u tjednu i prepoznaje važnost organiziranosti vremena.</w:t>
            </w:r>
          </w:p>
        </w:tc>
        <w:tc>
          <w:tcPr>
            <w:tcW w:w="3249" w:type="dxa"/>
          </w:tcPr>
          <w:p w14:paraId="5608415E"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Učenik na vremenskoj crti i/ili lenti vremena prikazuje i smješta događaje u odnose: doba dana, dani u tjednu, jučer/danas/sutra, prekjučer, prekosutra, godišnja doba.</w:t>
            </w:r>
          </w:p>
        </w:tc>
      </w:tr>
      <w:tr w:rsidR="00101A45" w:rsidRPr="00101A45" w14:paraId="414C6213" w14:textId="77777777" w:rsidTr="00E84F04">
        <w:tc>
          <w:tcPr>
            <w:tcW w:w="12996" w:type="dxa"/>
            <w:gridSpan w:val="4"/>
            <w:shd w:val="clear" w:color="auto" w:fill="BDD6EE" w:themeFill="accent5" w:themeFillTint="66"/>
          </w:tcPr>
          <w:p w14:paraId="19071F6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663121C7" w14:textId="77777777" w:rsidTr="00E84F04">
        <w:tc>
          <w:tcPr>
            <w:tcW w:w="3249" w:type="dxa"/>
            <w:shd w:val="clear" w:color="auto" w:fill="FFD966" w:themeFill="accent4" w:themeFillTint="99"/>
          </w:tcPr>
          <w:p w14:paraId="2A5B3A7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08DE864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5BD126B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01C7B9D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4CF5F971" w14:textId="77777777" w:rsidTr="00E84F04">
        <w:tc>
          <w:tcPr>
            <w:tcW w:w="3249" w:type="dxa"/>
          </w:tcPr>
          <w:p w14:paraId="05E9C3BD"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Navodi i uz pomoć prikazuje vremenski slijed događaja u odnosu na doba dana, dane u tjednu i/ili godišnja doba.</w:t>
            </w:r>
          </w:p>
        </w:tc>
        <w:tc>
          <w:tcPr>
            <w:tcW w:w="3249" w:type="dxa"/>
          </w:tcPr>
          <w:p w14:paraId="7406D81D"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Opisuje i prikazuje vremenski slijed događaja u odnosu na doba dana, dane u tjednu i/ili godišnja doba.</w:t>
            </w:r>
          </w:p>
          <w:p w14:paraId="459DC20D" w14:textId="77777777" w:rsidR="00101A45" w:rsidRPr="00101A45" w:rsidRDefault="00101A45" w:rsidP="00101A45">
            <w:pPr>
              <w:rPr>
                <w:rFonts w:ascii="Calibri" w:eastAsia="Calibri" w:hAnsi="Calibri"/>
                <w:b/>
                <w:bCs/>
                <w:sz w:val="28"/>
                <w:szCs w:val="28"/>
                <w:lang w:val="hr-HR" w:eastAsia="hr-HR"/>
              </w:rPr>
            </w:pPr>
          </w:p>
        </w:tc>
        <w:tc>
          <w:tcPr>
            <w:tcW w:w="3249" w:type="dxa"/>
          </w:tcPr>
          <w:p w14:paraId="502A4DC1"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Objašnjava organiziranost vremena i prikazuje vremenski slijed događaja u odnosu na doba dana, dane u tjednu i/ili godišnja doba.</w:t>
            </w:r>
          </w:p>
        </w:tc>
        <w:tc>
          <w:tcPr>
            <w:tcW w:w="3249" w:type="dxa"/>
          </w:tcPr>
          <w:p w14:paraId="01F5C793"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Prepoznaje važnost organiziranosti vremena i prikazuje vremenski slijed događaja u odnosu na doba dana, dane u tjednu i/ili godišnja doba.</w:t>
            </w:r>
          </w:p>
        </w:tc>
      </w:tr>
      <w:tr w:rsidR="00101A45" w:rsidRPr="00101A45" w14:paraId="2851F792" w14:textId="77777777" w:rsidTr="00E84F04">
        <w:tc>
          <w:tcPr>
            <w:tcW w:w="3249" w:type="dxa"/>
            <w:shd w:val="clear" w:color="auto" w:fill="BDD6EE" w:themeFill="accent5" w:themeFillTint="66"/>
          </w:tcPr>
          <w:p w14:paraId="136F2FE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B8CB4B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4FFC97A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4CF9CBF7" w14:textId="77777777" w:rsidTr="00E84F04">
        <w:tc>
          <w:tcPr>
            <w:tcW w:w="3249" w:type="dxa"/>
          </w:tcPr>
          <w:p w14:paraId="6B936E15" w14:textId="77777777" w:rsidR="00101A45" w:rsidRPr="00101A45" w:rsidRDefault="00101A45" w:rsidP="00101A45">
            <w:pPr>
              <w:rPr>
                <w:rFonts w:ascii="Calibri" w:hAnsi="Calibri" w:cs="Calibri"/>
                <w:b/>
                <w:bCs/>
                <w:sz w:val="22"/>
                <w:szCs w:val="22"/>
                <w:lang w:val="hr-HR" w:eastAsia="hr-HR"/>
              </w:rPr>
            </w:pPr>
            <w:r w:rsidRPr="00101A45">
              <w:rPr>
                <w:rFonts w:ascii="Calibri" w:hAnsi="Calibri" w:cs="Calibri"/>
                <w:b/>
                <w:bCs/>
                <w:sz w:val="22"/>
                <w:szCs w:val="22"/>
                <w:lang w:val="hr-HR" w:eastAsia="hr-HR"/>
              </w:rPr>
              <w:t xml:space="preserve">PID OŠ A.1.3. </w:t>
            </w:r>
          </w:p>
          <w:p w14:paraId="11F317DD"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bCs/>
                <w:sz w:val="22"/>
                <w:szCs w:val="22"/>
                <w:lang w:val="hr-HR" w:eastAsia="hr-HR"/>
              </w:rPr>
              <w:t>Učenik uspoređuje organiziranost različitih prostora i zajednica u neposrednome okružju.</w:t>
            </w:r>
          </w:p>
          <w:p w14:paraId="35E7330E" w14:textId="77777777" w:rsidR="00101A45" w:rsidRPr="00101A45" w:rsidRDefault="00101A45" w:rsidP="00101A45">
            <w:pPr>
              <w:rPr>
                <w:rFonts w:ascii="Calibri" w:eastAsia="Calibri" w:hAnsi="Calibri"/>
                <w:b/>
                <w:bCs/>
                <w:sz w:val="28"/>
                <w:szCs w:val="28"/>
                <w:lang w:val="hr-HR" w:eastAsia="hr-HR"/>
              </w:rPr>
            </w:pPr>
          </w:p>
        </w:tc>
        <w:tc>
          <w:tcPr>
            <w:tcW w:w="6498" w:type="dxa"/>
            <w:gridSpan w:val="2"/>
          </w:tcPr>
          <w:p w14:paraId="019E7BA7"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Uspoređuje organizaciju doma i škole (članovi obitelji, djelatnici u školi, radni prostor, prostorije...).</w:t>
            </w:r>
          </w:p>
          <w:p w14:paraId="37FA67CC"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Prepoznaje važnost uređenja prostora u domu i školi te vodi brigu o redu u domu i školi.</w:t>
            </w:r>
          </w:p>
          <w:p w14:paraId="1C6CC472"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Prepoznaje organizaciju prometa (promet, prometnica, pješaci, vozači, prometni znakovi).</w:t>
            </w:r>
          </w:p>
          <w:p w14:paraId="13B9055C"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Opisuje organiziranost zajednice u svome okružju te prepoznaje važnost pravila za njezino djelovanje.</w:t>
            </w:r>
          </w:p>
          <w:p w14:paraId="3C0F59E3"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sz w:val="22"/>
                <w:szCs w:val="22"/>
                <w:lang w:val="hr-HR" w:eastAsia="hr-HR"/>
              </w:rPr>
              <w:t>Uspoređuje pravila u domu i školi.</w:t>
            </w:r>
            <w:r w:rsidRPr="00101A45">
              <w:rPr>
                <w:rFonts w:ascii="Calibri" w:hAnsi="Calibri" w:cs="Calibri"/>
                <w:sz w:val="22"/>
                <w:szCs w:val="22"/>
                <w:lang w:val="hr-HR" w:eastAsia="hr-HR"/>
              </w:rPr>
              <w:br/>
              <w:t>Opisuje svoje dužnosti u zajednicama kojima pripada.</w:t>
            </w:r>
          </w:p>
        </w:tc>
        <w:tc>
          <w:tcPr>
            <w:tcW w:w="3249" w:type="dxa"/>
          </w:tcPr>
          <w:p w14:paraId="33F82D89"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Uzimaju se primjeri organizacije iz neposrednoga učenikova okružja kao što su dom, obitelj, razred, škola i promet.</w:t>
            </w:r>
          </w:p>
          <w:p w14:paraId="52F7B2F7"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 xml:space="preserve">Učenik navodi i opisuje članove svoje obitelji. Prepoznaje i pojašnjava po čemu je njegova obitelj posebna i jedinstvena. Uočava da svaki član obitelji ima svoja prava i dužnosti te da poštivanje tih prava i ispunjavanje dužnosti pomaže u </w:t>
            </w:r>
            <w:r w:rsidRPr="00101A45">
              <w:rPr>
                <w:rFonts w:asciiTheme="minorHAnsi" w:eastAsiaTheme="minorHAnsi" w:hAnsiTheme="minorHAnsi" w:cstheme="minorHAnsi"/>
                <w:sz w:val="22"/>
                <w:szCs w:val="22"/>
                <w:lang w:val="hr-HR"/>
              </w:rPr>
              <w:lastRenderedPageBreak/>
              <w:t>organiziranosti obiteljske zajednice.</w:t>
            </w:r>
          </w:p>
          <w:p w14:paraId="0399918A"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Navodi primjere pravila, npr. prometna pravila, pravila za očuvanje i zaštitu okoliša, važnost simbola i/ili piktograma (jednostavni slikovni znakovi poput prometnih znakova, znakova upozorenja, znakova koji poručuju neku radnju) i dr.</w:t>
            </w:r>
          </w:p>
          <w:p w14:paraId="35710C83"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Na primjerima iz neposrednoga okružja učenik spoznaje red u prostoru (svoje radno mjesto) i zajednici kao i pravila za djelovanje zajednice.</w:t>
            </w:r>
          </w:p>
        </w:tc>
      </w:tr>
      <w:tr w:rsidR="00101A45" w:rsidRPr="00101A45" w14:paraId="33079EF8" w14:textId="77777777" w:rsidTr="00E84F04">
        <w:tc>
          <w:tcPr>
            <w:tcW w:w="12996" w:type="dxa"/>
            <w:gridSpan w:val="4"/>
            <w:shd w:val="clear" w:color="auto" w:fill="BDD6EE" w:themeFill="accent5" w:themeFillTint="66"/>
          </w:tcPr>
          <w:p w14:paraId="26129C6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lastRenderedPageBreak/>
              <w:t>RAZINE USVOJENOSTI (OSTVARENOSTI) ODGOJNO-OBRAZOVNIH ISHODA</w:t>
            </w:r>
          </w:p>
        </w:tc>
      </w:tr>
      <w:tr w:rsidR="00101A45" w:rsidRPr="00101A45" w14:paraId="3C8E5211" w14:textId="77777777" w:rsidTr="00E84F04">
        <w:tc>
          <w:tcPr>
            <w:tcW w:w="3249" w:type="dxa"/>
            <w:shd w:val="clear" w:color="auto" w:fill="FFD966" w:themeFill="accent4" w:themeFillTint="99"/>
          </w:tcPr>
          <w:p w14:paraId="466A71B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7C99BA0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3083312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34019A6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5F1E9ADD" w14:textId="77777777" w:rsidTr="00E84F04">
        <w:tc>
          <w:tcPr>
            <w:tcW w:w="3249" w:type="dxa"/>
          </w:tcPr>
          <w:p w14:paraId="3AEF236D"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Prepoznaje organiziranost različitih prostora, navodi i prepoznaje pravila i svoje dužnosti u obitelji i školi.</w:t>
            </w:r>
          </w:p>
          <w:p w14:paraId="032EF0DB" w14:textId="77777777" w:rsidR="00101A45" w:rsidRPr="00101A45" w:rsidRDefault="00101A45" w:rsidP="00101A45">
            <w:pPr>
              <w:rPr>
                <w:rFonts w:asciiTheme="minorHAnsi" w:eastAsiaTheme="minorHAnsi" w:hAnsiTheme="minorHAnsi" w:cstheme="minorHAnsi"/>
                <w:sz w:val="22"/>
                <w:szCs w:val="22"/>
                <w:lang w:val="hr-HR"/>
              </w:rPr>
            </w:pPr>
          </w:p>
          <w:p w14:paraId="3ADAB662" w14:textId="77777777" w:rsidR="00101A45" w:rsidRPr="00101A45" w:rsidRDefault="00101A45" w:rsidP="00101A45">
            <w:pPr>
              <w:rPr>
                <w:rFonts w:asciiTheme="minorHAnsi" w:eastAsiaTheme="minorHAnsi" w:hAnsiTheme="minorHAnsi" w:cstheme="minorHAnsi"/>
                <w:sz w:val="22"/>
                <w:szCs w:val="22"/>
                <w:lang w:val="hr-HR"/>
              </w:rPr>
            </w:pPr>
          </w:p>
        </w:tc>
        <w:tc>
          <w:tcPr>
            <w:tcW w:w="3249" w:type="dxa"/>
          </w:tcPr>
          <w:p w14:paraId="7393A99D"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Opisuje organiziranost različitih prostora i pravila te primjere njihove primjene u neposrednome okružju te navodi svoje dužnosti u obitelji i školi.</w:t>
            </w:r>
          </w:p>
        </w:tc>
        <w:tc>
          <w:tcPr>
            <w:tcW w:w="3249" w:type="dxa"/>
          </w:tcPr>
          <w:p w14:paraId="02DEDEFB"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Objašnjava organiziranost različitih prostora i pravila te navodi primjere njihove primjene u neposrednome okružju te opisuje svoje dužnosti u obitelji i školi.</w:t>
            </w:r>
          </w:p>
        </w:tc>
        <w:tc>
          <w:tcPr>
            <w:tcW w:w="3249" w:type="dxa"/>
          </w:tcPr>
          <w:p w14:paraId="3B1CE8E0"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Uspoređuje organiziranost različitih prostora i pravila, opisuje svoje dužnosti te navodi primjere njihove primjene u obitelji, školi i zajednicama u kojima aktivno sudjeluje.</w:t>
            </w:r>
          </w:p>
        </w:tc>
      </w:tr>
      <w:tr w:rsidR="00101A45" w:rsidRPr="00101A45" w14:paraId="57328313" w14:textId="77777777" w:rsidTr="00E84F04">
        <w:tc>
          <w:tcPr>
            <w:tcW w:w="3249" w:type="dxa"/>
            <w:shd w:val="clear" w:color="auto" w:fill="BDD6EE" w:themeFill="accent5" w:themeFillTint="66"/>
          </w:tcPr>
          <w:p w14:paraId="3427F7B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C55E7E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06ADDE3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4746C941" w14:textId="77777777" w:rsidTr="00E84F04">
        <w:tc>
          <w:tcPr>
            <w:tcW w:w="3249" w:type="dxa"/>
          </w:tcPr>
          <w:p w14:paraId="47DB585A" w14:textId="77777777" w:rsidR="00101A45" w:rsidRPr="00101A45" w:rsidRDefault="00101A45" w:rsidP="00101A45">
            <w:pPr>
              <w:rPr>
                <w:rFonts w:ascii="Calibri" w:hAnsi="Calibri" w:cs="Calibri"/>
                <w:b/>
                <w:bCs/>
                <w:sz w:val="22"/>
                <w:szCs w:val="22"/>
                <w:lang w:val="hr-HR" w:eastAsia="hr-HR"/>
              </w:rPr>
            </w:pPr>
            <w:r w:rsidRPr="00101A45">
              <w:rPr>
                <w:rFonts w:ascii="Calibri" w:hAnsi="Calibri" w:cs="Calibri"/>
                <w:b/>
                <w:bCs/>
                <w:sz w:val="22"/>
                <w:szCs w:val="22"/>
                <w:lang w:val="hr-HR" w:eastAsia="hr-HR"/>
              </w:rPr>
              <w:t xml:space="preserve">PID OŠ B.1.1. </w:t>
            </w:r>
          </w:p>
          <w:p w14:paraId="44D9567A"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bCs/>
                <w:sz w:val="22"/>
                <w:szCs w:val="22"/>
                <w:lang w:val="hr-HR" w:eastAsia="hr-HR"/>
              </w:rPr>
              <w:t>Učenik uspoređuje promjene u prirodi i opisuje važnost brige za prirodu i osobno zdravlje</w:t>
            </w:r>
          </w:p>
        </w:tc>
        <w:tc>
          <w:tcPr>
            <w:tcW w:w="6498" w:type="dxa"/>
            <w:gridSpan w:val="2"/>
          </w:tcPr>
          <w:p w14:paraId="60D761BB"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Opisuje vremenske prilike, rast i razvoj biljke, svoj rast i razvoj.</w:t>
            </w:r>
          </w:p>
          <w:p w14:paraId="41CD33DA"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Povezuje izmjenu dana i noći i godišnjih doba s promjenama u životu biljaka, životinja i ljudi.</w:t>
            </w:r>
          </w:p>
          <w:p w14:paraId="784B01C4"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Promatra i predviđa promjene u prirodi u neposrednome okolišu.</w:t>
            </w:r>
          </w:p>
          <w:p w14:paraId="708FB8A8"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sz w:val="22"/>
                <w:szCs w:val="22"/>
                <w:lang w:val="hr-HR" w:eastAsia="hr-HR"/>
              </w:rPr>
              <w:t>Brine se za očuvanje osobnoga zdravlja i okružja u kojemu živi i boravi.</w:t>
            </w:r>
          </w:p>
        </w:tc>
        <w:tc>
          <w:tcPr>
            <w:tcW w:w="3249" w:type="dxa"/>
          </w:tcPr>
          <w:p w14:paraId="54ABF9FE"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Prepoznati i razlikovati ptice selice i stanarice u neposrednome okolišu. Seobe ptica povezati s načinom njihove prehrane jer se sele zbog nedostatka hrane. Voditi brigu o živim bićima u različitim uvjetima, npr. hraniti ptice stanarice zimi.</w:t>
            </w:r>
          </w:p>
          <w:p w14:paraId="64A273F1"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lastRenderedPageBreak/>
              <w:t>Na primjerima osobnoga ponašanja uočava važnost održavanja osobne čistoće, raznolike prehrane, pravilnoga držanja tijela i nošenja školske torbe, tjelesne aktivnosti, zaštite od sunca, poznavanja vremenskoga ograničenja rada s digitalnom tehnologijom i sl. za očuvanje zdravlja. Povezuje pravilnu prehranu sa svojim rastom i razvojem. Na primjerima uočava važnost osobnoga djelovanja u okružju u kojemu živi i boravi, tj. u održavanju čistoće učionice, okoliša škole i sl.</w:t>
            </w:r>
          </w:p>
        </w:tc>
      </w:tr>
      <w:tr w:rsidR="00101A45" w:rsidRPr="00101A45" w14:paraId="7D6DD788" w14:textId="77777777" w:rsidTr="00E84F04">
        <w:tc>
          <w:tcPr>
            <w:tcW w:w="12996" w:type="dxa"/>
            <w:gridSpan w:val="4"/>
            <w:shd w:val="clear" w:color="auto" w:fill="BDD6EE" w:themeFill="accent5" w:themeFillTint="66"/>
          </w:tcPr>
          <w:p w14:paraId="01A3A14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lastRenderedPageBreak/>
              <w:t>RAZINE USVOJENOSTI (OSTVARENOSTI) ODGOJNO-OBRAZOVNIH ISHODA</w:t>
            </w:r>
          </w:p>
        </w:tc>
      </w:tr>
      <w:tr w:rsidR="00101A45" w:rsidRPr="00101A45" w14:paraId="2EDA92C8" w14:textId="77777777" w:rsidTr="00E84F04">
        <w:tc>
          <w:tcPr>
            <w:tcW w:w="3249" w:type="dxa"/>
            <w:shd w:val="clear" w:color="auto" w:fill="FFD966" w:themeFill="accent4" w:themeFillTint="99"/>
          </w:tcPr>
          <w:p w14:paraId="79F280F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674A027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1D4D190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31C6B35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5DCF5A09" w14:textId="77777777" w:rsidTr="00E84F04">
        <w:tc>
          <w:tcPr>
            <w:tcW w:w="3249" w:type="dxa"/>
          </w:tcPr>
          <w:p w14:paraId="123DC066"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Uz pomoć opisuje i prikazuje promjene u prirodi oko sebe.</w:t>
            </w:r>
          </w:p>
          <w:p w14:paraId="660AD64E"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Brine se o sebi i prirodi oko sebe.</w:t>
            </w:r>
          </w:p>
          <w:p w14:paraId="48CC5297" w14:textId="77777777" w:rsidR="00101A45" w:rsidRPr="00101A45" w:rsidRDefault="00101A45" w:rsidP="00101A45">
            <w:pPr>
              <w:rPr>
                <w:rFonts w:asciiTheme="minorHAnsi" w:eastAsiaTheme="minorHAnsi" w:hAnsiTheme="minorHAnsi" w:cstheme="minorHAnsi"/>
                <w:sz w:val="22"/>
                <w:szCs w:val="22"/>
                <w:lang w:val="hr-HR"/>
              </w:rPr>
            </w:pPr>
          </w:p>
          <w:p w14:paraId="6189460B" w14:textId="77777777" w:rsidR="00101A45" w:rsidRPr="00101A45" w:rsidRDefault="00101A45" w:rsidP="00101A45">
            <w:pPr>
              <w:rPr>
                <w:rFonts w:asciiTheme="minorHAnsi" w:eastAsiaTheme="minorHAnsi" w:hAnsiTheme="minorHAnsi" w:cstheme="minorHAnsi"/>
                <w:sz w:val="22"/>
                <w:szCs w:val="22"/>
                <w:lang w:val="hr-HR"/>
              </w:rPr>
            </w:pPr>
          </w:p>
          <w:p w14:paraId="6A50F001" w14:textId="77777777" w:rsidR="00101A45" w:rsidRPr="00101A45" w:rsidRDefault="00101A45" w:rsidP="00101A45">
            <w:pPr>
              <w:rPr>
                <w:rFonts w:asciiTheme="minorHAnsi" w:eastAsiaTheme="minorHAnsi" w:hAnsiTheme="minorHAnsi" w:cstheme="minorHAnsi"/>
                <w:sz w:val="22"/>
                <w:szCs w:val="22"/>
                <w:lang w:val="hr-HR"/>
              </w:rPr>
            </w:pPr>
          </w:p>
        </w:tc>
        <w:tc>
          <w:tcPr>
            <w:tcW w:w="3249" w:type="dxa"/>
          </w:tcPr>
          <w:p w14:paraId="3E1458AA"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Opisuje i prikazuje promjene u prirodi oko sebe.</w:t>
            </w:r>
          </w:p>
          <w:p w14:paraId="2D9A46BA"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Brine se o sebi i prirodi oko sebe te navodi posljedice nebrige.</w:t>
            </w:r>
          </w:p>
          <w:p w14:paraId="129826AA" w14:textId="77777777" w:rsidR="00101A45" w:rsidRPr="00101A45" w:rsidRDefault="00101A45" w:rsidP="00101A45">
            <w:pPr>
              <w:rPr>
                <w:rFonts w:asciiTheme="minorHAnsi" w:eastAsiaTheme="minorHAnsi" w:hAnsiTheme="minorHAnsi" w:cstheme="minorHAnsi"/>
                <w:sz w:val="22"/>
                <w:szCs w:val="22"/>
                <w:lang w:val="hr-HR"/>
              </w:rPr>
            </w:pPr>
          </w:p>
          <w:p w14:paraId="720FFA1B" w14:textId="77777777" w:rsidR="00101A45" w:rsidRPr="00101A45" w:rsidRDefault="00101A45" w:rsidP="00101A45">
            <w:pPr>
              <w:rPr>
                <w:rFonts w:asciiTheme="minorHAnsi" w:eastAsiaTheme="minorHAnsi" w:hAnsiTheme="minorHAnsi" w:cstheme="minorBidi"/>
                <w:sz w:val="22"/>
                <w:szCs w:val="22"/>
                <w:lang w:val="hr-HR"/>
              </w:rPr>
            </w:pPr>
          </w:p>
        </w:tc>
        <w:tc>
          <w:tcPr>
            <w:tcW w:w="3249" w:type="dxa"/>
          </w:tcPr>
          <w:p w14:paraId="69FAE068"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HAnsi"/>
                <w:sz w:val="22"/>
                <w:szCs w:val="22"/>
                <w:lang w:val="hr-HR"/>
              </w:rPr>
              <w:t>Opisuje i prikazuje promjene u prirodi oko sebe; uz pomoć predviđa promjene povezane s opažanjima.</w:t>
            </w:r>
            <w:r w:rsidRPr="00101A45">
              <w:rPr>
                <w:rFonts w:asciiTheme="minorHAnsi" w:eastAsiaTheme="minorHAnsi" w:hAnsiTheme="minorHAnsi" w:cstheme="minorHAnsi"/>
                <w:sz w:val="22"/>
                <w:szCs w:val="22"/>
                <w:lang w:val="hr-HR"/>
              </w:rPr>
              <w:br/>
              <w:t>Brine se o sebi i prirodi oko sebe te navodi posljedice nebrige.</w:t>
            </w:r>
          </w:p>
        </w:tc>
        <w:tc>
          <w:tcPr>
            <w:tcW w:w="3249" w:type="dxa"/>
          </w:tcPr>
          <w:p w14:paraId="587FE6B2"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Uspoređuje i prikazuje promjene u prirodi oko sebe; predviđa promjene povezane s opažanjima.</w:t>
            </w:r>
          </w:p>
          <w:p w14:paraId="3DC2309A"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Brine se o sebi i prirodi oko sebe te opisuje posljedice nebrige.</w:t>
            </w:r>
          </w:p>
        </w:tc>
      </w:tr>
      <w:tr w:rsidR="00101A45" w:rsidRPr="00101A45" w14:paraId="4F948E4A" w14:textId="77777777" w:rsidTr="00E84F04">
        <w:tc>
          <w:tcPr>
            <w:tcW w:w="3249" w:type="dxa"/>
            <w:shd w:val="clear" w:color="auto" w:fill="BDD6EE" w:themeFill="accent5" w:themeFillTint="66"/>
          </w:tcPr>
          <w:p w14:paraId="76BE002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218E62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40426E7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057B5EC4" w14:textId="77777777" w:rsidTr="00E84F04">
        <w:tc>
          <w:tcPr>
            <w:tcW w:w="3249" w:type="dxa"/>
          </w:tcPr>
          <w:p w14:paraId="11239C87" w14:textId="77777777" w:rsidR="00101A45" w:rsidRPr="00101A45" w:rsidRDefault="00101A45" w:rsidP="00101A45">
            <w:pPr>
              <w:rPr>
                <w:rFonts w:ascii="Calibri" w:hAnsi="Calibri" w:cs="Calibri"/>
                <w:b/>
                <w:bCs/>
                <w:sz w:val="22"/>
                <w:szCs w:val="22"/>
                <w:lang w:val="hr-HR" w:eastAsia="hr-HR"/>
              </w:rPr>
            </w:pPr>
            <w:r w:rsidRPr="00101A45">
              <w:rPr>
                <w:rFonts w:ascii="Calibri" w:hAnsi="Calibri" w:cs="Calibri"/>
                <w:b/>
                <w:bCs/>
                <w:sz w:val="22"/>
                <w:szCs w:val="22"/>
                <w:lang w:val="hr-HR" w:eastAsia="hr-HR"/>
              </w:rPr>
              <w:t xml:space="preserve">PID OŠ B.1.2. </w:t>
            </w:r>
          </w:p>
          <w:p w14:paraId="1E38B33F"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bCs/>
                <w:sz w:val="22"/>
                <w:szCs w:val="22"/>
                <w:lang w:val="hr-HR" w:eastAsia="hr-HR"/>
              </w:rPr>
              <w:t>Učenik se snalazi u vremenskim ciklusima, prikazuje promjene i odnose među njima te objašnjava povezanost vremenskih ciklusa s aktivnostima u životu.</w:t>
            </w:r>
          </w:p>
        </w:tc>
        <w:tc>
          <w:tcPr>
            <w:tcW w:w="6498" w:type="dxa"/>
            <w:gridSpan w:val="2"/>
          </w:tcPr>
          <w:p w14:paraId="00414751"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Razlikuje dan i noć te povezuje doba dana s vlastitim i obiteljskim obvezama i aktivnostima.</w:t>
            </w:r>
          </w:p>
          <w:p w14:paraId="63599037"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Određuje odnos jučer-danas-sutra na primjerima iz svakodnevnoga života i opisuje njihovu promjenjivost.</w:t>
            </w:r>
          </w:p>
          <w:p w14:paraId="7DFE8B1C"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Prepoznaje smjenu godišnjih doba i svoje navike prilagođava određenome godišnjem dobu.</w:t>
            </w:r>
          </w:p>
          <w:p w14:paraId="292BA670"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Promatra, prati i bilježi promjene i aktivnosti s obzirom na izmjenu dana i noći i smjenu godišnjih doba.</w:t>
            </w:r>
          </w:p>
          <w:p w14:paraId="0A9CD482"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Calibri" w:hAnsi="Calibri" w:cs="Calibri"/>
                <w:sz w:val="22"/>
                <w:szCs w:val="22"/>
                <w:lang w:val="hr-HR" w:eastAsia="hr-HR"/>
              </w:rPr>
              <w:lastRenderedPageBreak/>
              <w:t>Reda svoje obveze, aktivnosti, događaje i promjene u danu i/ili tjednu prikazujući ih na vremenskoj crti ili lenti vremena, crtežom, dijagramom, uz korištenje IKT-a ovisno o uvjetima.</w:t>
            </w:r>
          </w:p>
        </w:tc>
        <w:tc>
          <w:tcPr>
            <w:tcW w:w="3249" w:type="dxa"/>
          </w:tcPr>
          <w:p w14:paraId="3D912D15" w14:textId="77777777" w:rsidR="00101A45" w:rsidRPr="00101A45" w:rsidRDefault="00101A45" w:rsidP="00101A45">
            <w:pPr>
              <w:rPr>
                <w:rFonts w:ascii="Calibri" w:eastAsia="Calibri" w:hAnsi="Calibri"/>
                <w:sz w:val="28"/>
                <w:szCs w:val="28"/>
                <w:lang w:val="hr-HR" w:eastAsia="hr-HR"/>
              </w:rPr>
            </w:pPr>
            <w:r w:rsidRPr="00101A45">
              <w:rPr>
                <w:rFonts w:asciiTheme="minorHAnsi" w:eastAsiaTheme="minorHAnsi" w:hAnsiTheme="minorHAnsi" w:cstheme="minorHAnsi"/>
                <w:sz w:val="22"/>
                <w:szCs w:val="22"/>
                <w:lang w:val="hr-HR"/>
              </w:rPr>
              <w:lastRenderedPageBreak/>
              <w:t>Učenik se koristi vremenskom crtom ili drugim prikazima vremenskoga slijeda kako bi pratio ili planirao vlastite aktivnosti u danu i/ili tjednu. Prepoznaje i razlikuje promjene godišnjih doba.</w:t>
            </w:r>
          </w:p>
        </w:tc>
      </w:tr>
      <w:tr w:rsidR="00101A45" w:rsidRPr="00101A45" w14:paraId="3CA059E9" w14:textId="77777777" w:rsidTr="00E84F04">
        <w:tc>
          <w:tcPr>
            <w:tcW w:w="12996" w:type="dxa"/>
            <w:gridSpan w:val="4"/>
            <w:shd w:val="clear" w:color="auto" w:fill="BDD6EE" w:themeFill="accent5" w:themeFillTint="66"/>
          </w:tcPr>
          <w:p w14:paraId="68EF3A6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60C97E8D" w14:textId="77777777" w:rsidTr="00E84F04">
        <w:tc>
          <w:tcPr>
            <w:tcW w:w="3249" w:type="dxa"/>
            <w:shd w:val="clear" w:color="auto" w:fill="FFD966" w:themeFill="accent4" w:themeFillTint="99"/>
          </w:tcPr>
          <w:p w14:paraId="6EA606F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72667BA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60A2F05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65EA18E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3272732F" w14:textId="77777777" w:rsidTr="00E84F04">
        <w:tc>
          <w:tcPr>
            <w:tcW w:w="3249" w:type="dxa"/>
          </w:tcPr>
          <w:p w14:paraId="2D08C901"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Uz pomoć prepoznaje i prikazuje promjene i odnose dana i noći, dana u tjednu i godišnjih doba te navodi aktivnosti u životu povezane s vremenskim ciklusima.</w:t>
            </w:r>
          </w:p>
        </w:tc>
        <w:tc>
          <w:tcPr>
            <w:tcW w:w="3249" w:type="dxa"/>
          </w:tcPr>
          <w:p w14:paraId="451406C7"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Opisuje i prikazuje promjene i odnose dana i noći, dana u tjednu i godišnjih doba te ih povezuje s aktivnostima u životu.</w:t>
            </w:r>
          </w:p>
          <w:p w14:paraId="2C54CAD9" w14:textId="77777777" w:rsidR="00101A45" w:rsidRPr="00101A45" w:rsidRDefault="00101A45" w:rsidP="00101A45">
            <w:pPr>
              <w:rPr>
                <w:rFonts w:ascii="Calibri" w:eastAsia="Calibri" w:hAnsi="Calibri"/>
                <w:b/>
                <w:bCs/>
                <w:sz w:val="28"/>
                <w:szCs w:val="28"/>
                <w:lang w:val="hr-HR" w:eastAsia="hr-HR"/>
              </w:rPr>
            </w:pPr>
          </w:p>
        </w:tc>
        <w:tc>
          <w:tcPr>
            <w:tcW w:w="3249" w:type="dxa"/>
          </w:tcPr>
          <w:p w14:paraId="4BF6B668"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Uspoređuje i prikazuje promjene i odnose dana i noći, dana u tjednu i godišnjih doba te objašnjava njihovu povezanost s aktivnostima u životu.</w:t>
            </w:r>
          </w:p>
          <w:p w14:paraId="52C089DF" w14:textId="77777777" w:rsidR="00101A45" w:rsidRPr="00101A45" w:rsidRDefault="00101A45" w:rsidP="00101A45">
            <w:pPr>
              <w:rPr>
                <w:rFonts w:ascii="Calibri" w:eastAsia="Calibri" w:hAnsi="Calibri"/>
                <w:b/>
                <w:bCs/>
                <w:sz w:val="28"/>
                <w:szCs w:val="28"/>
                <w:lang w:val="hr-HR" w:eastAsia="hr-HR"/>
              </w:rPr>
            </w:pPr>
          </w:p>
        </w:tc>
        <w:tc>
          <w:tcPr>
            <w:tcW w:w="3249" w:type="dxa"/>
          </w:tcPr>
          <w:p w14:paraId="3F7624E6"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Snalazi se u vremenskim ciklusima, promatra i prikazuje promjene i odnose dana i noći, dana u tjednu i godišnjih doba te objašnjava njihovu povezanost s aktivnostima u životu.</w:t>
            </w:r>
          </w:p>
        </w:tc>
      </w:tr>
      <w:tr w:rsidR="00101A45" w:rsidRPr="00101A45" w14:paraId="714264EB" w14:textId="77777777" w:rsidTr="00E84F04">
        <w:tc>
          <w:tcPr>
            <w:tcW w:w="3249" w:type="dxa"/>
            <w:shd w:val="clear" w:color="auto" w:fill="BDD6EE" w:themeFill="accent5" w:themeFillTint="66"/>
          </w:tcPr>
          <w:p w14:paraId="6BB98D9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878D60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5EB8C3F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3772114F" w14:textId="77777777" w:rsidTr="00E84F04">
        <w:tc>
          <w:tcPr>
            <w:tcW w:w="3249" w:type="dxa"/>
          </w:tcPr>
          <w:p w14:paraId="1B268030" w14:textId="77777777" w:rsidR="00101A45" w:rsidRPr="00101A45" w:rsidRDefault="00101A45" w:rsidP="00101A45">
            <w:pPr>
              <w:rPr>
                <w:rFonts w:ascii="Calibri" w:hAnsi="Calibri" w:cs="Calibri"/>
                <w:b/>
                <w:bCs/>
                <w:sz w:val="22"/>
                <w:szCs w:val="22"/>
                <w:lang w:val="hr-HR" w:eastAsia="hr-HR"/>
              </w:rPr>
            </w:pPr>
            <w:r w:rsidRPr="00101A45">
              <w:rPr>
                <w:rFonts w:ascii="Calibri" w:hAnsi="Calibri" w:cs="Calibri"/>
                <w:b/>
                <w:bCs/>
                <w:sz w:val="22"/>
                <w:szCs w:val="22"/>
                <w:lang w:val="hr-HR" w:eastAsia="hr-HR"/>
              </w:rPr>
              <w:t xml:space="preserve">PID OŠ B.1.3. </w:t>
            </w:r>
          </w:p>
          <w:p w14:paraId="2F106BCF"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bCs/>
                <w:sz w:val="22"/>
                <w:szCs w:val="22"/>
                <w:lang w:val="hr-HR" w:eastAsia="hr-HR"/>
              </w:rPr>
              <w:t>Učenik se snalazi u prostoru oko sebe poštujući pravila i zaključuje o utjecaju promjene položaja na odnose u prostoru.</w:t>
            </w:r>
          </w:p>
        </w:tc>
        <w:tc>
          <w:tcPr>
            <w:tcW w:w="6498" w:type="dxa"/>
            <w:gridSpan w:val="2"/>
          </w:tcPr>
          <w:p w14:paraId="2404AAC9"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Snalazi se u neposrednome okružju doma i škole uz poštivanje i primjenu prometnih pravila.</w:t>
            </w:r>
          </w:p>
          <w:p w14:paraId="6218988A"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Istražuje vlastiti položaj, položaj druge osobe i položaj predmeta u prostornim odnosima u učionici i izvan učionice.</w:t>
            </w:r>
          </w:p>
          <w:p w14:paraId="64A0D6D3"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 xml:space="preserve">Prepoznaje, razlikuje i primjenjuje odnose: gore-dolje, naprijed-natrag, ispred-iza, lijevo-desno, unutar-izvan, ispod-iznad. </w:t>
            </w:r>
          </w:p>
          <w:p w14:paraId="095E3DB0"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sz w:val="22"/>
                <w:szCs w:val="22"/>
                <w:lang w:val="hr-HR" w:eastAsia="hr-HR"/>
              </w:rPr>
              <w:t>Uočava promjenjivost prostornih odnosa mijenjajući položaje u prostoru.</w:t>
            </w:r>
          </w:p>
        </w:tc>
        <w:tc>
          <w:tcPr>
            <w:tcW w:w="3249" w:type="dxa"/>
          </w:tcPr>
          <w:p w14:paraId="7F714507" w14:textId="77777777" w:rsidR="00101A45" w:rsidRPr="00101A45" w:rsidRDefault="00101A45" w:rsidP="00101A45">
            <w:pPr>
              <w:rPr>
                <w:rFonts w:ascii="Calibri" w:eastAsia="Calibri" w:hAnsi="Calibri"/>
                <w:sz w:val="28"/>
                <w:szCs w:val="28"/>
                <w:lang w:val="hr-HR" w:eastAsia="hr-HR"/>
              </w:rPr>
            </w:pPr>
            <w:r w:rsidRPr="00101A45">
              <w:rPr>
                <w:rFonts w:asciiTheme="minorHAnsi" w:eastAsiaTheme="minorHAnsi" w:hAnsiTheme="minorHAnsi" w:cstheme="minorHAnsi"/>
                <w:sz w:val="22"/>
                <w:szCs w:val="22"/>
                <w:lang w:val="hr-HR"/>
              </w:rPr>
              <w:t>U ostvarivanju ishoda valja voditi računa o povezanost s drugim ishodima u poučavanju pa se tako npr. povezuje snalaženje učenika u određenome neposrednom okružju uz opisivanje svih međuodnosa, npr. gore-dolje, naprijed-natrag, ispred-iza, lijevo-desno, unutar-izvan, ispod-iznad s njegovom organiziranošću ili promjenama.</w:t>
            </w:r>
          </w:p>
        </w:tc>
      </w:tr>
      <w:tr w:rsidR="00101A45" w:rsidRPr="00101A45" w14:paraId="093F20DD" w14:textId="77777777" w:rsidTr="00E84F04">
        <w:tc>
          <w:tcPr>
            <w:tcW w:w="12996" w:type="dxa"/>
            <w:gridSpan w:val="4"/>
            <w:shd w:val="clear" w:color="auto" w:fill="BDD6EE" w:themeFill="accent5" w:themeFillTint="66"/>
          </w:tcPr>
          <w:p w14:paraId="2E0ECF9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62E52DFE" w14:textId="77777777" w:rsidTr="00E84F04">
        <w:tc>
          <w:tcPr>
            <w:tcW w:w="3249" w:type="dxa"/>
            <w:shd w:val="clear" w:color="auto" w:fill="FFD966" w:themeFill="accent4" w:themeFillTint="99"/>
          </w:tcPr>
          <w:p w14:paraId="55DC709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04D7199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4AFD37B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6F4FC92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79CA88D0" w14:textId="77777777" w:rsidTr="00E84F04">
        <w:tc>
          <w:tcPr>
            <w:tcW w:w="3249" w:type="dxa"/>
          </w:tcPr>
          <w:p w14:paraId="0D224C1B"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Uz pomoć određuje položaj prema zadanim prostornim odrednicama uz poštivanje i primjenu pravila.</w:t>
            </w:r>
          </w:p>
          <w:p w14:paraId="77CE71AF" w14:textId="77777777" w:rsidR="00101A45" w:rsidRPr="00101A45" w:rsidRDefault="00101A45" w:rsidP="00101A45">
            <w:pPr>
              <w:rPr>
                <w:rFonts w:ascii="Calibri" w:eastAsia="Calibri" w:hAnsi="Calibri"/>
                <w:b/>
                <w:bCs/>
                <w:sz w:val="28"/>
                <w:szCs w:val="28"/>
                <w:lang w:val="hr-HR" w:eastAsia="hr-HR"/>
              </w:rPr>
            </w:pPr>
          </w:p>
        </w:tc>
        <w:tc>
          <w:tcPr>
            <w:tcW w:w="3249" w:type="dxa"/>
          </w:tcPr>
          <w:p w14:paraId="45EC4A86"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Određuje položaj prema zadanim prostornim odrednicama uz poštivanje i primjenu pravila.</w:t>
            </w:r>
          </w:p>
          <w:p w14:paraId="14F3CB94" w14:textId="77777777" w:rsidR="00101A45" w:rsidRPr="00101A45" w:rsidRDefault="00101A45" w:rsidP="00101A45">
            <w:pPr>
              <w:rPr>
                <w:rFonts w:ascii="Calibri" w:eastAsia="Calibri" w:hAnsi="Calibri"/>
                <w:b/>
                <w:bCs/>
                <w:sz w:val="28"/>
                <w:szCs w:val="28"/>
                <w:lang w:val="hr-HR" w:eastAsia="hr-HR"/>
              </w:rPr>
            </w:pPr>
          </w:p>
        </w:tc>
        <w:tc>
          <w:tcPr>
            <w:tcW w:w="3249" w:type="dxa"/>
          </w:tcPr>
          <w:p w14:paraId="67D59886"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Uspoređuje različite položaje osoba i predmeta i snalazi se u prostoru prema zadanim prostornim odrednicama uz poštivanje i primjenu pravila.</w:t>
            </w:r>
          </w:p>
        </w:tc>
        <w:tc>
          <w:tcPr>
            <w:tcW w:w="3249" w:type="dxa"/>
          </w:tcPr>
          <w:p w14:paraId="08492985"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Zaključuje da promjena položaja utječe na promjenu odnosa i snalazi se u prostoru uz poštivanje i primjenu pravila.</w:t>
            </w:r>
          </w:p>
        </w:tc>
      </w:tr>
      <w:tr w:rsidR="00101A45" w:rsidRPr="00101A45" w14:paraId="73052847" w14:textId="77777777" w:rsidTr="00E84F04">
        <w:tc>
          <w:tcPr>
            <w:tcW w:w="3249" w:type="dxa"/>
            <w:shd w:val="clear" w:color="auto" w:fill="BDD6EE" w:themeFill="accent5" w:themeFillTint="66"/>
          </w:tcPr>
          <w:p w14:paraId="69EF87E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53E6C6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66D0CAE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5149A2CE" w14:textId="77777777" w:rsidTr="00E84F04">
        <w:tc>
          <w:tcPr>
            <w:tcW w:w="3249" w:type="dxa"/>
          </w:tcPr>
          <w:p w14:paraId="27E7319E" w14:textId="77777777" w:rsidR="00101A45" w:rsidRPr="00101A45" w:rsidRDefault="00101A45" w:rsidP="00101A45">
            <w:pPr>
              <w:rPr>
                <w:rFonts w:ascii="Calibri" w:hAnsi="Calibri" w:cs="Calibri"/>
                <w:b/>
                <w:bCs/>
                <w:sz w:val="22"/>
                <w:szCs w:val="22"/>
                <w:lang w:val="hr-HR" w:eastAsia="hr-HR"/>
              </w:rPr>
            </w:pPr>
            <w:r w:rsidRPr="00101A45">
              <w:rPr>
                <w:rFonts w:ascii="Calibri" w:hAnsi="Calibri" w:cs="Calibri"/>
                <w:b/>
                <w:bCs/>
                <w:sz w:val="22"/>
                <w:szCs w:val="22"/>
                <w:lang w:val="hr-HR" w:eastAsia="hr-HR"/>
              </w:rPr>
              <w:lastRenderedPageBreak/>
              <w:t xml:space="preserve">PID OŠ C.1.1. </w:t>
            </w:r>
          </w:p>
          <w:p w14:paraId="6B673DC2"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bCs/>
                <w:sz w:val="22"/>
                <w:szCs w:val="22"/>
                <w:lang w:val="hr-HR" w:eastAsia="hr-HR"/>
              </w:rPr>
              <w:t>Učenik zaključuje o sebi, svojoj ulozi u zajednici i uviđa vrijednosti sebe i drugih.</w:t>
            </w:r>
          </w:p>
        </w:tc>
        <w:tc>
          <w:tcPr>
            <w:tcW w:w="6498" w:type="dxa"/>
            <w:gridSpan w:val="2"/>
          </w:tcPr>
          <w:p w14:paraId="72B920A1"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Prepoznaje svoju posebnost i vrijednosti kao i posebnost i vrijednosti drugih osoba i zajednica kojima pripada.</w:t>
            </w:r>
          </w:p>
          <w:p w14:paraId="4325A2B8"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Otkriva svoju ulogu u zajednici i povezanost s ostalim članovima s kojima je povezan događajima, interesima, vrijednostima.</w:t>
            </w:r>
          </w:p>
          <w:p w14:paraId="15E04BC8"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Zaključuje o svome ponašanju, odnosu i postupcima prema drugima i promišlja o utjecaju tih postupaka na druge. Zaključuje o utjecaju pojedinca i zajednice na njegovu osobnost i ponašanje.</w:t>
            </w:r>
          </w:p>
          <w:p w14:paraId="58C7F073"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sz w:val="22"/>
                <w:szCs w:val="22"/>
                <w:lang w:val="hr-HR" w:eastAsia="hr-HR"/>
              </w:rPr>
              <w:t>Sudjeluje u obilježavanju događaja, praznika, blagdana.</w:t>
            </w:r>
          </w:p>
        </w:tc>
        <w:tc>
          <w:tcPr>
            <w:tcW w:w="3249" w:type="dxa"/>
          </w:tcPr>
          <w:p w14:paraId="09605FD8" w14:textId="77777777" w:rsidR="00101A45" w:rsidRPr="00101A45" w:rsidRDefault="00101A45" w:rsidP="00101A45">
            <w:pPr>
              <w:rPr>
                <w:rFonts w:ascii="Calibri" w:eastAsia="Calibri" w:hAnsi="Calibri"/>
                <w:sz w:val="28"/>
                <w:szCs w:val="28"/>
                <w:lang w:val="hr-HR" w:eastAsia="hr-HR"/>
              </w:rPr>
            </w:pPr>
            <w:r w:rsidRPr="00101A45">
              <w:rPr>
                <w:rFonts w:asciiTheme="minorHAnsi" w:eastAsiaTheme="minorHAnsi" w:hAnsiTheme="minorHAnsi" w:cstheme="minorHAnsi"/>
                <w:sz w:val="22"/>
                <w:szCs w:val="22"/>
                <w:lang w:val="hr-HR"/>
              </w:rPr>
              <w:t>Odgovara na pitanja: Tko sam ja? Po čemu sam poseban? Što me razlikuje od drugih?</w:t>
            </w:r>
          </w:p>
        </w:tc>
      </w:tr>
      <w:tr w:rsidR="00101A45" w:rsidRPr="00101A45" w14:paraId="0701AEA8" w14:textId="77777777" w:rsidTr="00E84F04">
        <w:tc>
          <w:tcPr>
            <w:tcW w:w="12996" w:type="dxa"/>
            <w:gridSpan w:val="4"/>
            <w:shd w:val="clear" w:color="auto" w:fill="BDD6EE" w:themeFill="accent5" w:themeFillTint="66"/>
          </w:tcPr>
          <w:p w14:paraId="10F7A1A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33440A08" w14:textId="77777777" w:rsidTr="00E84F04">
        <w:tc>
          <w:tcPr>
            <w:tcW w:w="3249" w:type="dxa"/>
            <w:shd w:val="clear" w:color="auto" w:fill="FFD966" w:themeFill="accent4" w:themeFillTint="99"/>
          </w:tcPr>
          <w:p w14:paraId="669629D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29CFE98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283EEAB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10C0107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39076D46" w14:textId="77777777" w:rsidTr="00E84F04">
        <w:tc>
          <w:tcPr>
            <w:tcW w:w="3249" w:type="dxa"/>
          </w:tcPr>
          <w:p w14:paraId="5441B138"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Prepoznaje svoju ulogu i posebnost, kao i ulogu i posebnost drugih i zajednice kojoj pripada.</w:t>
            </w:r>
          </w:p>
          <w:p w14:paraId="773882CA" w14:textId="77777777" w:rsidR="00101A45" w:rsidRPr="00101A45" w:rsidRDefault="00101A45" w:rsidP="00101A45">
            <w:pPr>
              <w:rPr>
                <w:rFonts w:asciiTheme="minorHAnsi" w:eastAsiaTheme="minorHAnsi" w:hAnsiTheme="minorHAnsi" w:cstheme="minorHAnsi"/>
                <w:sz w:val="22"/>
                <w:szCs w:val="22"/>
                <w:lang w:val="hr-HR"/>
              </w:rPr>
            </w:pPr>
          </w:p>
          <w:p w14:paraId="4DFE6A3B" w14:textId="77777777" w:rsidR="00101A45" w:rsidRPr="00101A45" w:rsidRDefault="00101A45" w:rsidP="00101A45">
            <w:pPr>
              <w:rPr>
                <w:rFonts w:asciiTheme="minorHAnsi" w:eastAsiaTheme="minorHAnsi" w:hAnsiTheme="minorHAnsi" w:cstheme="minorHAnsi"/>
                <w:sz w:val="22"/>
                <w:szCs w:val="22"/>
                <w:lang w:val="hr-HR"/>
              </w:rPr>
            </w:pPr>
          </w:p>
        </w:tc>
        <w:tc>
          <w:tcPr>
            <w:tcW w:w="3249" w:type="dxa"/>
          </w:tcPr>
          <w:p w14:paraId="343E342C"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Opisuje svoju ulogu i posebnost, kao i ulogu i posebnost drugih i zajednice kojoj pripada.</w:t>
            </w:r>
          </w:p>
          <w:p w14:paraId="5164548D" w14:textId="77777777" w:rsidR="00101A45" w:rsidRPr="00101A45" w:rsidRDefault="00101A45" w:rsidP="00101A45">
            <w:pPr>
              <w:rPr>
                <w:rFonts w:asciiTheme="minorHAnsi" w:eastAsiaTheme="minorHAnsi" w:hAnsiTheme="minorHAnsi" w:cstheme="minorHAnsi"/>
                <w:sz w:val="22"/>
                <w:szCs w:val="22"/>
                <w:lang w:val="hr-HR"/>
              </w:rPr>
            </w:pPr>
          </w:p>
        </w:tc>
        <w:tc>
          <w:tcPr>
            <w:tcW w:w="3249" w:type="dxa"/>
          </w:tcPr>
          <w:p w14:paraId="110C7387"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Objašnjava svoju ulogu i posebnost, ulogu i posebnost drugih i zajednice te interese i vrijednosti zajednice kojoj pripada i pridonosi.</w:t>
            </w:r>
          </w:p>
        </w:tc>
        <w:tc>
          <w:tcPr>
            <w:tcW w:w="3249" w:type="dxa"/>
          </w:tcPr>
          <w:p w14:paraId="25B8AE67"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Zaključuje o svojoj ulozi i posebnosti, ulozi i posebnosti drugih i zajednice te interesima i vrijednostima zajednice kojoj pripada i pridonosi.</w:t>
            </w:r>
          </w:p>
        </w:tc>
      </w:tr>
      <w:tr w:rsidR="00101A45" w:rsidRPr="00101A45" w14:paraId="361FB8F8" w14:textId="77777777" w:rsidTr="00E84F04">
        <w:tc>
          <w:tcPr>
            <w:tcW w:w="3249" w:type="dxa"/>
            <w:shd w:val="clear" w:color="auto" w:fill="BDD6EE" w:themeFill="accent5" w:themeFillTint="66"/>
          </w:tcPr>
          <w:p w14:paraId="6CF7F7A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FE5EBE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3299174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63B958DC" w14:textId="77777777" w:rsidTr="00E84F04">
        <w:tc>
          <w:tcPr>
            <w:tcW w:w="3249" w:type="dxa"/>
          </w:tcPr>
          <w:p w14:paraId="7A07CD52" w14:textId="77777777" w:rsidR="00101A45" w:rsidRPr="00101A45" w:rsidRDefault="00101A45" w:rsidP="00101A45">
            <w:pPr>
              <w:rPr>
                <w:rFonts w:ascii="Calibri" w:hAnsi="Calibri" w:cs="Calibri"/>
                <w:b/>
                <w:bCs/>
                <w:sz w:val="22"/>
                <w:szCs w:val="22"/>
                <w:lang w:val="hr-HR" w:eastAsia="hr-HR"/>
              </w:rPr>
            </w:pPr>
            <w:r w:rsidRPr="00101A45">
              <w:rPr>
                <w:rFonts w:ascii="Calibri" w:hAnsi="Calibri" w:cs="Calibri"/>
                <w:b/>
                <w:bCs/>
                <w:sz w:val="22"/>
                <w:szCs w:val="22"/>
                <w:lang w:val="hr-HR" w:eastAsia="hr-HR"/>
              </w:rPr>
              <w:t xml:space="preserve">PID OŠ C.1.2. </w:t>
            </w:r>
          </w:p>
          <w:p w14:paraId="185CAAB8"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bCs/>
                <w:sz w:val="22"/>
                <w:szCs w:val="22"/>
                <w:lang w:val="hr-HR" w:eastAsia="hr-HR"/>
              </w:rPr>
              <w:t>Učenik uspoređuje ulogu i utjecaj prava, pravila i dužnosti na pojedinca i zajednicu te preuzima odgovornost za svoje postupke.</w:t>
            </w:r>
          </w:p>
        </w:tc>
        <w:tc>
          <w:tcPr>
            <w:tcW w:w="6498" w:type="dxa"/>
            <w:gridSpan w:val="2"/>
          </w:tcPr>
          <w:p w14:paraId="360E05EC"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Upoznaje prava djece i razgovara o njima.</w:t>
            </w:r>
          </w:p>
          <w:p w14:paraId="53060799"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Primjenjuje pravila, obavlja dužnosti te poznaje posljedice za njihovo nepoštivanje u razrednoj zajednici i školi.</w:t>
            </w:r>
          </w:p>
          <w:p w14:paraId="295E62C2"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Obavlja dužnosti i pomaže u obitelji te preuzima odgovornost.</w:t>
            </w:r>
          </w:p>
          <w:p w14:paraId="24FF6EB7"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Prepoznaje svoju posebnost i vrijednost kao i posebnosti i vrijednosti drugih osoba i zajednica kojima pripada te uočava važnost različitosti i ravnopravnosti.</w:t>
            </w:r>
          </w:p>
          <w:p w14:paraId="76472BD5"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Otkriva svoju ulogu u zajednici, povezanost s ostalim članovima s kojima je povezan događajima, interesima, vrijednostima.</w:t>
            </w:r>
          </w:p>
          <w:p w14:paraId="236983EA"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Ponaša se u skladu s pravima djece i razgovara o njima. Uvažava različitosti u svome okružju.</w:t>
            </w:r>
          </w:p>
          <w:p w14:paraId="21F67376"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Predlaže načine rješavanja problema. Koristi se, svjesno i odgovorno, telefonskim brojem 112.</w:t>
            </w:r>
          </w:p>
          <w:p w14:paraId="06B84C57"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Ponaša se odgovorno u domu, školi, javnim mjestima, prometu, prema svome zdravlju i okolišu.</w:t>
            </w:r>
          </w:p>
          <w:p w14:paraId="67554A3E"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sz w:val="22"/>
                <w:szCs w:val="22"/>
                <w:lang w:val="hr-HR" w:eastAsia="hr-HR"/>
              </w:rPr>
              <w:lastRenderedPageBreak/>
              <w:t>Koristi se, odgovorno i sigurno, IKT-om uz učiteljevu pomoć (sigurnost, zaštita, komunikacija).</w:t>
            </w:r>
          </w:p>
        </w:tc>
        <w:tc>
          <w:tcPr>
            <w:tcW w:w="3249" w:type="dxa"/>
          </w:tcPr>
          <w:p w14:paraId="4E0E25E8"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lastRenderedPageBreak/>
              <w:t>Učenici dogovaraju pravila i dužnosti u razrednome okružju.</w:t>
            </w:r>
          </w:p>
          <w:p w14:paraId="0FD11904" w14:textId="77777777" w:rsidR="00101A45" w:rsidRPr="00101A45" w:rsidRDefault="00101A45" w:rsidP="00101A45">
            <w:pPr>
              <w:rPr>
                <w:rFonts w:ascii="Calibri" w:eastAsia="Calibri" w:hAnsi="Calibri"/>
                <w:sz w:val="28"/>
                <w:szCs w:val="28"/>
                <w:lang w:val="hr-HR" w:eastAsia="hr-HR"/>
              </w:rPr>
            </w:pPr>
            <w:r w:rsidRPr="00101A45">
              <w:rPr>
                <w:rFonts w:asciiTheme="minorHAnsi" w:eastAsiaTheme="minorHAnsi" w:hAnsiTheme="minorHAnsi" w:cstheme="minorHAnsi"/>
                <w:sz w:val="22"/>
                <w:szCs w:val="22"/>
                <w:lang w:val="hr-HR"/>
              </w:rPr>
              <w:t xml:space="preserve">Prepoznaje piktograme s kojima se češće susreće u svakodnevnom životu i sam ih izrađuje (sigurnost u domu, razredna pravila, zaštita okoliša). Upoznaje osnovna pravila primjernoga ponašanja na internetu; IKT – B.1.3. Prikazuje određene životne situacije kad je potrebno koristiti se telefonskim brojem 112 (simulacija </w:t>
            </w:r>
            <w:proofErr w:type="spellStart"/>
            <w:r w:rsidRPr="00101A45">
              <w:rPr>
                <w:rFonts w:asciiTheme="minorHAnsi" w:eastAsiaTheme="minorHAnsi" w:hAnsiTheme="minorHAnsi" w:cstheme="minorHAnsi"/>
                <w:sz w:val="22"/>
                <w:szCs w:val="22"/>
                <w:lang w:val="hr-HR"/>
              </w:rPr>
              <w:t>ugrožavajuće</w:t>
            </w:r>
            <w:proofErr w:type="spellEnd"/>
            <w:r w:rsidRPr="00101A45">
              <w:rPr>
                <w:rFonts w:asciiTheme="minorHAnsi" w:eastAsiaTheme="minorHAnsi" w:hAnsiTheme="minorHAnsi" w:cstheme="minorHAnsi"/>
                <w:sz w:val="22"/>
                <w:szCs w:val="22"/>
                <w:lang w:val="hr-HR"/>
              </w:rPr>
              <w:t xml:space="preserve"> situacije).</w:t>
            </w:r>
          </w:p>
        </w:tc>
      </w:tr>
      <w:tr w:rsidR="00101A45" w:rsidRPr="00101A45" w14:paraId="16F919F9" w14:textId="77777777" w:rsidTr="00E84F04">
        <w:tc>
          <w:tcPr>
            <w:tcW w:w="12996" w:type="dxa"/>
            <w:gridSpan w:val="4"/>
            <w:shd w:val="clear" w:color="auto" w:fill="BDD6EE" w:themeFill="accent5" w:themeFillTint="66"/>
          </w:tcPr>
          <w:p w14:paraId="5892E8C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3481C004" w14:textId="77777777" w:rsidTr="00E84F04">
        <w:tc>
          <w:tcPr>
            <w:tcW w:w="3249" w:type="dxa"/>
            <w:shd w:val="clear" w:color="auto" w:fill="FFD966" w:themeFill="accent4" w:themeFillTint="99"/>
          </w:tcPr>
          <w:p w14:paraId="6D662CB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03CE385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1954C6D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645BE58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6D104748" w14:textId="77777777" w:rsidTr="00E84F04">
        <w:tc>
          <w:tcPr>
            <w:tcW w:w="3249" w:type="dxa"/>
          </w:tcPr>
          <w:p w14:paraId="70B02DF8"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Prepoznaje ulogu i utjecaj različitih prava, pravila i dužnosti na pojedinca i zajednicu, opisuje posljedice nepoštivanja te preuzima odgovornost za svoje postupke.</w:t>
            </w:r>
          </w:p>
        </w:tc>
        <w:tc>
          <w:tcPr>
            <w:tcW w:w="3249" w:type="dxa"/>
          </w:tcPr>
          <w:p w14:paraId="31E07F1A"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Opisuje utjecaj različitih prava, pravila i dužnosti na pojedinca i zajednicu, opisuje posljedice nepoštivanja te preuzima odgovornost za svoje postupke.</w:t>
            </w:r>
          </w:p>
          <w:p w14:paraId="0C78D39A" w14:textId="77777777" w:rsidR="00101A45" w:rsidRPr="00101A45" w:rsidRDefault="00101A45" w:rsidP="00101A45">
            <w:pPr>
              <w:rPr>
                <w:rFonts w:asciiTheme="minorHAnsi" w:eastAsiaTheme="minorHAnsi" w:hAnsiTheme="minorHAnsi" w:cstheme="minorHAnsi"/>
                <w:sz w:val="22"/>
                <w:szCs w:val="22"/>
                <w:lang w:val="hr-HR"/>
              </w:rPr>
            </w:pPr>
          </w:p>
        </w:tc>
        <w:tc>
          <w:tcPr>
            <w:tcW w:w="3249" w:type="dxa"/>
          </w:tcPr>
          <w:p w14:paraId="125A758B"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Objašnjava ulogu i utjecaj različitih prava, pravila i dužnosti na pojedinca i zajednicu, opisuje posljedice nepoštivanja te preuzima odgovornost za svoje postupke.</w:t>
            </w:r>
          </w:p>
        </w:tc>
        <w:tc>
          <w:tcPr>
            <w:tcW w:w="3249" w:type="dxa"/>
          </w:tcPr>
          <w:p w14:paraId="335C0A9F"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Uspoređuje ulogu i utjecaj različitih prava, pravila i dužnosti na pojedinca i zajednice te opisuje posljedice nepoštivanja, predlaže rješenja te preuzima odgovornost za svoje postupke.</w:t>
            </w:r>
          </w:p>
        </w:tc>
      </w:tr>
      <w:tr w:rsidR="00101A45" w:rsidRPr="00101A45" w14:paraId="7975495A" w14:textId="77777777" w:rsidTr="00E84F04">
        <w:tc>
          <w:tcPr>
            <w:tcW w:w="3249" w:type="dxa"/>
            <w:shd w:val="clear" w:color="auto" w:fill="BDD6EE" w:themeFill="accent5" w:themeFillTint="66"/>
          </w:tcPr>
          <w:p w14:paraId="248B86F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7C5D50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1B8932F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08A2ECDF" w14:textId="77777777" w:rsidTr="00E84F04">
        <w:tc>
          <w:tcPr>
            <w:tcW w:w="3249" w:type="dxa"/>
          </w:tcPr>
          <w:p w14:paraId="238C0C2A" w14:textId="77777777" w:rsidR="00101A45" w:rsidRPr="00101A45" w:rsidRDefault="00101A45" w:rsidP="00101A45">
            <w:pPr>
              <w:rPr>
                <w:rFonts w:ascii="Calibri" w:hAnsi="Calibri" w:cs="Calibri"/>
                <w:b/>
                <w:bCs/>
                <w:sz w:val="22"/>
                <w:szCs w:val="22"/>
                <w:lang w:val="hr-HR" w:eastAsia="hr-HR"/>
              </w:rPr>
            </w:pPr>
            <w:r w:rsidRPr="00101A45">
              <w:rPr>
                <w:rFonts w:ascii="Calibri" w:hAnsi="Calibri" w:cs="Calibri"/>
                <w:b/>
                <w:bCs/>
                <w:sz w:val="22"/>
                <w:szCs w:val="22"/>
                <w:lang w:val="hr-HR" w:eastAsia="hr-HR"/>
              </w:rPr>
              <w:t xml:space="preserve">PID OŠ D.1.1. </w:t>
            </w:r>
          </w:p>
          <w:p w14:paraId="4EBB7482"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bCs/>
                <w:sz w:val="22"/>
                <w:szCs w:val="22"/>
                <w:lang w:val="hr-HR" w:eastAsia="hr-HR"/>
              </w:rPr>
              <w:t>Učenik objašnjava na temelju vlastitih iskustava važnost energije u svakodnevnome životu i opasnosti s kojima se može susresti pri korištenju te navodi mjere opreza.</w:t>
            </w:r>
          </w:p>
        </w:tc>
        <w:tc>
          <w:tcPr>
            <w:tcW w:w="6498" w:type="dxa"/>
            <w:gridSpan w:val="2"/>
          </w:tcPr>
          <w:p w14:paraId="0871837C"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Opisuje uređaje iz svakodnevnoga života i njihovu svrhu.</w:t>
            </w:r>
          </w:p>
          <w:p w14:paraId="05CDE0E0"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Prepoznaje i opisuje opasnosti koje se mogu javiti pri uporabi uređaja.</w:t>
            </w:r>
          </w:p>
          <w:p w14:paraId="4638A706"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sz w:val="22"/>
                <w:szCs w:val="22"/>
                <w:lang w:val="hr-HR" w:eastAsia="hr-HR"/>
              </w:rPr>
              <w:t>Razvija naviku isključivanja uređaja kad se ne koristi njime, brine se o čišćenju i čuvanju svojih uređaja te je svjestan štetnosti dugotrajne i nepravilne upotrebe tehnologije.</w:t>
            </w:r>
          </w:p>
        </w:tc>
        <w:tc>
          <w:tcPr>
            <w:tcW w:w="3249" w:type="dxa"/>
          </w:tcPr>
          <w:p w14:paraId="066C6D1F"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Opisuje i razvrstava uređaje s kojima se susreće u svakodnevnome životu (računalo, kućanski aparati, mobitel, igračke i sl.) prema sličnostima i razlikama i prepoznaje one kojima je za rad potrebna električna energija (npr. upotreba IKT-a, obrazovnih računalnih igara).</w:t>
            </w:r>
          </w:p>
        </w:tc>
      </w:tr>
      <w:tr w:rsidR="00101A45" w:rsidRPr="00101A45" w14:paraId="775F005F" w14:textId="77777777" w:rsidTr="00E84F04">
        <w:tc>
          <w:tcPr>
            <w:tcW w:w="12996" w:type="dxa"/>
            <w:gridSpan w:val="4"/>
            <w:shd w:val="clear" w:color="auto" w:fill="BDD6EE" w:themeFill="accent5" w:themeFillTint="66"/>
          </w:tcPr>
          <w:p w14:paraId="6D65D9B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6FB8BD2F" w14:textId="77777777" w:rsidTr="00E84F04">
        <w:tc>
          <w:tcPr>
            <w:tcW w:w="3249" w:type="dxa"/>
            <w:shd w:val="clear" w:color="auto" w:fill="FFD966" w:themeFill="accent4" w:themeFillTint="99"/>
          </w:tcPr>
          <w:p w14:paraId="129E3F1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5BE8061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6F3E6FE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4958D38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34D6032C" w14:textId="77777777" w:rsidTr="00E84F04">
        <w:tc>
          <w:tcPr>
            <w:tcW w:w="3249" w:type="dxa"/>
          </w:tcPr>
          <w:p w14:paraId="1D3EA2AC"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Imenuje i uz pomoć opisuje uređaje, navodi čemu služe,  opaža što ih pokreće te opisuje sigurnu uporabu i postupke u slučaju opasnosti.</w:t>
            </w:r>
          </w:p>
          <w:p w14:paraId="06F357DC" w14:textId="77777777" w:rsidR="00101A45" w:rsidRPr="00101A45" w:rsidRDefault="00101A45" w:rsidP="00101A45">
            <w:pPr>
              <w:rPr>
                <w:rFonts w:asciiTheme="minorHAnsi" w:eastAsiaTheme="minorHAnsi" w:hAnsiTheme="minorHAnsi" w:cstheme="minorHAnsi"/>
                <w:sz w:val="22"/>
                <w:szCs w:val="22"/>
                <w:lang w:val="hr-HR"/>
              </w:rPr>
            </w:pPr>
          </w:p>
          <w:p w14:paraId="407E4F50" w14:textId="77777777" w:rsidR="00101A45" w:rsidRPr="00101A45" w:rsidRDefault="00101A45" w:rsidP="00101A45">
            <w:pPr>
              <w:rPr>
                <w:rFonts w:asciiTheme="minorHAnsi" w:eastAsiaTheme="minorHAnsi" w:hAnsiTheme="minorHAnsi" w:cstheme="minorBidi"/>
                <w:sz w:val="22"/>
                <w:szCs w:val="22"/>
                <w:lang w:val="hr-HR"/>
              </w:rPr>
            </w:pPr>
          </w:p>
        </w:tc>
        <w:tc>
          <w:tcPr>
            <w:tcW w:w="3249" w:type="dxa"/>
          </w:tcPr>
          <w:p w14:paraId="48B59956"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HAnsi"/>
                <w:sz w:val="22"/>
                <w:szCs w:val="22"/>
                <w:lang w:val="hr-HR"/>
              </w:rPr>
              <w:t>Opisuje na temelju vlastitih iskustava važnost energije u svakodnevnome životu, navodi uređaje ili predmete kojima se koristi, opaža što ih pokreće te opisuje sigurnu uporabu i postupke u slučaju opasnosti.</w:t>
            </w:r>
          </w:p>
        </w:tc>
        <w:tc>
          <w:tcPr>
            <w:tcW w:w="3249" w:type="dxa"/>
          </w:tcPr>
          <w:p w14:paraId="79C859F2"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Uz pomoć objašnjava važnost energije u svakodnevnome životu i opisuje sigurnu uporabu i postupke u slučaju opasnosti.</w:t>
            </w:r>
          </w:p>
          <w:p w14:paraId="162F93B9" w14:textId="77777777" w:rsidR="00101A45" w:rsidRPr="00101A45" w:rsidRDefault="00101A45" w:rsidP="00101A45">
            <w:pPr>
              <w:rPr>
                <w:rFonts w:ascii="Calibri" w:eastAsia="Calibri" w:hAnsi="Calibri"/>
                <w:b/>
                <w:bCs/>
                <w:sz w:val="28"/>
                <w:szCs w:val="28"/>
                <w:lang w:val="hr-HR" w:eastAsia="hr-HR"/>
              </w:rPr>
            </w:pPr>
          </w:p>
        </w:tc>
        <w:tc>
          <w:tcPr>
            <w:tcW w:w="3249" w:type="dxa"/>
          </w:tcPr>
          <w:p w14:paraId="3A42EEF5"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Objašnjava na temelju vlastitih iskustava važnost energije u svakodnevnome životu, sigurnu uporabu i postupke u slučaju opasnosti.</w:t>
            </w:r>
          </w:p>
        </w:tc>
      </w:tr>
      <w:tr w:rsidR="00101A45" w:rsidRPr="00101A45" w14:paraId="220793F7" w14:textId="77777777" w:rsidTr="00E84F04">
        <w:tc>
          <w:tcPr>
            <w:tcW w:w="3249" w:type="dxa"/>
            <w:shd w:val="clear" w:color="auto" w:fill="BDD6EE" w:themeFill="accent5" w:themeFillTint="66"/>
          </w:tcPr>
          <w:p w14:paraId="1144847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0C9B1FD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3620C3E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3AB380CD" w14:textId="77777777" w:rsidTr="00E84F04">
        <w:tc>
          <w:tcPr>
            <w:tcW w:w="3249" w:type="dxa"/>
          </w:tcPr>
          <w:p w14:paraId="17C41C90" w14:textId="77777777" w:rsidR="00101A45" w:rsidRPr="00101A45" w:rsidRDefault="00101A45" w:rsidP="00101A45">
            <w:pPr>
              <w:rPr>
                <w:rFonts w:ascii="Calibri" w:hAnsi="Calibri" w:cs="Calibri"/>
                <w:b/>
                <w:bCs/>
                <w:sz w:val="22"/>
                <w:szCs w:val="22"/>
                <w:lang w:val="hr-HR" w:eastAsia="hr-HR"/>
              </w:rPr>
            </w:pPr>
            <w:r w:rsidRPr="00101A45">
              <w:rPr>
                <w:rFonts w:ascii="Calibri" w:hAnsi="Calibri" w:cs="Calibri"/>
                <w:b/>
                <w:bCs/>
                <w:sz w:val="22"/>
                <w:szCs w:val="22"/>
                <w:lang w:val="hr-HR" w:eastAsia="hr-HR"/>
              </w:rPr>
              <w:t xml:space="preserve">PID OŠ A.B.C.D.1.1. </w:t>
            </w:r>
          </w:p>
          <w:p w14:paraId="59886BC5"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bCs/>
                <w:sz w:val="22"/>
                <w:szCs w:val="22"/>
                <w:lang w:val="hr-HR" w:eastAsia="hr-HR"/>
              </w:rPr>
              <w:lastRenderedPageBreak/>
              <w:t>Učenik uz usmjeravanje opisuje i predstavlja rezultate promatranja prirode, prirodnih ili društvenih pojava u neposrednome okružju i koristi se različitim izvorima informacija.</w:t>
            </w:r>
          </w:p>
        </w:tc>
        <w:tc>
          <w:tcPr>
            <w:tcW w:w="6498" w:type="dxa"/>
            <w:gridSpan w:val="2"/>
          </w:tcPr>
          <w:p w14:paraId="619B4BE4"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lastRenderedPageBreak/>
              <w:t>Opaža i opisuje svijet oko sebe služeći se svojim osjetilima i mjerenjima.</w:t>
            </w:r>
          </w:p>
          <w:p w14:paraId="1DBB562D"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lastRenderedPageBreak/>
              <w:t>Crta opaženo i označava/imenuje dijelove.</w:t>
            </w:r>
          </w:p>
          <w:p w14:paraId="36E5C8DA"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Prepoznaje uzročno-posljedične veze u neposrednome okružju.</w:t>
            </w:r>
          </w:p>
          <w:p w14:paraId="28571822"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Postavlja pitanja povezana s opaženim promjenama u prirodi.</w:t>
            </w:r>
          </w:p>
          <w:p w14:paraId="30458806"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Postavlja pitanja o prirodnim i društvenim pojavama.</w:t>
            </w:r>
          </w:p>
          <w:p w14:paraId="76802671"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Objašnjava uočeno, iskustveno doživljeno ili istraženo.</w:t>
            </w:r>
          </w:p>
          <w:p w14:paraId="2D4FBC35"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Uočava probleme i predlaže rješenja.</w:t>
            </w:r>
          </w:p>
          <w:p w14:paraId="66F3FA2B" w14:textId="77777777" w:rsidR="00101A45" w:rsidRPr="00101A45" w:rsidRDefault="00101A45" w:rsidP="00101A45">
            <w:pPr>
              <w:rPr>
                <w:rFonts w:ascii="Calibri" w:hAnsi="Calibri" w:cs="Calibri"/>
                <w:sz w:val="22"/>
                <w:szCs w:val="22"/>
                <w:lang w:val="hr-HR" w:eastAsia="hr-HR"/>
              </w:rPr>
            </w:pPr>
            <w:r w:rsidRPr="00101A45">
              <w:rPr>
                <w:rFonts w:ascii="Calibri" w:hAnsi="Calibri" w:cs="Calibri"/>
                <w:sz w:val="22"/>
                <w:szCs w:val="22"/>
                <w:lang w:val="hr-HR" w:eastAsia="hr-HR"/>
              </w:rPr>
              <w:t>Raspravlja, uspoređuje i prikazuje na različite načine rezultate – crtežom, slikom (piktogramima), grafom i sl.</w:t>
            </w:r>
          </w:p>
          <w:p w14:paraId="38D13750"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sz w:val="22"/>
                <w:szCs w:val="22"/>
                <w:lang w:val="hr-HR" w:eastAsia="hr-HR"/>
              </w:rPr>
              <w:t>Donosi jednostavne zaključke.</w:t>
            </w:r>
          </w:p>
        </w:tc>
        <w:tc>
          <w:tcPr>
            <w:tcW w:w="3249" w:type="dxa"/>
          </w:tcPr>
          <w:p w14:paraId="4D43BCEC"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lastRenderedPageBreak/>
              <w:t>Ostvaruje se putem sadržaja svih ostalih koncepata.</w:t>
            </w:r>
          </w:p>
        </w:tc>
      </w:tr>
      <w:tr w:rsidR="00101A45" w:rsidRPr="00101A45" w14:paraId="0E6A1457" w14:textId="77777777" w:rsidTr="00E84F04">
        <w:tc>
          <w:tcPr>
            <w:tcW w:w="12996" w:type="dxa"/>
            <w:gridSpan w:val="4"/>
            <w:shd w:val="clear" w:color="auto" w:fill="BDD6EE" w:themeFill="accent5" w:themeFillTint="66"/>
          </w:tcPr>
          <w:p w14:paraId="136114D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0B805750" w14:textId="77777777" w:rsidTr="00E84F04">
        <w:tc>
          <w:tcPr>
            <w:tcW w:w="3249" w:type="dxa"/>
            <w:shd w:val="clear" w:color="auto" w:fill="FFD966" w:themeFill="accent4" w:themeFillTint="99"/>
          </w:tcPr>
          <w:p w14:paraId="169B0DF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5573BE0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544F0C8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77A18BE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40522940" w14:textId="77777777" w:rsidTr="00E84F04">
        <w:tc>
          <w:tcPr>
            <w:tcW w:w="3249" w:type="dxa"/>
          </w:tcPr>
          <w:p w14:paraId="55A2556E"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Opaža i uz pomoć opisuje svijet oko sebe i prikazuje opaženo.</w:t>
            </w:r>
          </w:p>
          <w:p w14:paraId="4FB42DBC" w14:textId="77777777" w:rsidR="00101A45" w:rsidRPr="00101A45" w:rsidRDefault="00101A45" w:rsidP="00101A45">
            <w:pPr>
              <w:rPr>
                <w:rFonts w:asciiTheme="minorHAnsi" w:eastAsiaTheme="minorHAnsi" w:hAnsiTheme="minorHAnsi" w:cstheme="minorHAnsi"/>
                <w:sz w:val="22"/>
                <w:szCs w:val="22"/>
                <w:lang w:val="hr-HR"/>
              </w:rPr>
            </w:pPr>
          </w:p>
          <w:p w14:paraId="4E4B57CB" w14:textId="77777777" w:rsidR="00101A45" w:rsidRPr="00101A45" w:rsidRDefault="00101A45" w:rsidP="00101A45">
            <w:pPr>
              <w:rPr>
                <w:rFonts w:asciiTheme="minorHAnsi" w:eastAsiaTheme="minorHAnsi" w:hAnsiTheme="minorHAnsi" w:cstheme="minorHAnsi"/>
                <w:sz w:val="22"/>
                <w:szCs w:val="22"/>
                <w:lang w:val="hr-HR"/>
              </w:rPr>
            </w:pPr>
          </w:p>
          <w:p w14:paraId="3B73E010" w14:textId="77777777" w:rsidR="00101A45" w:rsidRPr="00101A45" w:rsidRDefault="00101A45" w:rsidP="00101A45">
            <w:pPr>
              <w:rPr>
                <w:rFonts w:asciiTheme="minorHAnsi" w:eastAsiaTheme="minorHAnsi" w:hAnsiTheme="minorHAnsi" w:cstheme="minorHAnsi"/>
                <w:sz w:val="22"/>
                <w:szCs w:val="22"/>
                <w:lang w:val="hr-HR"/>
              </w:rPr>
            </w:pPr>
          </w:p>
          <w:p w14:paraId="67678D11" w14:textId="77777777" w:rsidR="00101A45" w:rsidRPr="00101A45" w:rsidRDefault="00101A45" w:rsidP="00101A45">
            <w:pPr>
              <w:rPr>
                <w:rFonts w:ascii="Calibri" w:eastAsia="Calibri" w:hAnsi="Calibri"/>
                <w:b/>
                <w:bCs/>
                <w:sz w:val="28"/>
                <w:szCs w:val="28"/>
                <w:lang w:val="hr-HR" w:eastAsia="hr-HR"/>
              </w:rPr>
            </w:pPr>
          </w:p>
        </w:tc>
        <w:tc>
          <w:tcPr>
            <w:tcW w:w="3249" w:type="dxa"/>
          </w:tcPr>
          <w:p w14:paraId="0A9BBB6B"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Opaža i uz pomoć opisuje svijet oko sebe, postavlja pitanja povezana s opažanjima i prikazuje rezultate.</w:t>
            </w:r>
          </w:p>
          <w:p w14:paraId="13719D1D" w14:textId="77777777" w:rsidR="00101A45" w:rsidRPr="00101A45" w:rsidRDefault="00101A45" w:rsidP="00101A45">
            <w:pPr>
              <w:rPr>
                <w:rFonts w:ascii="Calibri" w:eastAsia="Calibri" w:hAnsi="Calibri"/>
                <w:b/>
                <w:bCs/>
                <w:sz w:val="28"/>
                <w:szCs w:val="28"/>
                <w:lang w:val="hr-HR" w:eastAsia="hr-HR"/>
              </w:rPr>
            </w:pPr>
          </w:p>
        </w:tc>
        <w:tc>
          <w:tcPr>
            <w:tcW w:w="3249" w:type="dxa"/>
          </w:tcPr>
          <w:p w14:paraId="08A51F94"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Uz usmjeravanje opaža i opisuje svijet oko sebe, postavlja pitanja povezana s opažanjima i uz pomoć se koristi izvorima informacija, provodi jednostavnija mjerenja i prikazuje rezultate.</w:t>
            </w:r>
          </w:p>
          <w:p w14:paraId="41B93387" w14:textId="77777777" w:rsidR="00101A45" w:rsidRPr="00101A45" w:rsidRDefault="00101A45" w:rsidP="00101A45">
            <w:pPr>
              <w:rPr>
                <w:rFonts w:ascii="Calibri" w:eastAsia="Calibri" w:hAnsi="Calibri"/>
                <w:b/>
                <w:bCs/>
                <w:sz w:val="28"/>
                <w:szCs w:val="28"/>
                <w:lang w:val="hr-HR" w:eastAsia="hr-HR"/>
              </w:rPr>
            </w:pPr>
          </w:p>
        </w:tc>
        <w:tc>
          <w:tcPr>
            <w:tcW w:w="3249" w:type="dxa"/>
          </w:tcPr>
          <w:p w14:paraId="78FA95CF"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Uz usmjeravanje opaža i opisuje svijet oko sebe, postavlja pitanja povezana s opaženim promjenama, koristi se izvorima informacija, koristi se opremom, provodi jednostavnija mjerenja, opisuje, prikazuje te predstavlja rezultate.</w:t>
            </w:r>
          </w:p>
        </w:tc>
      </w:tr>
    </w:tbl>
    <w:p w14:paraId="2B054A41" w14:textId="77777777" w:rsidR="00101A45" w:rsidRPr="00101A45" w:rsidRDefault="00101A45" w:rsidP="00101A45">
      <w:pPr>
        <w:spacing w:after="160" w:line="259" w:lineRule="auto"/>
        <w:rPr>
          <w:rFonts w:asciiTheme="minorHAnsi" w:eastAsiaTheme="minorHAnsi" w:hAnsiTheme="minorHAnsi" w:cstheme="minorBidi"/>
          <w:sz w:val="22"/>
          <w:szCs w:val="22"/>
          <w:lang w:val="hr-HR"/>
        </w:rPr>
      </w:pPr>
    </w:p>
    <w:p w14:paraId="04FE5677" w14:textId="77777777" w:rsidR="00101A45" w:rsidRPr="00101A45" w:rsidRDefault="00101A45" w:rsidP="00101A45">
      <w:pPr>
        <w:spacing w:after="160" w:line="259" w:lineRule="auto"/>
        <w:rPr>
          <w:rFonts w:asciiTheme="minorHAnsi" w:eastAsiaTheme="minorHAnsi" w:hAnsiTheme="minorHAnsi" w:cstheme="minorBidi"/>
          <w:sz w:val="22"/>
          <w:szCs w:val="22"/>
          <w:lang w:val="hr-HR"/>
        </w:rPr>
      </w:pPr>
    </w:p>
    <w:p w14:paraId="4374A92E" w14:textId="77777777" w:rsidR="00101A45" w:rsidRPr="00101A45" w:rsidRDefault="00101A45" w:rsidP="00101A45">
      <w:pPr>
        <w:jc w:val="center"/>
        <w:rPr>
          <w:rFonts w:asciiTheme="minorHAnsi" w:eastAsiaTheme="minorHAnsi" w:hAnsiTheme="minorHAnsi" w:cstheme="minorBidi"/>
          <w:b/>
          <w:bCs/>
          <w:sz w:val="28"/>
          <w:szCs w:val="28"/>
          <w:lang w:val="hr-HR" w:eastAsia="hr-HR"/>
        </w:rPr>
      </w:pPr>
      <w:r w:rsidRPr="00101A45">
        <w:rPr>
          <w:rFonts w:asciiTheme="minorHAnsi" w:eastAsiaTheme="minorHAnsi" w:hAnsiTheme="minorHAnsi" w:cstheme="minorBidi"/>
          <w:b/>
          <w:bCs/>
          <w:sz w:val="28"/>
          <w:szCs w:val="28"/>
          <w:lang w:val="hr-HR" w:eastAsia="hr-HR"/>
        </w:rPr>
        <w:t>LIKOVNA KULTURA – 1. RAZRED OSNOVNE ŠKOLE</w:t>
      </w:r>
    </w:p>
    <w:p w14:paraId="6D8B2C3D"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12996" w:type="dxa"/>
        <w:tblLook w:val="04A0" w:firstRow="1" w:lastRow="0" w:firstColumn="1" w:lastColumn="0" w:noHBand="0" w:noVBand="1"/>
      </w:tblPr>
      <w:tblGrid>
        <w:gridCol w:w="3249"/>
        <w:gridCol w:w="3249"/>
        <w:gridCol w:w="3249"/>
        <w:gridCol w:w="3249"/>
      </w:tblGrid>
      <w:tr w:rsidR="00101A45" w:rsidRPr="00101A45" w14:paraId="57C87A65" w14:textId="77777777" w:rsidTr="00E84F04">
        <w:tc>
          <w:tcPr>
            <w:tcW w:w="3249" w:type="dxa"/>
            <w:shd w:val="clear" w:color="auto" w:fill="BDD6EE" w:themeFill="accent5" w:themeFillTint="66"/>
          </w:tcPr>
          <w:p w14:paraId="0F2D1AE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06D8B0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157C2C9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53BD9C66" w14:textId="77777777" w:rsidTr="00E84F04">
        <w:tc>
          <w:tcPr>
            <w:tcW w:w="3249" w:type="dxa"/>
          </w:tcPr>
          <w:p w14:paraId="410C5C18" w14:textId="77777777" w:rsidR="00101A45" w:rsidRPr="00101A45" w:rsidRDefault="00101A45" w:rsidP="00101A45">
            <w:pPr>
              <w:shd w:val="clear" w:color="auto" w:fill="FFFFFF"/>
              <w:textAlignment w:val="baseline"/>
              <w:rPr>
                <w:rFonts w:asciiTheme="minorHAnsi" w:hAnsiTheme="minorHAnsi" w:cstheme="minorHAnsi"/>
                <w:b/>
                <w:color w:val="231F20"/>
                <w:sz w:val="22"/>
                <w:szCs w:val="22"/>
                <w:lang w:val="hr-HR" w:eastAsia="hr-HR"/>
              </w:rPr>
            </w:pPr>
            <w:r w:rsidRPr="00101A45">
              <w:rPr>
                <w:rFonts w:asciiTheme="minorHAnsi" w:hAnsiTheme="minorHAnsi" w:cstheme="minorHAnsi"/>
                <w:b/>
                <w:color w:val="231F20"/>
                <w:sz w:val="22"/>
                <w:szCs w:val="22"/>
                <w:lang w:val="hr-HR" w:eastAsia="hr-HR"/>
              </w:rPr>
              <w:t>OŠ LK A.1.1.</w:t>
            </w:r>
          </w:p>
          <w:p w14:paraId="1235D1AC"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Učenik prepoznaje umjetnost kao način komunikacije i odgovara na različite poticaje likovnim izražavanjem.</w:t>
            </w:r>
          </w:p>
          <w:p w14:paraId="35B97BDE" w14:textId="77777777" w:rsidR="00101A45" w:rsidRPr="00101A45" w:rsidRDefault="00101A45" w:rsidP="00101A45">
            <w:pPr>
              <w:rPr>
                <w:rFonts w:ascii="Calibri" w:eastAsia="Calibri" w:hAnsi="Calibri"/>
                <w:b/>
                <w:bCs/>
                <w:sz w:val="28"/>
                <w:szCs w:val="28"/>
                <w:lang w:val="hr-HR" w:eastAsia="hr-HR"/>
              </w:rPr>
            </w:pPr>
          </w:p>
        </w:tc>
        <w:tc>
          <w:tcPr>
            <w:tcW w:w="6498" w:type="dxa"/>
            <w:gridSpan w:val="2"/>
          </w:tcPr>
          <w:p w14:paraId="27D1B8F5"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Učenik odgovara likovnim i vizualnim izražavanjem na razne vrste poticaja.</w:t>
            </w:r>
          </w:p>
          <w:p w14:paraId="33B16985"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Učenik, u stvaralačkom procesu i izražavanju koristi:</w:t>
            </w:r>
          </w:p>
          <w:p w14:paraId="3829D6FA" w14:textId="77777777" w:rsidR="00101A45" w:rsidRPr="00101A45" w:rsidRDefault="00101A45" w:rsidP="00101A45">
            <w:pPr>
              <w:numPr>
                <w:ilvl w:val="0"/>
                <w:numId w:val="1"/>
              </w:numPr>
              <w:shd w:val="clear" w:color="auto" w:fill="FFFFFF"/>
              <w:contextualSpacing/>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likovni jezik (obvezni pojmovi likovnog jezika i oni za koje učitelj smatra da mu mogu pomoći pri realizaciji ideje u određenom zadatku)</w:t>
            </w:r>
          </w:p>
          <w:p w14:paraId="38290F7C" w14:textId="77777777" w:rsidR="00101A45" w:rsidRPr="00101A45" w:rsidRDefault="00101A45" w:rsidP="00101A45">
            <w:pPr>
              <w:numPr>
                <w:ilvl w:val="0"/>
                <w:numId w:val="1"/>
              </w:numPr>
              <w:shd w:val="clear" w:color="auto" w:fill="FFFFFF"/>
              <w:contextualSpacing/>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iskustvo usmjerenog opažanja</w:t>
            </w:r>
          </w:p>
          <w:p w14:paraId="1A43D9A5" w14:textId="77777777" w:rsidR="00101A45" w:rsidRPr="00101A45" w:rsidRDefault="00101A45" w:rsidP="00101A45">
            <w:pPr>
              <w:numPr>
                <w:ilvl w:val="0"/>
                <w:numId w:val="1"/>
              </w:numPr>
              <w:shd w:val="clear" w:color="auto" w:fill="FFFFFF"/>
              <w:contextualSpacing/>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lastRenderedPageBreak/>
              <w:t>izražavanje pokretom, zvukom, glumom koje povezuje s likovnim izražavanjem kroz kreativnu igru</w:t>
            </w:r>
          </w:p>
          <w:p w14:paraId="3801615D" w14:textId="77777777" w:rsidR="00101A45" w:rsidRPr="00101A45" w:rsidRDefault="00101A45" w:rsidP="00101A45">
            <w:pPr>
              <w:rPr>
                <w:rFonts w:ascii="Calibri" w:eastAsia="Calibri" w:hAnsi="Calibri"/>
                <w:b/>
                <w:bCs/>
                <w:sz w:val="28"/>
                <w:szCs w:val="28"/>
                <w:lang w:val="hr-HR" w:eastAsia="hr-HR"/>
              </w:rPr>
            </w:pPr>
            <w:r w:rsidRPr="00101A45">
              <w:rPr>
                <w:rFonts w:asciiTheme="minorHAnsi" w:hAnsiTheme="minorHAnsi" w:cstheme="minorHAnsi"/>
                <w:color w:val="231F20"/>
                <w:sz w:val="22"/>
                <w:szCs w:val="22"/>
                <w:lang w:val="hr-HR" w:eastAsia="hr-HR"/>
              </w:rPr>
              <w:t>doživljaj temeljen na osjećajima, iskustvu, mislima i informacijama.</w:t>
            </w:r>
          </w:p>
        </w:tc>
        <w:tc>
          <w:tcPr>
            <w:tcW w:w="3249" w:type="dxa"/>
          </w:tcPr>
          <w:p w14:paraId="2800FF22"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lastRenderedPageBreak/>
              <w:t>Učenik u stvaralačkom procesu i izražavanju koristi likovni jezik tako da kreće od doživljaja cjeline prema detalju.</w:t>
            </w:r>
          </w:p>
          <w:p w14:paraId="494886BB" w14:textId="77777777" w:rsidR="00101A45" w:rsidRPr="00101A45" w:rsidRDefault="00101A45" w:rsidP="00101A45">
            <w:pPr>
              <w:rPr>
                <w:rFonts w:ascii="Calibri" w:eastAsia="Calibri" w:hAnsi="Calibri"/>
                <w:sz w:val="22"/>
                <w:szCs w:val="22"/>
                <w:lang w:val="hr-HR" w:eastAsia="hr-HR"/>
              </w:rPr>
            </w:pPr>
            <w:r w:rsidRPr="00101A45">
              <w:rPr>
                <w:rFonts w:ascii="Calibri" w:eastAsia="Calibri" w:hAnsi="Calibri"/>
                <w:sz w:val="22"/>
                <w:szCs w:val="22"/>
                <w:lang w:val="hr-HR" w:eastAsia="hr-HR"/>
              </w:rPr>
              <w:t>Obvezni likovni pojmovi:</w:t>
            </w:r>
          </w:p>
          <w:p w14:paraId="7E65836E"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Točka, crta.</w:t>
            </w:r>
          </w:p>
          <w:p w14:paraId="17700874"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lastRenderedPageBreak/>
              <w:t>Dugine boje, osnovne i izvedene boje, miješanje boja.</w:t>
            </w:r>
          </w:p>
          <w:p w14:paraId="4000F66C"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Razlika između lika i tijela.</w:t>
            </w:r>
          </w:p>
          <w:p w14:paraId="7FFA747B"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Ploha, lik, geometrijski i slobodni likovi, mrlja, potez.</w:t>
            </w:r>
          </w:p>
          <w:p w14:paraId="46539E6D"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Hrapava i glatka površina.</w:t>
            </w:r>
          </w:p>
          <w:p w14:paraId="10F18C4C"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Masa i prostor: puno, prazno, geometrijska i slobodna tijela, obla i uglata tijela; građenje, dodavanje i oduzimanje oblika.</w:t>
            </w:r>
          </w:p>
          <w:p w14:paraId="1DA00B24"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Ritam: ponavljanje i izmjena oblika na plohi i u prostoru.</w:t>
            </w:r>
          </w:p>
          <w:p w14:paraId="1FD81B27"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Odnosi: veće, manje, jednako na plohi i u prostoru; dodavanje i oduzimanje oblika.</w:t>
            </w:r>
          </w:p>
          <w:p w14:paraId="40966E0D"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Smještaj: okomito, vodoravno, koso, iznad, ispod, gore, dolje, između, unutar, izvan; na plohi i u prostoru.</w:t>
            </w:r>
          </w:p>
          <w:p w14:paraId="6608BC1E"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Učenik odgovara likovnim i vizualnim izražavanjem na razne vrste poticaja:</w:t>
            </w:r>
          </w:p>
          <w:p w14:paraId="7825AB1A" w14:textId="77777777" w:rsidR="00101A45" w:rsidRPr="00101A45" w:rsidRDefault="00101A45" w:rsidP="00101A45">
            <w:pPr>
              <w:numPr>
                <w:ilvl w:val="0"/>
                <w:numId w:val="1"/>
              </w:numPr>
              <w:contextualSpacing/>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osobni sadržaji (osjećaji, misli, iskustva, stavovi i vrijednosti)</w:t>
            </w:r>
          </w:p>
          <w:p w14:paraId="58220D57" w14:textId="77777777" w:rsidR="00101A45" w:rsidRPr="00101A45" w:rsidRDefault="00101A45" w:rsidP="00101A45">
            <w:pPr>
              <w:numPr>
                <w:ilvl w:val="0"/>
                <w:numId w:val="1"/>
              </w:numPr>
              <w:contextualSpacing/>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sadržaji likovne i vizualne umjetnosti ili sadržaji/izraz drugih umjetničkih područja</w:t>
            </w:r>
          </w:p>
          <w:p w14:paraId="2D66970D" w14:textId="77777777" w:rsidR="00101A45" w:rsidRPr="00101A45" w:rsidRDefault="00101A45" w:rsidP="00101A45">
            <w:pPr>
              <w:rPr>
                <w:rFonts w:ascii="Calibri" w:eastAsia="Calibri" w:hAnsi="Calibri"/>
                <w:sz w:val="22"/>
                <w:szCs w:val="22"/>
                <w:lang w:val="hr-HR" w:eastAsia="hr-HR"/>
              </w:rPr>
            </w:pPr>
            <w:r w:rsidRPr="00101A45">
              <w:rPr>
                <w:rFonts w:asciiTheme="minorHAnsi" w:eastAsiaTheme="minorHAnsi" w:hAnsiTheme="minorHAnsi" w:cstheme="minorBidi"/>
                <w:sz w:val="22"/>
                <w:szCs w:val="22"/>
                <w:lang w:val="hr-HR"/>
              </w:rPr>
              <w:t>sadržaji iz svakodnevnog života i neposredne okoline (informacije).</w:t>
            </w:r>
          </w:p>
        </w:tc>
      </w:tr>
      <w:tr w:rsidR="00101A45" w:rsidRPr="00101A45" w14:paraId="3FE6CB3A" w14:textId="77777777" w:rsidTr="00E84F04">
        <w:tc>
          <w:tcPr>
            <w:tcW w:w="12996" w:type="dxa"/>
            <w:gridSpan w:val="4"/>
            <w:shd w:val="clear" w:color="auto" w:fill="BDD6EE" w:themeFill="accent5" w:themeFillTint="66"/>
          </w:tcPr>
          <w:p w14:paraId="2C25C44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lastRenderedPageBreak/>
              <w:t>RAZINE USVOJENOSTI (OSTVARENOSTI) ODGOJNO-OBRAZOVNIH ISHODA</w:t>
            </w:r>
          </w:p>
        </w:tc>
      </w:tr>
      <w:tr w:rsidR="00101A45" w:rsidRPr="00101A45" w14:paraId="6714B6AD" w14:textId="77777777" w:rsidTr="00E84F04">
        <w:tc>
          <w:tcPr>
            <w:tcW w:w="3249" w:type="dxa"/>
            <w:shd w:val="clear" w:color="auto" w:fill="FFD966" w:themeFill="accent4" w:themeFillTint="99"/>
          </w:tcPr>
          <w:p w14:paraId="140F533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2AF7B14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7B58E44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1C398E4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48E2A05E" w14:textId="77777777" w:rsidTr="00E84F04">
        <w:tc>
          <w:tcPr>
            <w:tcW w:w="3249" w:type="dxa"/>
            <w:shd w:val="clear" w:color="auto" w:fill="auto"/>
          </w:tcPr>
          <w:p w14:paraId="20B0E61D"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lastRenderedPageBreak/>
              <w:t>Uz pomoć učitelja učenik prepoznaje različite oblike umjetničkog izražavanja, izražava se slijedeći pravila kreativne igre, koristi likovni jezik.</w:t>
            </w:r>
          </w:p>
          <w:p w14:paraId="3D78A327" w14:textId="77777777" w:rsidR="00101A45" w:rsidRPr="00101A45" w:rsidRDefault="00101A45" w:rsidP="00101A45">
            <w:pPr>
              <w:rPr>
                <w:rFonts w:ascii="Calibri" w:eastAsia="Calibri" w:hAnsi="Calibri" w:cs="Calibri"/>
                <w:b/>
                <w:sz w:val="22"/>
                <w:szCs w:val="22"/>
                <w:lang w:val="hr-HR"/>
              </w:rPr>
            </w:pPr>
          </w:p>
        </w:tc>
        <w:tc>
          <w:tcPr>
            <w:tcW w:w="3249" w:type="dxa"/>
            <w:shd w:val="clear" w:color="auto" w:fill="auto"/>
          </w:tcPr>
          <w:p w14:paraId="5817E6FC"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 xml:space="preserve">Učenik prepoznaje različite oblike umjetničkog izražavanja, izražava se putem kreativne igre, pomoću likovnog jezika. </w:t>
            </w:r>
          </w:p>
          <w:p w14:paraId="280526E4" w14:textId="77777777" w:rsidR="00101A45" w:rsidRPr="00101A45" w:rsidRDefault="00101A45" w:rsidP="00101A45">
            <w:pPr>
              <w:rPr>
                <w:rFonts w:ascii="Calibri" w:eastAsia="Calibri" w:hAnsi="Calibri" w:cs="Calibri"/>
                <w:b/>
                <w:sz w:val="22"/>
                <w:szCs w:val="22"/>
                <w:lang w:val="hr-HR"/>
              </w:rPr>
            </w:pPr>
          </w:p>
        </w:tc>
        <w:tc>
          <w:tcPr>
            <w:tcW w:w="3249" w:type="dxa"/>
            <w:shd w:val="clear" w:color="auto" w:fill="auto"/>
          </w:tcPr>
          <w:p w14:paraId="68B1CE65"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Učenik prepoznaje različite oblike umjetničkog izražavanja, uz pomoć učitelja varira početna pravila kreativne igre u različitim oblicima vlastitog izražavanja pomoću likovnog jezika.</w:t>
            </w:r>
          </w:p>
        </w:tc>
        <w:tc>
          <w:tcPr>
            <w:tcW w:w="3249" w:type="dxa"/>
            <w:shd w:val="clear" w:color="auto" w:fill="auto"/>
          </w:tcPr>
          <w:p w14:paraId="0847E32B" w14:textId="77777777" w:rsidR="00101A45" w:rsidRPr="00101A45" w:rsidRDefault="00101A45" w:rsidP="00101A45">
            <w:pPr>
              <w:rPr>
                <w:rFonts w:ascii="Calibri" w:eastAsia="Calibri" w:hAnsi="Calibri" w:cs="Calibri"/>
                <w:b/>
                <w:sz w:val="22"/>
                <w:szCs w:val="22"/>
                <w:lang w:val="hr-HR"/>
              </w:rPr>
            </w:pPr>
            <w:r w:rsidRPr="00101A45">
              <w:rPr>
                <w:rFonts w:asciiTheme="minorHAnsi" w:eastAsiaTheme="minorHAnsi" w:hAnsiTheme="minorHAnsi" w:cstheme="minorHAnsi"/>
                <w:sz w:val="22"/>
                <w:szCs w:val="22"/>
                <w:lang w:val="hr-HR"/>
              </w:rPr>
              <w:t>Učenik prepoznaje različite oblike umjetničkog izražavanja, varira početna pravila kreativne igre u različitim oblicima vlastitog izražavanja te pomoću likovnog jezika.</w:t>
            </w:r>
          </w:p>
        </w:tc>
      </w:tr>
      <w:tr w:rsidR="00101A45" w:rsidRPr="00101A45" w14:paraId="2F93C224" w14:textId="77777777" w:rsidTr="00E84F04">
        <w:tc>
          <w:tcPr>
            <w:tcW w:w="3249" w:type="dxa"/>
            <w:shd w:val="clear" w:color="auto" w:fill="BDD6EE" w:themeFill="accent5" w:themeFillTint="66"/>
          </w:tcPr>
          <w:p w14:paraId="392F156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E54254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5D26ABA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5AB2F8C2" w14:textId="77777777" w:rsidTr="00E84F04">
        <w:tc>
          <w:tcPr>
            <w:tcW w:w="3249" w:type="dxa"/>
          </w:tcPr>
          <w:p w14:paraId="528BB9D1" w14:textId="77777777" w:rsidR="00101A45" w:rsidRPr="00101A45" w:rsidRDefault="00101A45" w:rsidP="00101A45">
            <w:pPr>
              <w:shd w:val="clear" w:color="auto" w:fill="FFFFFF"/>
              <w:textAlignment w:val="baseline"/>
              <w:rPr>
                <w:rFonts w:asciiTheme="minorHAnsi" w:hAnsiTheme="minorHAnsi" w:cstheme="minorHAnsi"/>
                <w:b/>
                <w:color w:val="231F20"/>
                <w:sz w:val="22"/>
                <w:szCs w:val="22"/>
                <w:lang w:val="hr-HR" w:eastAsia="hr-HR"/>
              </w:rPr>
            </w:pPr>
            <w:r w:rsidRPr="00101A45">
              <w:rPr>
                <w:rFonts w:asciiTheme="minorHAnsi" w:hAnsiTheme="minorHAnsi" w:cstheme="minorHAnsi"/>
                <w:b/>
                <w:color w:val="231F20"/>
                <w:sz w:val="22"/>
                <w:szCs w:val="22"/>
                <w:lang w:val="hr-HR" w:eastAsia="hr-HR"/>
              </w:rPr>
              <w:t>OŠ LK A.1.2.</w:t>
            </w:r>
          </w:p>
          <w:p w14:paraId="55645F7D"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color w:val="231F20"/>
                <w:sz w:val="22"/>
                <w:szCs w:val="22"/>
                <w:lang w:val="hr-HR"/>
              </w:rPr>
              <w:t>Učenik demonstrira poznavanje osobitosti različitih likovnih materijala i postupaka pri likovnom izražavanju.</w:t>
            </w:r>
          </w:p>
        </w:tc>
        <w:tc>
          <w:tcPr>
            <w:tcW w:w="6498" w:type="dxa"/>
            <w:gridSpan w:val="2"/>
          </w:tcPr>
          <w:p w14:paraId="06B03314" w14:textId="77777777" w:rsidR="00101A45" w:rsidRPr="00101A45" w:rsidRDefault="00101A45" w:rsidP="00101A45">
            <w:pPr>
              <w:rPr>
                <w:rFonts w:ascii="Calibri" w:eastAsia="Calibri" w:hAnsi="Calibri"/>
                <w:b/>
                <w:bCs/>
                <w:sz w:val="28"/>
                <w:szCs w:val="28"/>
                <w:lang w:val="hr-HR" w:eastAsia="hr-HR"/>
              </w:rPr>
            </w:pPr>
            <w:r w:rsidRPr="00101A45">
              <w:rPr>
                <w:rFonts w:asciiTheme="minorHAnsi" w:hAnsiTheme="minorHAnsi" w:cstheme="minorHAnsi"/>
                <w:color w:val="231F20"/>
                <w:sz w:val="22"/>
                <w:szCs w:val="22"/>
                <w:lang w:val="hr-HR" w:eastAsia="hr-HR"/>
              </w:rPr>
              <w:t>Učenik primjećuje osobitosti likovnih materijala i postupaka te ih primjenjuje pri likovnom izražavanju.</w:t>
            </w:r>
          </w:p>
        </w:tc>
        <w:tc>
          <w:tcPr>
            <w:tcW w:w="3249" w:type="dxa"/>
          </w:tcPr>
          <w:p w14:paraId="30A432A0"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Učenik koristi neke od predloženih likovnih materijala i tehnika:</w:t>
            </w:r>
          </w:p>
          <w:p w14:paraId="2636EBFC"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Crtački: olovka, ugljen, kreda, flomaster, tuš i drvce, tuš i kist.</w:t>
            </w:r>
          </w:p>
          <w:p w14:paraId="2407DD71"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Slikarski: akvarel, gvaš, tempere, pastel, kolaž papir, kolaž iz časopisa.</w:t>
            </w:r>
          </w:p>
          <w:p w14:paraId="5CC7090C"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Prostorno-</w:t>
            </w:r>
            <w:proofErr w:type="spellStart"/>
            <w:r w:rsidRPr="00101A45">
              <w:rPr>
                <w:rFonts w:asciiTheme="minorHAnsi" w:eastAsiaTheme="minorHAnsi" w:hAnsiTheme="minorHAnsi" w:cstheme="minorBidi"/>
                <w:sz w:val="22"/>
                <w:szCs w:val="22"/>
                <w:lang w:val="hr-HR"/>
              </w:rPr>
              <w:t>plastički</w:t>
            </w:r>
            <w:proofErr w:type="spellEnd"/>
            <w:r w:rsidRPr="00101A45">
              <w:rPr>
                <w:rFonts w:asciiTheme="minorHAnsi" w:eastAsiaTheme="minorHAnsi" w:hAnsiTheme="minorHAnsi" w:cstheme="minorBidi"/>
                <w:sz w:val="22"/>
                <w:szCs w:val="22"/>
                <w:lang w:val="hr-HR"/>
              </w:rPr>
              <w:t xml:space="preserve">: glina, </w:t>
            </w:r>
            <w:proofErr w:type="spellStart"/>
            <w:r w:rsidRPr="00101A45">
              <w:rPr>
                <w:rFonts w:asciiTheme="minorHAnsi" w:eastAsiaTheme="minorHAnsi" w:hAnsiTheme="minorHAnsi" w:cstheme="minorBidi"/>
                <w:sz w:val="22"/>
                <w:szCs w:val="22"/>
                <w:lang w:val="hr-HR"/>
              </w:rPr>
              <w:t>glinamol</w:t>
            </w:r>
            <w:proofErr w:type="spellEnd"/>
            <w:r w:rsidRPr="00101A45">
              <w:rPr>
                <w:rFonts w:asciiTheme="minorHAnsi" w:eastAsiaTheme="minorHAnsi" w:hAnsiTheme="minorHAnsi" w:cstheme="minorBidi"/>
                <w:sz w:val="22"/>
                <w:szCs w:val="22"/>
                <w:lang w:val="hr-HR"/>
              </w:rPr>
              <w:t>, papir-plastika, ambalaža i drugi materijali.</w:t>
            </w:r>
          </w:p>
        </w:tc>
      </w:tr>
      <w:tr w:rsidR="00101A45" w:rsidRPr="00101A45" w14:paraId="15C9BD21" w14:textId="77777777" w:rsidTr="00E84F04">
        <w:tc>
          <w:tcPr>
            <w:tcW w:w="12996" w:type="dxa"/>
            <w:gridSpan w:val="4"/>
            <w:shd w:val="clear" w:color="auto" w:fill="BDD6EE" w:themeFill="accent5" w:themeFillTint="66"/>
          </w:tcPr>
          <w:p w14:paraId="1EFE1DC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57C778AC" w14:textId="77777777" w:rsidTr="00E84F04">
        <w:tc>
          <w:tcPr>
            <w:tcW w:w="3249" w:type="dxa"/>
            <w:shd w:val="clear" w:color="auto" w:fill="FFD966" w:themeFill="accent4" w:themeFillTint="99"/>
          </w:tcPr>
          <w:p w14:paraId="7769604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20A01E2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39B0754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41904C2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65B42E1B" w14:textId="77777777" w:rsidTr="00E84F04">
        <w:tc>
          <w:tcPr>
            <w:tcW w:w="3249" w:type="dxa"/>
          </w:tcPr>
          <w:p w14:paraId="1A6D30E8"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Uz posredovanje učitelja, učenik upotrebljava likovne materijale i postupke u svrhu izrade svog likovnog rada.</w:t>
            </w:r>
          </w:p>
          <w:p w14:paraId="69FA06A0" w14:textId="77777777" w:rsidR="00101A45" w:rsidRPr="00101A45" w:rsidRDefault="00101A45" w:rsidP="00101A45">
            <w:pPr>
              <w:rPr>
                <w:rFonts w:ascii="Calibri" w:eastAsia="Calibri" w:hAnsi="Calibri"/>
                <w:b/>
                <w:bCs/>
                <w:sz w:val="28"/>
                <w:szCs w:val="28"/>
                <w:lang w:val="hr-HR" w:eastAsia="hr-HR"/>
              </w:rPr>
            </w:pPr>
          </w:p>
        </w:tc>
        <w:tc>
          <w:tcPr>
            <w:tcW w:w="3249" w:type="dxa"/>
          </w:tcPr>
          <w:p w14:paraId="37DD19DE"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Učenik uz povremeno posredovanje učitelja upotrebljava likovne materijale i postupke u svrhu izrade svog likovnog rada.</w:t>
            </w:r>
          </w:p>
        </w:tc>
        <w:tc>
          <w:tcPr>
            <w:tcW w:w="3249" w:type="dxa"/>
          </w:tcPr>
          <w:p w14:paraId="38362926"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Učenik samostalno upotrebljava likovne materijale i postupke u svrhu izrade svog likovnog rada.</w:t>
            </w:r>
          </w:p>
        </w:tc>
        <w:tc>
          <w:tcPr>
            <w:tcW w:w="3249" w:type="dxa"/>
          </w:tcPr>
          <w:p w14:paraId="10D565EF"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Učenik  samostalno upotrebljava likovne materijale i postupke u svrhu izrade svog likovnog rada, uz povremeno  istraživanje postupaka i mogućnosti tehnika.</w:t>
            </w:r>
          </w:p>
        </w:tc>
      </w:tr>
      <w:tr w:rsidR="00101A45" w:rsidRPr="00101A45" w14:paraId="35B50A23" w14:textId="77777777" w:rsidTr="00E84F04">
        <w:tc>
          <w:tcPr>
            <w:tcW w:w="3249" w:type="dxa"/>
            <w:shd w:val="clear" w:color="auto" w:fill="BDD6EE" w:themeFill="accent5" w:themeFillTint="66"/>
          </w:tcPr>
          <w:p w14:paraId="4C59A90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6B789D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6A2F5AA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2463BD8B" w14:textId="77777777" w:rsidTr="00E84F04">
        <w:tc>
          <w:tcPr>
            <w:tcW w:w="3249" w:type="dxa"/>
          </w:tcPr>
          <w:p w14:paraId="7D52C245" w14:textId="77777777" w:rsidR="00101A45" w:rsidRPr="00101A45" w:rsidRDefault="00101A45" w:rsidP="00101A45">
            <w:pPr>
              <w:shd w:val="clear" w:color="auto" w:fill="FFFFFF"/>
              <w:textAlignment w:val="baseline"/>
              <w:rPr>
                <w:rFonts w:asciiTheme="minorHAnsi" w:hAnsiTheme="minorHAnsi" w:cstheme="minorHAnsi"/>
                <w:b/>
                <w:color w:val="231F20"/>
                <w:sz w:val="22"/>
                <w:szCs w:val="22"/>
                <w:lang w:val="hr-HR" w:eastAsia="hr-HR"/>
              </w:rPr>
            </w:pPr>
            <w:r w:rsidRPr="00101A45">
              <w:rPr>
                <w:rFonts w:asciiTheme="minorHAnsi" w:hAnsiTheme="minorHAnsi" w:cstheme="minorHAnsi"/>
                <w:b/>
                <w:color w:val="231F20"/>
                <w:sz w:val="22"/>
                <w:szCs w:val="22"/>
                <w:lang w:val="hr-HR" w:eastAsia="hr-HR"/>
              </w:rPr>
              <w:t>OŠ LK B.1.1.</w:t>
            </w:r>
          </w:p>
          <w:p w14:paraId="6AF3BDEF" w14:textId="77777777" w:rsidR="00101A45" w:rsidRPr="00101A45" w:rsidRDefault="00101A45" w:rsidP="00101A45">
            <w:pPr>
              <w:rPr>
                <w:rFonts w:ascii="Calibri" w:eastAsia="Calibri" w:hAnsi="Calibri"/>
                <w:b/>
                <w:bCs/>
                <w:sz w:val="28"/>
                <w:szCs w:val="28"/>
                <w:lang w:val="hr-HR" w:eastAsia="hr-HR"/>
              </w:rPr>
            </w:pPr>
            <w:r w:rsidRPr="00101A45">
              <w:rPr>
                <w:rFonts w:asciiTheme="minorHAnsi" w:hAnsiTheme="minorHAnsi" w:cstheme="minorHAnsi"/>
                <w:color w:val="231F20"/>
                <w:sz w:val="22"/>
                <w:szCs w:val="22"/>
                <w:lang w:val="hr-HR" w:eastAsia="hr-HR"/>
              </w:rPr>
              <w:t>Učenik razlikuje likovno i vizualno umjetničko djelo te prepoznaje osobni doživljaj, likovni jezik i tematski sadržaj djela.</w:t>
            </w:r>
          </w:p>
        </w:tc>
        <w:tc>
          <w:tcPr>
            <w:tcW w:w="6498" w:type="dxa"/>
            <w:gridSpan w:val="2"/>
          </w:tcPr>
          <w:p w14:paraId="23CA772E"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Učenik povezuje djelo s vlastitim iskustvom i opisuje osobni doživljaj djela.</w:t>
            </w:r>
          </w:p>
          <w:p w14:paraId="294AF535"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Učenik opisuje:</w:t>
            </w:r>
          </w:p>
          <w:p w14:paraId="3BADAF65" w14:textId="77777777" w:rsidR="00101A45" w:rsidRPr="00101A45" w:rsidRDefault="00101A45" w:rsidP="00101A45">
            <w:pPr>
              <w:numPr>
                <w:ilvl w:val="0"/>
                <w:numId w:val="1"/>
              </w:numPr>
              <w:shd w:val="clear" w:color="auto" w:fill="FFFFFF"/>
              <w:contextualSpacing/>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materijale i postupke</w:t>
            </w:r>
          </w:p>
          <w:p w14:paraId="112E97ED" w14:textId="77777777" w:rsidR="00101A45" w:rsidRPr="00101A45" w:rsidRDefault="00101A45" w:rsidP="00101A45">
            <w:pPr>
              <w:numPr>
                <w:ilvl w:val="0"/>
                <w:numId w:val="1"/>
              </w:numPr>
              <w:shd w:val="clear" w:color="auto" w:fill="FFFFFF"/>
              <w:contextualSpacing/>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likovne elemente i kompozicijska načela</w:t>
            </w:r>
          </w:p>
          <w:p w14:paraId="43871798" w14:textId="77777777" w:rsidR="00101A45" w:rsidRPr="00101A45" w:rsidRDefault="00101A45" w:rsidP="00101A45">
            <w:pPr>
              <w:rPr>
                <w:rFonts w:ascii="Calibri" w:eastAsia="Calibri" w:hAnsi="Calibri"/>
                <w:b/>
                <w:bCs/>
                <w:sz w:val="28"/>
                <w:szCs w:val="28"/>
                <w:lang w:val="hr-HR" w:eastAsia="hr-HR"/>
              </w:rPr>
            </w:pPr>
            <w:r w:rsidRPr="00101A45">
              <w:rPr>
                <w:rFonts w:asciiTheme="minorHAnsi" w:hAnsiTheme="minorHAnsi" w:cstheme="minorHAnsi"/>
                <w:color w:val="231F20"/>
                <w:sz w:val="22"/>
                <w:szCs w:val="22"/>
                <w:lang w:val="hr-HR" w:eastAsia="hr-HR"/>
              </w:rPr>
              <w:t>tematski sadržaj djela (motiv, teme, asocijacije).</w:t>
            </w:r>
          </w:p>
        </w:tc>
        <w:tc>
          <w:tcPr>
            <w:tcW w:w="3249" w:type="dxa"/>
          </w:tcPr>
          <w:p w14:paraId="30A0FA69"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Učenik prepoznaje različite oblike likovnih i vizualnih umjetnosti:</w:t>
            </w:r>
          </w:p>
          <w:p w14:paraId="2AB35FF8" w14:textId="77777777" w:rsidR="00101A45" w:rsidRPr="00101A45" w:rsidRDefault="00101A45" w:rsidP="00101A45">
            <w:pPr>
              <w:numPr>
                <w:ilvl w:val="0"/>
                <w:numId w:val="2"/>
              </w:numPr>
              <w:contextualSpacing/>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crtež </w:t>
            </w:r>
          </w:p>
          <w:p w14:paraId="3E756E0F" w14:textId="77777777" w:rsidR="00101A45" w:rsidRPr="00101A45" w:rsidRDefault="00101A45" w:rsidP="00101A45">
            <w:pPr>
              <w:numPr>
                <w:ilvl w:val="0"/>
                <w:numId w:val="2"/>
              </w:numPr>
              <w:contextualSpacing/>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 xml:space="preserve">slikarstvo </w:t>
            </w:r>
          </w:p>
          <w:p w14:paraId="3A0BFB6F" w14:textId="77777777" w:rsidR="00101A45" w:rsidRPr="00101A45" w:rsidRDefault="00101A45" w:rsidP="00101A45">
            <w:pPr>
              <w:numPr>
                <w:ilvl w:val="0"/>
                <w:numId w:val="2"/>
              </w:numPr>
              <w:contextualSpacing/>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skulptura</w:t>
            </w:r>
          </w:p>
          <w:p w14:paraId="78B99DD3" w14:textId="77777777" w:rsidR="00101A45" w:rsidRPr="00101A45" w:rsidRDefault="00101A45" w:rsidP="00101A45">
            <w:pPr>
              <w:numPr>
                <w:ilvl w:val="0"/>
                <w:numId w:val="2"/>
              </w:numPr>
              <w:contextualSpacing/>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vizualne komunikacije i dizajn</w:t>
            </w:r>
          </w:p>
          <w:p w14:paraId="03E892F4" w14:textId="77777777" w:rsidR="00101A45" w:rsidRPr="00101A45" w:rsidRDefault="00101A45" w:rsidP="00101A45">
            <w:pPr>
              <w:numPr>
                <w:ilvl w:val="0"/>
                <w:numId w:val="2"/>
              </w:numPr>
              <w:contextualSpacing/>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lastRenderedPageBreak/>
              <w:t>arhitektura i urbanizam (skulptura u javnom prostoru ili elementi grada/sela)</w:t>
            </w:r>
          </w:p>
          <w:p w14:paraId="0C5A5251" w14:textId="77777777" w:rsidR="00101A45" w:rsidRPr="00101A45" w:rsidRDefault="00101A45" w:rsidP="00101A45">
            <w:pPr>
              <w:numPr>
                <w:ilvl w:val="0"/>
                <w:numId w:val="2"/>
              </w:numPr>
              <w:contextualSpacing/>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animirani film</w:t>
            </w:r>
          </w:p>
          <w:p w14:paraId="00149F55" w14:textId="77777777" w:rsidR="00101A45" w:rsidRPr="00101A45" w:rsidRDefault="00101A45" w:rsidP="00101A45">
            <w:pPr>
              <w:numPr>
                <w:ilvl w:val="0"/>
                <w:numId w:val="2"/>
              </w:numPr>
              <w:contextualSpacing/>
              <w:rPr>
                <w:rFonts w:asciiTheme="minorHAnsi" w:eastAsiaTheme="minorHAnsi" w:hAnsiTheme="minorHAnsi" w:cstheme="minorBidi"/>
                <w:sz w:val="22"/>
                <w:szCs w:val="22"/>
                <w:lang w:val="hr-HR"/>
              </w:rPr>
            </w:pPr>
            <w:r w:rsidRPr="00101A45">
              <w:rPr>
                <w:rFonts w:asciiTheme="minorHAnsi" w:eastAsiaTheme="minorHAnsi" w:hAnsiTheme="minorHAnsi" w:cstheme="minorBidi"/>
                <w:sz w:val="22"/>
                <w:szCs w:val="22"/>
                <w:lang w:val="hr-HR"/>
              </w:rPr>
              <w:t>ilustracija</w:t>
            </w:r>
          </w:p>
          <w:p w14:paraId="3231324F" w14:textId="77777777" w:rsidR="00101A45" w:rsidRPr="00101A45" w:rsidRDefault="00101A45" w:rsidP="00101A45">
            <w:pPr>
              <w:rPr>
                <w:rFonts w:ascii="Calibri" w:eastAsia="Calibri" w:hAnsi="Calibri"/>
                <w:b/>
                <w:bCs/>
                <w:sz w:val="28"/>
                <w:szCs w:val="28"/>
                <w:lang w:val="hr-HR" w:eastAsia="hr-HR"/>
              </w:rPr>
            </w:pPr>
            <w:proofErr w:type="spellStart"/>
            <w:r w:rsidRPr="00101A45">
              <w:rPr>
                <w:rFonts w:asciiTheme="minorHAnsi" w:eastAsiaTheme="minorHAnsi" w:hAnsiTheme="minorHAnsi" w:cstheme="minorBidi"/>
                <w:sz w:val="22"/>
                <w:szCs w:val="22"/>
                <w:lang w:val="hr-HR"/>
              </w:rPr>
              <w:t>lutkarstvo</w:t>
            </w:r>
            <w:proofErr w:type="spellEnd"/>
          </w:p>
        </w:tc>
      </w:tr>
      <w:tr w:rsidR="00101A45" w:rsidRPr="00101A45" w14:paraId="2D221A01" w14:textId="77777777" w:rsidTr="00E84F04">
        <w:tc>
          <w:tcPr>
            <w:tcW w:w="12996" w:type="dxa"/>
            <w:gridSpan w:val="4"/>
            <w:shd w:val="clear" w:color="auto" w:fill="BDD6EE" w:themeFill="accent5" w:themeFillTint="66"/>
          </w:tcPr>
          <w:p w14:paraId="216B517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lastRenderedPageBreak/>
              <w:t>RAZINE USVOJENOSTI (OSTVARENOSTI) ODGOJNO-OBRAZOVNIH ISHODA</w:t>
            </w:r>
          </w:p>
        </w:tc>
      </w:tr>
      <w:tr w:rsidR="00101A45" w:rsidRPr="00101A45" w14:paraId="0D9FE39A" w14:textId="77777777" w:rsidTr="00E84F04">
        <w:tc>
          <w:tcPr>
            <w:tcW w:w="3249" w:type="dxa"/>
            <w:shd w:val="clear" w:color="auto" w:fill="FFD966" w:themeFill="accent4" w:themeFillTint="99"/>
          </w:tcPr>
          <w:p w14:paraId="104C59E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5C22B07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39D8972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452A94E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579A0612" w14:textId="77777777" w:rsidTr="00E84F04">
        <w:tc>
          <w:tcPr>
            <w:tcW w:w="3249" w:type="dxa"/>
          </w:tcPr>
          <w:p w14:paraId="49EB3175"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Uz pomoć učitelja učenik prepoznaje osnovne tematske sadržaje stvarajući poveznice s osobnim doživljajem.</w:t>
            </w:r>
          </w:p>
          <w:p w14:paraId="5ED53D47" w14:textId="77777777" w:rsidR="00101A45" w:rsidRPr="00101A45" w:rsidRDefault="00101A45" w:rsidP="00101A45">
            <w:pPr>
              <w:rPr>
                <w:rFonts w:asciiTheme="minorHAnsi" w:eastAsiaTheme="minorHAnsi" w:hAnsiTheme="minorHAnsi" w:cstheme="minorHAnsi"/>
                <w:sz w:val="22"/>
                <w:szCs w:val="22"/>
                <w:lang w:val="hr-HR"/>
              </w:rPr>
            </w:pPr>
          </w:p>
        </w:tc>
        <w:tc>
          <w:tcPr>
            <w:tcW w:w="3249" w:type="dxa"/>
          </w:tcPr>
          <w:p w14:paraId="359CBC96"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Učenik prepoznaje osnovne tematske, likovne i/ili vizualne sadržaje (likovni jezik, materijali, primjeri iz okoline) stvarajući poveznice s osobnim doživljajem.</w:t>
            </w:r>
          </w:p>
          <w:p w14:paraId="58FBA0A1" w14:textId="77777777" w:rsidR="00101A45" w:rsidRPr="00101A45" w:rsidRDefault="00101A45" w:rsidP="00101A45">
            <w:pPr>
              <w:rPr>
                <w:rFonts w:asciiTheme="minorHAnsi" w:eastAsiaTheme="minorHAnsi" w:hAnsiTheme="minorHAnsi" w:cstheme="minorHAnsi"/>
                <w:sz w:val="22"/>
                <w:szCs w:val="22"/>
                <w:lang w:val="hr-HR"/>
              </w:rPr>
            </w:pPr>
          </w:p>
        </w:tc>
        <w:tc>
          <w:tcPr>
            <w:tcW w:w="3249" w:type="dxa"/>
          </w:tcPr>
          <w:p w14:paraId="484E2E09"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Uz pomoć učitelja učenik opisuje veći broj detalja i karakteristika tematskih i likovnih i/ili vizualnih sadržaja (likovni jezik, materijali, primjeri iz okoline) stvarajući poveznice s osobnim doživljajem.</w:t>
            </w:r>
          </w:p>
        </w:tc>
        <w:tc>
          <w:tcPr>
            <w:tcW w:w="3249" w:type="dxa"/>
          </w:tcPr>
          <w:p w14:paraId="7A48D82C"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 xml:space="preserve">Učenik samostalno opisuje neke detalje i karakteristike tematskih i likovnih i/ili vizualnih sadržaja (likovni jezik, materijali, primjeri iz okoline) stvarajući poveznice s osobnim doživljajem.  </w:t>
            </w:r>
          </w:p>
        </w:tc>
      </w:tr>
      <w:tr w:rsidR="00101A45" w:rsidRPr="00101A45" w14:paraId="40CD4312" w14:textId="77777777" w:rsidTr="00E84F04">
        <w:tc>
          <w:tcPr>
            <w:tcW w:w="3249" w:type="dxa"/>
            <w:shd w:val="clear" w:color="auto" w:fill="BDD6EE" w:themeFill="accent5" w:themeFillTint="66"/>
          </w:tcPr>
          <w:p w14:paraId="4AE7C49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386CDB5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4326C12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6204A72B" w14:textId="77777777" w:rsidTr="00E84F04">
        <w:tc>
          <w:tcPr>
            <w:tcW w:w="3249" w:type="dxa"/>
          </w:tcPr>
          <w:p w14:paraId="1D92E913" w14:textId="77777777" w:rsidR="00101A45" w:rsidRPr="00101A45" w:rsidRDefault="00101A45" w:rsidP="00101A45">
            <w:pPr>
              <w:shd w:val="clear" w:color="auto" w:fill="FFFFFF"/>
              <w:textAlignment w:val="baseline"/>
              <w:rPr>
                <w:rFonts w:asciiTheme="minorHAnsi" w:hAnsiTheme="minorHAnsi" w:cstheme="minorHAnsi"/>
                <w:b/>
                <w:color w:val="231F20"/>
                <w:sz w:val="22"/>
                <w:szCs w:val="22"/>
                <w:lang w:val="hr-HR" w:eastAsia="hr-HR"/>
              </w:rPr>
            </w:pPr>
            <w:r w:rsidRPr="00101A45">
              <w:rPr>
                <w:rFonts w:asciiTheme="minorHAnsi" w:hAnsiTheme="minorHAnsi" w:cstheme="minorHAnsi"/>
                <w:b/>
                <w:color w:val="231F20"/>
                <w:sz w:val="22"/>
                <w:szCs w:val="22"/>
                <w:lang w:val="hr-HR" w:eastAsia="hr-HR"/>
              </w:rPr>
              <w:t>OŠ LK B.1.2.</w:t>
            </w:r>
          </w:p>
          <w:p w14:paraId="28044815" w14:textId="77777777" w:rsidR="00101A45" w:rsidRPr="00101A45" w:rsidRDefault="00101A45" w:rsidP="00101A45">
            <w:pPr>
              <w:rPr>
                <w:rFonts w:ascii="Calibri" w:eastAsia="Calibri" w:hAnsi="Calibri"/>
                <w:b/>
                <w:bCs/>
                <w:sz w:val="28"/>
                <w:szCs w:val="28"/>
                <w:lang w:val="hr-HR" w:eastAsia="hr-HR"/>
              </w:rPr>
            </w:pPr>
            <w:r w:rsidRPr="00101A45">
              <w:rPr>
                <w:rFonts w:asciiTheme="minorHAnsi" w:hAnsiTheme="minorHAnsi" w:cstheme="minorHAnsi"/>
                <w:color w:val="231F20"/>
                <w:sz w:val="22"/>
                <w:szCs w:val="22"/>
                <w:lang w:val="hr-HR" w:eastAsia="hr-HR"/>
              </w:rPr>
              <w:t>Učenik uspoređuje svoj likovni ili vizualni rad i radove drugih učenika te opisuje svoj rad i vlastiti doživljaj stvaranja</w:t>
            </w:r>
            <w:r w:rsidRPr="00101A45">
              <w:rPr>
                <w:rFonts w:asciiTheme="minorHAnsi" w:hAnsiTheme="minorHAnsi" w:cstheme="minorHAnsi"/>
                <w:b/>
                <w:color w:val="231F20"/>
                <w:sz w:val="22"/>
                <w:szCs w:val="22"/>
                <w:lang w:val="hr-HR" w:eastAsia="hr-HR"/>
              </w:rPr>
              <w:t>.</w:t>
            </w:r>
          </w:p>
        </w:tc>
        <w:tc>
          <w:tcPr>
            <w:tcW w:w="6498" w:type="dxa"/>
            <w:gridSpan w:val="2"/>
          </w:tcPr>
          <w:p w14:paraId="474E20B9"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Učenik opisuje i uspoređuje likovne ili vizualne radove prema kriterijima: osobnog doživljaja, likovnog jezika, likovnih materijala, tehnika i/ili vizualnih medija, prikaza teme ili motiva te originalnosti i uloženog truda.</w:t>
            </w:r>
          </w:p>
          <w:p w14:paraId="1B4A43E8"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Učenik prepoznaje poticaj i način na koji je izražen u likovnom ili vizualnom radu.</w:t>
            </w:r>
          </w:p>
          <w:p w14:paraId="0B1BE7F0" w14:textId="77777777" w:rsidR="00101A45" w:rsidRPr="00101A45" w:rsidRDefault="00101A45" w:rsidP="00101A45">
            <w:pPr>
              <w:rPr>
                <w:rFonts w:ascii="Calibri" w:eastAsia="Calibri" w:hAnsi="Calibri"/>
                <w:b/>
                <w:bCs/>
                <w:sz w:val="28"/>
                <w:szCs w:val="28"/>
                <w:lang w:val="hr-HR" w:eastAsia="hr-HR"/>
              </w:rPr>
            </w:pPr>
            <w:r w:rsidRPr="00101A45">
              <w:rPr>
                <w:rFonts w:asciiTheme="minorHAnsi" w:hAnsiTheme="minorHAnsi" w:cstheme="minorHAnsi"/>
                <w:color w:val="231F20"/>
                <w:sz w:val="22"/>
                <w:szCs w:val="22"/>
                <w:lang w:val="hr-HR" w:eastAsia="hr-HR"/>
              </w:rPr>
              <w:t>Učenik prepoznaje osobno zadovoljstvo u stvaralačkom procesu.</w:t>
            </w:r>
          </w:p>
        </w:tc>
        <w:tc>
          <w:tcPr>
            <w:tcW w:w="3249" w:type="dxa"/>
          </w:tcPr>
          <w:p w14:paraId="489D8EB2"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Učenik u stvaralačkom procesu i izražavanju koristi likovni jezik tako da kreće od doživljaja cjeline prema detalju.</w:t>
            </w:r>
          </w:p>
          <w:p w14:paraId="5F781875" w14:textId="77777777" w:rsidR="00101A45" w:rsidRPr="00101A45" w:rsidRDefault="00101A45" w:rsidP="00101A45">
            <w:pPr>
              <w:rPr>
                <w:rFonts w:asciiTheme="minorHAnsi" w:eastAsiaTheme="minorHAnsi" w:hAnsiTheme="minorHAnsi" w:cstheme="minorHAnsi"/>
                <w:sz w:val="22"/>
                <w:szCs w:val="22"/>
                <w:lang w:val="hr-HR"/>
              </w:rPr>
            </w:pPr>
          </w:p>
          <w:p w14:paraId="1D4F1985" w14:textId="77777777" w:rsidR="00101A45" w:rsidRPr="00101A45" w:rsidRDefault="00101A45" w:rsidP="00101A45">
            <w:pPr>
              <w:rPr>
                <w:rFonts w:asciiTheme="minorHAnsi" w:eastAsiaTheme="minorHAnsi" w:hAnsiTheme="minorHAnsi" w:cstheme="minorHAnsi"/>
                <w:sz w:val="22"/>
                <w:szCs w:val="22"/>
                <w:lang w:val="hr-HR"/>
              </w:rPr>
            </w:pPr>
          </w:p>
          <w:p w14:paraId="7E92D50F"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HAnsi"/>
                <w:sz w:val="22"/>
                <w:szCs w:val="22"/>
                <w:lang w:val="hr-HR"/>
              </w:rPr>
              <w:t>(Sadržaji ishoda B.1.2. istovjetni su sadržajima ishoda A.1.1.)</w:t>
            </w:r>
          </w:p>
        </w:tc>
      </w:tr>
      <w:tr w:rsidR="00101A45" w:rsidRPr="00101A45" w14:paraId="4F9EB739" w14:textId="77777777" w:rsidTr="00E84F04">
        <w:tc>
          <w:tcPr>
            <w:tcW w:w="12996" w:type="dxa"/>
            <w:gridSpan w:val="4"/>
            <w:shd w:val="clear" w:color="auto" w:fill="BDD6EE" w:themeFill="accent5" w:themeFillTint="66"/>
          </w:tcPr>
          <w:p w14:paraId="678E0D3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5CE228B9" w14:textId="77777777" w:rsidTr="00E84F04">
        <w:tc>
          <w:tcPr>
            <w:tcW w:w="3249" w:type="dxa"/>
            <w:shd w:val="clear" w:color="auto" w:fill="FFD966" w:themeFill="accent4" w:themeFillTint="99"/>
          </w:tcPr>
          <w:p w14:paraId="16E7EC4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5A60798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4223BF3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706B3BC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7A8F3D35" w14:textId="77777777" w:rsidTr="00E84F04">
        <w:tc>
          <w:tcPr>
            <w:tcW w:w="3249" w:type="dxa"/>
          </w:tcPr>
          <w:p w14:paraId="6B4127C8"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Uz pomoć učitelja, učenik opisuje vlastiti doživljaj stvaranja</w:t>
            </w:r>
            <w:r w:rsidRPr="00101A45">
              <w:rPr>
                <w:rFonts w:asciiTheme="minorHAnsi" w:eastAsiaTheme="minorHAnsi" w:hAnsiTheme="minorHAnsi" w:cstheme="minorBidi"/>
                <w:sz w:val="18"/>
                <w:szCs w:val="22"/>
                <w:lang w:val="hr-HR"/>
              </w:rPr>
              <w:t xml:space="preserve"> </w:t>
            </w:r>
            <w:r w:rsidRPr="00101A45">
              <w:rPr>
                <w:rFonts w:asciiTheme="minorHAnsi" w:eastAsiaTheme="minorHAnsi" w:hAnsiTheme="minorHAnsi" w:cstheme="minorBidi"/>
                <w:sz w:val="22"/>
                <w:szCs w:val="22"/>
                <w:lang w:val="hr-HR"/>
              </w:rPr>
              <w:t xml:space="preserve">(uključujući i osobno zadovoljstvo), </w:t>
            </w:r>
            <w:r w:rsidRPr="00101A45">
              <w:rPr>
                <w:rFonts w:asciiTheme="minorHAnsi" w:eastAsiaTheme="minorHAnsi" w:hAnsiTheme="minorHAnsi" w:cstheme="minorHAnsi"/>
                <w:sz w:val="22"/>
                <w:szCs w:val="22"/>
                <w:lang w:val="hr-HR"/>
              </w:rPr>
              <w:t xml:space="preserve"> opisuje i uspoređuje svoj likovni ili vizualni rad i radove drugih učenika prepoznajući upotrebu likovnih </w:t>
            </w:r>
            <w:r w:rsidRPr="00101A45">
              <w:rPr>
                <w:rFonts w:asciiTheme="minorHAnsi" w:eastAsiaTheme="minorHAnsi" w:hAnsiTheme="minorHAnsi" w:cstheme="minorHAnsi"/>
                <w:sz w:val="22"/>
                <w:szCs w:val="22"/>
                <w:lang w:val="hr-HR"/>
              </w:rPr>
              <w:lastRenderedPageBreak/>
              <w:t>pojmova, likovnih materijala, prikaza motiva i izražene ideje.</w:t>
            </w:r>
          </w:p>
        </w:tc>
        <w:tc>
          <w:tcPr>
            <w:tcW w:w="3249" w:type="dxa"/>
          </w:tcPr>
          <w:p w14:paraId="3DA0170C" w14:textId="77777777" w:rsidR="00101A45" w:rsidRPr="00101A45" w:rsidRDefault="00101A45" w:rsidP="00101A45">
            <w:pPr>
              <w:rPr>
                <w:rFonts w:asciiTheme="minorHAnsi" w:eastAsiaTheme="minorHAnsi" w:hAnsiTheme="minorHAnsi" w:cstheme="minorBidi"/>
                <w:sz w:val="22"/>
                <w:szCs w:val="22"/>
                <w:lang w:val="hr-HR"/>
              </w:rPr>
            </w:pPr>
            <w:r w:rsidRPr="00101A45">
              <w:rPr>
                <w:rFonts w:asciiTheme="minorHAnsi" w:eastAsiaTheme="minorHAnsi" w:hAnsiTheme="minorHAnsi" w:cstheme="minorHAnsi"/>
                <w:sz w:val="22"/>
                <w:szCs w:val="22"/>
                <w:lang w:val="hr-HR"/>
              </w:rPr>
              <w:lastRenderedPageBreak/>
              <w:t>Učenik opisuje vlastiti doživljaj stvaranja, opisuje i uspoređuje svoj likovni ili vizualni rad i radove drugih učenika prepoznajući  upotrebu likovnih pojmova, likovnih materijala, prikaza motiva i izražene ideje.</w:t>
            </w:r>
          </w:p>
        </w:tc>
        <w:tc>
          <w:tcPr>
            <w:tcW w:w="3249" w:type="dxa"/>
          </w:tcPr>
          <w:p w14:paraId="41A0F6B5"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Bidi"/>
                <w:sz w:val="22"/>
                <w:szCs w:val="22"/>
                <w:lang w:val="hr-HR"/>
              </w:rPr>
              <w:t>Uz podršku učitelja i sudjelovanje drugih učenika,</w:t>
            </w:r>
            <w:r w:rsidRPr="00101A45">
              <w:rPr>
                <w:rFonts w:asciiTheme="minorHAnsi" w:eastAsiaTheme="minorHAnsi" w:hAnsiTheme="minorHAnsi" w:cstheme="minorBidi"/>
                <w:sz w:val="18"/>
                <w:szCs w:val="22"/>
                <w:lang w:val="hr-HR"/>
              </w:rPr>
              <w:t xml:space="preserve"> u</w:t>
            </w:r>
            <w:r w:rsidRPr="00101A45">
              <w:rPr>
                <w:rFonts w:asciiTheme="minorHAnsi" w:eastAsiaTheme="minorHAnsi" w:hAnsiTheme="minorHAnsi" w:cstheme="minorHAnsi"/>
                <w:sz w:val="22"/>
                <w:szCs w:val="22"/>
                <w:lang w:val="hr-HR"/>
              </w:rPr>
              <w:t xml:space="preserve">čenik opisuje vlastiti doživljaj stvaranja (uključujući i osobno zadovoljstvo), opisuje i uspoređuje svoj likovni ili vizualni rad i radove drugih učenika, uz </w:t>
            </w:r>
            <w:r w:rsidRPr="00101A45">
              <w:rPr>
                <w:rFonts w:asciiTheme="minorHAnsi" w:eastAsiaTheme="minorHAnsi" w:hAnsiTheme="minorHAnsi" w:cstheme="minorHAnsi"/>
                <w:sz w:val="22"/>
                <w:szCs w:val="22"/>
                <w:lang w:val="hr-HR"/>
              </w:rPr>
              <w:lastRenderedPageBreak/>
              <w:t xml:space="preserve">podršku učitelja uspoređuje upotrebu likovnih pojmova, likovnih materijala, prikaza motiva i izražene ideje. </w:t>
            </w:r>
          </w:p>
        </w:tc>
        <w:tc>
          <w:tcPr>
            <w:tcW w:w="3249" w:type="dxa"/>
          </w:tcPr>
          <w:p w14:paraId="5725654E"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lastRenderedPageBreak/>
              <w:t xml:space="preserve">Učenik samostalno opisuje vlastiti doživljaj stvaranja (uključujući i osobno zadovoljstvo), opisuje i uspoređuje svoj likovni ili vizualni rad i radove drugih učenika uspoređujući upotrebu likovnih </w:t>
            </w:r>
            <w:r w:rsidRPr="00101A45">
              <w:rPr>
                <w:rFonts w:asciiTheme="minorHAnsi" w:eastAsiaTheme="minorHAnsi" w:hAnsiTheme="minorHAnsi" w:cstheme="minorHAnsi"/>
                <w:sz w:val="22"/>
                <w:szCs w:val="22"/>
                <w:lang w:val="hr-HR"/>
              </w:rPr>
              <w:lastRenderedPageBreak/>
              <w:t>pojmova, likovnih materijala, prikaza motiva i izražene ideje.</w:t>
            </w:r>
          </w:p>
          <w:p w14:paraId="50AC3C39" w14:textId="77777777" w:rsidR="00101A45" w:rsidRPr="00101A45" w:rsidRDefault="00101A45" w:rsidP="00101A45">
            <w:pPr>
              <w:rPr>
                <w:rFonts w:ascii="Calibri" w:eastAsia="Calibri" w:hAnsi="Calibri"/>
                <w:b/>
                <w:bCs/>
                <w:sz w:val="28"/>
                <w:szCs w:val="28"/>
                <w:lang w:val="hr-HR" w:eastAsia="hr-HR"/>
              </w:rPr>
            </w:pPr>
          </w:p>
        </w:tc>
      </w:tr>
      <w:tr w:rsidR="00101A45" w:rsidRPr="00101A45" w14:paraId="11B7DC40" w14:textId="77777777" w:rsidTr="00E84F04">
        <w:tc>
          <w:tcPr>
            <w:tcW w:w="3249" w:type="dxa"/>
            <w:shd w:val="clear" w:color="auto" w:fill="BDD6EE" w:themeFill="accent5" w:themeFillTint="66"/>
          </w:tcPr>
          <w:p w14:paraId="642C06A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lastRenderedPageBreak/>
              <w:t>ODGOJNO-OBRAZOVNI ISHODI</w:t>
            </w:r>
          </w:p>
        </w:tc>
        <w:tc>
          <w:tcPr>
            <w:tcW w:w="6498" w:type="dxa"/>
            <w:gridSpan w:val="2"/>
            <w:shd w:val="clear" w:color="auto" w:fill="BDD6EE" w:themeFill="accent5" w:themeFillTint="66"/>
          </w:tcPr>
          <w:p w14:paraId="0808EE6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59AE607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06430426" w14:textId="77777777" w:rsidTr="00E84F04">
        <w:tc>
          <w:tcPr>
            <w:tcW w:w="3249" w:type="dxa"/>
          </w:tcPr>
          <w:p w14:paraId="55893201" w14:textId="77777777" w:rsidR="00101A45" w:rsidRPr="00101A45" w:rsidRDefault="00101A45" w:rsidP="00101A45">
            <w:pPr>
              <w:shd w:val="clear" w:color="auto" w:fill="FFFFFF"/>
              <w:textAlignment w:val="baseline"/>
              <w:rPr>
                <w:rFonts w:asciiTheme="minorHAnsi" w:hAnsiTheme="minorHAnsi" w:cstheme="minorHAnsi"/>
                <w:b/>
                <w:color w:val="231F20"/>
                <w:sz w:val="22"/>
                <w:szCs w:val="22"/>
                <w:lang w:val="hr-HR" w:eastAsia="hr-HR"/>
              </w:rPr>
            </w:pPr>
            <w:r w:rsidRPr="00101A45">
              <w:rPr>
                <w:rFonts w:asciiTheme="minorHAnsi" w:hAnsiTheme="minorHAnsi" w:cstheme="minorHAnsi"/>
                <w:b/>
                <w:color w:val="231F20"/>
                <w:sz w:val="22"/>
                <w:szCs w:val="22"/>
                <w:lang w:val="hr-HR" w:eastAsia="hr-HR"/>
              </w:rPr>
              <w:t>OŠ LK C.1.1.</w:t>
            </w:r>
          </w:p>
          <w:p w14:paraId="0B503765" w14:textId="77777777" w:rsidR="00101A45" w:rsidRPr="00101A45" w:rsidRDefault="00101A45" w:rsidP="00101A45">
            <w:pPr>
              <w:rPr>
                <w:rFonts w:ascii="Calibri" w:eastAsia="Calibri" w:hAnsi="Calibri"/>
                <w:b/>
                <w:bCs/>
                <w:sz w:val="28"/>
                <w:szCs w:val="28"/>
                <w:lang w:val="hr-HR" w:eastAsia="hr-HR"/>
              </w:rPr>
            </w:pPr>
            <w:r w:rsidRPr="00101A45">
              <w:rPr>
                <w:rFonts w:asciiTheme="minorHAnsi" w:hAnsiTheme="minorHAnsi" w:cstheme="minorHAnsi"/>
                <w:color w:val="231F20"/>
                <w:sz w:val="22"/>
                <w:szCs w:val="22"/>
                <w:lang w:val="hr-HR" w:eastAsia="hr-HR"/>
              </w:rPr>
              <w:t>Učenik prepoznaje i u likovnom radu interpretira povezanost oblikovanja vizualne okoline s aktivnostima, sadržajima i namjenama koji se u njoj odvijaju.</w:t>
            </w:r>
          </w:p>
        </w:tc>
        <w:tc>
          <w:tcPr>
            <w:tcW w:w="6498" w:type="dxa"/>
            <w:gridSpan w:val="2"/>
          </w:tcPr>
          <w:p w14:paraId="1F69C7CE"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Kroz kreativne igre u prostoru te likovno i vizualno izražavanje učenik:</w:t>
            </w:r>
          </w:p>
          <w:p w14:paraId="3822E076" w14:textId="77777777" w:rsidR="00101A45" w:rsidRPr="00101A45" w:rsidRDefault="00101A45" w:rsidP="00101A45">
            <w:pPr>
              <w:numPr>
                <w:ilvl w:val="0"/>
                <w:numId w:val="2"/>
              </w:numPr>
              <w:shd w:val="clear" w:color="auto" w:fill="FFFFFF"/>
              <w:contextualSpacing/>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prepoznaje i interpretira karakteristike prostora i uporabnih predmeta u neposrednoj okolini (odnose veličina, karakteristike oblika i njihovu namjenu)</w:t>
            </w:r>
          </w:p>
          <w:p w14:paraId="2D09D24E"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prepoznaje i opisuje jednostavne vizualne znakove i poruke u svojoj okolini i oblikuje jednostavnu vizualnu poruku.</w:t>
            </w:r>
          </w:p>
        </w:tc>
        <w:tc>
          <w:tcPr>
            <w:tcW w:w="3249" w:type="dxa"/>
          </w:tcPr>
          <w:p w14:paraId="6CD5C017"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Kroz likovno izražavanje i kreativnu igru učenik istražuje prostor u kojem se kreće i boravi.</w:t>
            </w:r>
          </w:p>
          <w:p w14:paraId="5F3736AD" w14:textId="77777777" w:rsidR="00101A45" w:rsidRPr="00101A45" w:rsidRDefault="00101A45" w:rsidP="00101A45">
            <w:pPr>
              <w:rPr>
                <w:rFonts w:ascii="Calibri" w:eastAsia="Calibri" w:hAnsi="Calibri"/>
                <w:sz w:val="22"/>
                <w:szCs w:val="22"/>
                <w:lang w:val="hr-HR" w:eastAsia="hr-HR"/>
              </w:rPr>
            </w:pPr>
            <w:r w:rsidRPr="00101A45">
              <w:rPr>
                <w:rFonts w:ascii="Calibri" w:eastAsia="Calibri" w:hAnsi="Calibri"/>
                <w:sz w:val="22"/>
                <w:szCs w:val="22"/>
                <w:lang w:val="hr-HR" w:eastAsia="hr-HR"/>
              </w:rPr>
              <w:t xml:space="preserve">Istraživanje prostora uključuje: </w:t>
            </w:r>
          </w:p>
          <w:p w14:paraId="643982A8" w14:textId="77777777" w:rsidR="00101A45" w:rsidRPr="00101A45" w:rsidRDefault="00101A45" w:rsidP="00101A45">
            <w:pPr>
              <w:numPr>
                <w:ilvl w:val="0"/>
                <w:numId w:val="3"/>
              </w:numPr>
              <w:shd w:val="clear" w:color="auto" w:fill="FFFFFF"/>
              <w:contextualSpacing/>
              <w:textAlignment w:val="baseline"/>
              <w:rPr>
                <w:rFonts w:asciiTheme="minorHAnsi" w:hAnsiTheme="minorHAnsi" w:cstheme="minorHAnsi"/>
                <w:color w:val="000000" w:themeColor="text1"/>
                <w:sz w:val="22"/>
                <w:szCs w:val="22"/>
                <w:lang w:val="hr-HR" w:eastAsia="hr-HR"/>
              </w:rPr>
            </w:pPr>
            <w:r w:rsidRPr="00101A45">
              <w:rPr>
                <w:rFonts w:asciiTheme="minorHAnsi" w:hAnsiTheme="minorHAnsi" w:cstheme="minorHAnsi"/>
                <w:color w:val="000000" w:themeColor="text1"/>
                <w:sz w:val="22"/>
                <w:szCs w:val="22"/>
                <w:lang w:val="hr-HR" w:eastAsia="hr-HR"/>
              </w:rPr>
              <w:t>karakteristike prostora: otvoreni/zatvoreni i unutrašnji/vanjski, mali/veliki</w:t>
            </w:r>
          </w:p>
          <w:p w14:paraId="0D5651E2" w14:textId="77777777" w:rsidR="00101A45" w:rsidRPr="00101A45" w:rsidRDefault="00101A45" w:rsidP="00101A45">
            <w:pPr>
              <w:numPr>
                <w:ilvl w:val="0"/>
                <w:numId w:val="3"/>
              </w:numPr>
              <w:shd w:val="clear" w:color="auto" w:fill="FFFFFF"/>
              <w:contextualSpacing/>
              <w:textAlignment w:val="baseline"/>
              <w:rPr>
                <w:rFonts w:asciiTheme="minorHAnsi" w:hAnsiTheme="minorHAnsi" w:cstheme="minorHAnsi"/>
                <w:color w:val="000000" w:themeColor="text1"/>
                <w:sz w:val="22"/>
                <w:szCs w:val="22"/>
                <w:lang w:val="hr-HR" w:eastAsia="hr-HR"/>
              </w:rPr>
            </w:pPr>
            <w:r w:rsidRPr="00101A45">
              <w:rPr>
                <w:rFonts w:asciiTheme="minorHAnsi" w:hAnsiTheme="minorHAnsi" w:cstheme="minorHAnsi"/>
                <w:color w:val="000000" w:themeColor="text1"/>
                <w:sz w:val="22"/>
                <w:szCs w:val="22"/>
                <w:lang w:val="hr-HR" w:eastAsia="hr-HR"/>
              </w:rPr>
              <w:t>funkcija prostora povezano s učenikovim aktivnostima i potrebama (potreba za sigurnošću, kretanjem, odmorom, učenjem i igrom i drugim)</w:t>
            </w:r>
          </w:p>
          <w:p w14:paraId="438FFF54" w14:textId="77777777" w:rsidR="00101A45" w:rsidRPr="00101A45" w:rsidRDefault="00101A45" w:rsidP="00101A45">
            <w:pPr>
              <w:rPr>
                <w:rFonts w:ascii="Calibri" w:eastAsia="Calibri" w:hAnsi="Calibri"/>
                <w:sz w:val="22"/>
                <w:szCs w:val="22"/>
                <w:lang w:val="hr-HR" w:eastAsia="hr-HR"/>
              </w:rPr>
            </w:pPr>
            <w:r w:rsidRPr="00101A45">
              <w:rPr>
                <w:rFonts w:asciiTheme="minorHAnsi" w:hAnsiTheme="minorHAnsi" w:cstheme="minorHAnsi"/>
                <w:color w:val="000000" w:themeColor="text1"/>
                <w:sz w:val="22"/>
                <w:szCs w:val="22"/>
                <w:lang w:val="hr-HR" w:eastAsia="hr-HR"/>
              </w:rPr>
              <w:t>jednostavni vizualni znakovi i poruke (reklama, plakat, zaštitni znak, prometni znak, piktogram).</w:t>
            </w:r>
          </w:p>
        </w:tc>
      </w:tr>
      <w:tr w:rsidR="00101A45" w:rsidRPr="00101A45" w14:paraId="0BD7F686" w14:textId="77777777" w:rsidTr="00E84F04">
        <w:tc>
          <w:tcPr>
            <w:tcW w:w="12996" w:type="dxa"/>
            <w:gridSpan w:val="4"/>
            <w:shd w:val="clear" w:color="auto" w:fill="BDD6EE" w:themeFill="accent5" w:themeFillTint="66"/>
          </w:tcPr>
          <w:p w14:paraId="5402D5F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4B7BB97B" w14:textId="77777777" w:rsidTr="00E84F04">
        <w:tc>
          <w:tcPr>
            <w:tcW w:w="3249" w:type="dxa"/>
            <w:shd w:val="clear" w:color="auto" w:fill="FFD966" w:themeFill="accent4" w:themeFillTint="99"/>
          </w:tcPr>
          <w:p w14:paraId="77191B3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1935F11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456EA63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40EC7CC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7A6B18CB" w14:textId="77777777" w:rsidTr="00E84F04">
        <w:trPr>
          <w:trHeight w:val="598"/>
        </w:trPr>
        <w:tc>
          <w:tcPr>
            <w:tcW w:w="3249" w:type="dxa"/>
          </w:tcPr>
          <w:p w14:paraId="64877FB2"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Bidi"/>
                <w:sz w:val="22"/>
                <w:szCs w:val="22"/>
                <w:lang w:val="hr-HR"/>
              </w:rPr>
              <w:t xml:space="preserve">Uz posredovanje učitelja učenik </w:t>
            </w:r>
            <w:r w:rsidRPr="00101A45">
              <w:rPr>
                <w:rFonts w:asciiTheme="minorHAnsi" w:eastAsiaTheme="minorHAnsi" w:hAnsiTheme="minorHAnsi" w:cstheme="minorBidi"/>
                <w:color w:val="0000FF"/>
                <w:sz w:val="22"/>
                <w:szCs w:val="22"/>
                <w:lang w:val="hr-HR"/>
              </w:rPr>
              <w:t>r</w:t>
            </w:r>
            <w:r w:rsidRPr="00101A45">
              <w:rPr>
                <w:rFonts w:asciiTheme="minorHAnsi" w:eastAsiaTheme="minorHAnsi" w:hAnsiTheme="minorHAnsi" w:cstheme="minorBidi"/>
                <w:sz w:val="22"/>
                <w:szCs w:val="22"/>
                <w:lang w:val="hr-HR"/>
              </w:rPr>
              <w:t>azlikuje osobine i namjenu prostora, uporabnih predmeta i vizualnih znakova u svojoj okolini; uočeno interpretira u vlastitom likovnom ili vizualnom uratku.</w:t>
            </w:r>
          </w:p>
        </w:tc>
        <w:tc>
          <w:tcPr>
            <w:tcW w:w="3249" w:type="dxa"/>
          </w:tcPr>
          <w:p w14:paraId="3D3AAB9A" w14:textId="77777777" w:rsidR="00101A45" w:rsidRPr="00101A45" w:rsidRDefault="00101A45" w:rsidP="00101A45">
            <w:pPr>
              <w:rPr>
                <w:rFonts w:ascii="Calibri" w:eastAsia="Calibri" w:hAnsi="Calibri"/>
                <w:b/>
                <w:bCs/>
                <w:sz w:val="22"/>
                <w:szCs w:val="22"/>
                <w:lang w:val="hr-HR" w:eastAsia="hr-HR"/>
              </w:rPr>
            </w:pPr>
            <w:r w:rsidRPr="00101A45">
              <w:rPr>
                <w:rFonts w:asciiTheme="minorHAnsi" w:eastAsiaTheme="minorHAnsi" w:hAnsiTheme="minorHAnsi" w:cstheme="minorBidi"/>
                <w:sz w:val="22"/>
                <w:szCs w:val="22"/>
                <w:lang w:val="hr-HR"/>
              </w:rPr>
              <w:t xml:space="preserve">Učenik uz povremeno posredovanje učitelja </w:t>
            </w:r>
            <w:r w:rsidRPr="00101A45">
              <w:rPr>
                <w:rFonts w:asciiTheme="minorHAnsi" w:eastAsiaTheme="minorHAnsi" w:hAnsiTheme="minorHAnsi" w:cstheme="minorBidi"/>
                <w:color w:val="0000FF"/>
                <w:sz w:val="22"/>
                <w:szCs w:val="22"/>
                <w:lang w:val="hr-HR"/>
              </w:rPr>
              <w:t>r</w:t>
            </w:r>
            <w:r w:rsidRPr="00101A45">
              <w:rPr>
                <w:rFonts w:asciiTheme="minorHAnsi" w:eastAsiaTheme="minorHAnsi" w:hAnsiTheme="minorHAnsi" w:cstheme="minorBidi"/>
                <w:sz w:val="22"/>
                <w:szCs w:val="22"/>
                <w:lang w:val="hr-HR"/>
              </w:rPr>
              <w:t>azlikuje osobine i namjenu prostora, uporabnih</w:t>
            </w:r>
            <w:r w:rsidRPr="00101A45">
              <w:rPr>
                <w:rFonts w:asciiTheme="minorHAnsi" w:eastAsiaTheme="minorHAnsi" w:hAnsiTheme="minorHAnsi" w:cstheme="minorBidi"/>
                <w:spacing w:val="-4"/>
                <w:sz w:val="22"/>
                <w:szCs w:val="22"/>
                <w:lang w:val="hr-HR"/>
              </w:rPr>
              <w:t xml:space="preserve"> </w:t>
            </w:r>
            <w:r w:rsidRPr="00101A45">
              <w:rPr>
                <w:rFonts w:asciiTheme="minorHAnsi" w:eastAsiaTheme="minorHAnsi" w:hAnsiTheme="minorHAnsi" w:cstheme="minorBidi"/>
                <w:sz w:val="22"/>
                <w:szCs w:val="22"/>
                <w:lang w:val="hr-HR"/>
              </w:rPr>
              <w:t>predmeta i vizualnih znakova u svojoj okolini; uočeno interpretira u vlastitom likovnom ili vizualnom</w:t>
            </w:r>
            <w:r w:rsidRPr="00101A45">
              <w:rPr>
                <w:rFonts w:asciiTheme="minorHAnsi" w:eastAsiaTheme="minorHAnsi" w:hAnsiTheme="minorHAnsi" w:cstheme="minorBidi"/>
                <w:spacing w:val="-2"/>
                <w:sz w:val="22"/>
                <w:szCs w:val="22"/>
                <w:lang w:val="hr-HR"/>
              </w:rPr>
              <w:t xml:space="preserve"> </w:t>
            </w:r>
            <w:r w:rsidRPr="00101A45">
              <w:rPr>
                <w:rFonts w:asciiTheme="minorHAnsi" w:eastAsiaTheme="minorHAnsi" w:hAnsiTheme="minorHAnsi" w:cstheme="minorBidi"/>
                <w:sz w:val="22"/>
                <w:szCs w:val="22"/>
                <w:lang w:val="hr-HR"/>
              </w:rPr>
              <w:t>uratku.</w:t>
            </w:r>
          </w:p>
        </w:tc>
        <w:tc>
          <w:tcPr>
            <w:tcW w:w="3249" w:type="dxa"/>
          </w:tcPr>
          <w:p w14:paraId="0ED607EB" w14:textId="77777777" w:rsidR="00101A45" w:rsidRPr="00101A45" w:rsidRDefault="00101A45" w:rsidP="00101A45">
            <w:pPr>
              <w:rPr>
                <w:rFonts w:ascii="Calibri" w:eastAsia="Calibri" w:hAnsi="Calibri"/>
                <w:b/>
                <w:bCs/>
                <w:sz w:val="22"/>
                <w:szCs w:val="22"/>
                <w:lang w:val="hr-HR" w:eastAsia="hr-HR"/>
              </w:rPr>
            </w:pPr>
            <w:r w:rsidRPr="00101A45">
              <w:rPr>
                <w:rFonts w:asciiTheme="minorHAnsi" w:eastAsiaTheme="minorHAnsi" w:hAnsiTheme="minorHAnsi" w:cstheme="minorBidi"/>
                <w:sz w:val="22"/>
                <w:szCs w:val="22"/>
                <w:lang w:val="hr-HR"/>
              </w:rPr>
              <w:t xml:space="preserve">Učenik samostalno </w:t>
            </w:r>
            <w:r w:rsidRPr="00101A45">
              <w:rPr>
                <w:rFonts w:asciiTheme="minorHAnsi" w:eastAsiaTheme="minorHAnsi" w:hAnsiTheme="minorHAnsi" w:cstheme="minorBidi"/>
                <w:color w:val="0000FF"/>
                <w:sz w:val="22"/>
                <w:szCs w:val="22"/>
                <w:lang w:val="hr-HR"/>
              </w:rPr>
              <w:t>r</w:t>
            </w:r>
            <w:r w:rsidRPr="00101A45">
              <w:rPr>
                <w:rFonts w:asciiTheme="minorHAnsi" w:eastAsiaTheme="minorHAnsi" w:hAnsiTheme="minorHAnsi" w:cstheme="minorBidi"/>
                <w:sz w:val="22"/>
                <w:szCs w:val="22"/>
                <w:lang w:val="hr-HR"/>
              </w:rPr>
              <w:t>azlikuje osobine i namjenu prostora, uporabnih predmeta i vizualnih znakova u svojoj</w:t>
            </w:r>
            <w:r w:rsidRPr="00101A45">
              <w:rPr>
                <w:rFonts w:asciiTheme="minorHAnsi" w:eastAsiaTheme="minorHAnsi" w:hAnsiTheme="minorHAnsi" w:cstheme="minorBidi"/>
                <w:spacing w:val="-3"/>
                <w:sz w:val="22"/>
                <w:szCs w:val="22"/>
                <w:lang w:val="hr-HR"/>
              </w:rPr>
              <w:t xml:space="preserve"> </w:t>
            </w:r>
            <w:r w:rsidRPr="00101A45">
              <w:rPr>
                <w:rFonts w:asciiTheme="minorHAnsi" w:eastAsiaTheme="minorHAnsi" w:hAnsiTheme="minorHAnsi" w:cstheme="minorBidi"/>
                <w:sz w:val="22"/>
                <w:szCs w:val="22"/>
                <w:lang w:val="hr-HR"/>
              </w:rPr>
              <w:t>okolini; uočeno interpretira u vlastitom likovnom ili vizualnom uratku.</w:t>
            </w:r>
          </w:p>
        </w:tc>
        <w:tc>
          <w:tcPr>
            <w:tcW w:w="3249" w:type="dxa"/>
          </w:tcPr>
          <w:p w14:paraId="43FA7519" w14:textId="77777777" w:rsidR="00101A45" w:rsidRPr="00101A45" w:rsidRDefault="00101A45" w:rsidP="00101A45">
            <w:pPr>
              <w:rPr>
                <w:rFonts w:ascii="Calibri" w:eastAsia="Calibri" w:hAnsi="Calibri"/>
                <w:b/>
                <w:bCs/>
                <w:sz w:val="22"/>
                <w:szCs w:val="22"/>
                <w:lang w:val="hr-HR" w:eastAsia="hr-HR"/>
              </w:rPr>
            </w:pPr>
            <w:r w:rsidRPr="00101A45">
              <w:rPr>
                <w:rFonts w:asciiTheme="minorHAnsi" w:eastAsiaTheme="minorHAnsi" w:hAnsiTheme="minorHAnsi" w:cstheme="minorBidi"/>
                <w:sz w:val="22"/>
                <w:szCs w:val="22"/>
                <w:lang w:val="hr-HR"/>
              </w:rPr>
              <w:t xml:space="preserve">Učenik samostalno povezuje </w:t>
            </w:r>
            <w:proofErr w:type="spellStart"/>
            <w:r w:rsidRPr="00101A45">
              <w:rPr>
                <w:rFonts w:asciiTheme="minorHAnsi" w:eastAsiaTheme="minorHAnsi" w:hAnsiTheme="minorHAnsi" w:cstheme="minorBidi"/>
                <w:sz w:val="22"/>
                <w:szCs w:val="22"/>
                <w:lang w:val="hr-HR"/>
              </w:rPr>
              <w:t>povezuje</w:t>
            </w:r>
            <w:proofErr w:type="spellEnd"/>
            <w:r w:rsidRPr="00101A45">
              <w:rPr>
                <w:rFonts w:asciiTheme="minorHAnsi" w:eastAsiaTheme="minorHAnsi" w:hAnsiTheme="minorHAnsi" w:cstheme="minorBidi"/>
                <w:sz w:val="22"/>
                <w:szCs w:val="22"/>
                <w:lang w:val="hr-HR"/>
              </w:rPr>
              <w:t xml:space="preserve"> osobine i namjenu </w:t>
            </w:r>
            <w:r w:rsidRPr="00101A45">
              <w:rPr>
                <w:rFonts w:asciiTheme="minorHAnsi" w:eastAsiaTheme="minorHAnsi" w:hAnsiTheme="minorHAnsi" w:cstheme="minorHAnsi"/>
                <w:sz w:val="22"/>
                <w:szCs w:val="22"/>
                <w:lang w:val="hr-HR"/>
              </w:rPr>
              <w:t>prostora, uporabnih predmeta i vizualnih znakova u svojoj okolini; uočeno interpretira u vlastitom likovnom</w:t>
            </w:r>
            <w:r w:rsidRPr="00101A45">
              <w:rPr>
                <w:rFonts w:asciiTheme="minorHAnsi" w:eastAsiaTheme="minorHAnsi" w:hAnsiTheme="minorHAnsi" w:cstheme="minorHAnsi"/>
                <w:spacing w:val="-2"/>
                <w:sz w:val="22"/>
                <w:szCs w:val="22"/>
                <w:lang w:val="hr-HR"/>
              </w:rPr>
              <w:t xml:space="preserve"> </w:t>
            </w:r>
            <w:r w:rsidRPr="00101A45">
              <w:rPr>
                <w:rFonts w:asciiTheme="minorHAnsi" w:eastAsiaTheme="minorHAnsi" w:hAnsiTheme="minorHAnsi" w:cstheme="minorHAnsi"/>
                <w:sz w:val="22"/>
                <w:szCs w:val="22"/>
                <w:lang w:val="hr-HR"/>
              </w:rPr>
              <w:t>ili vizualnom uratku.</w:t>
            </w:r>
          </w:p>
        </w:tc>
      </w:tr>
      <w:tr w:rsidR="00101A45" w:rsidRPr="00101A45" w14:paraId="078F179A" w14:textId="77777777" w:rsidTr="00E84F04">
        <w:tc>
          <w:tcPr>
            <w:tcW w:w="3249" w:type="dxa"/>
            <w:shd w:val="clear" w:color="auto" w:fill="BDD6EE" w:themeFill="accent5" w:themeFillTint="66"/>
          </w:tcPr>
          <w:p w14:paraId="79A3265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0302EEE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22934A1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657AF464" w14:textId="77777777" w:rsidTr="00E84F04">
        <w:tc>
          <w:tcPr>
            <w:tcW w:w="3249" w:type="dxa"/>
          </w:tcPr>
          <w:p w14:paraId="178929FE" w14:textId="77777777" w:rsidR="00101A45" w:rsidRPr="00101A45" w:rsidRDefault="00101A45" w:rsidP="00101A45">
            <w:pPr>
              <w:shd w:val="clear" w:color="auto" w:fill="FFFFFF"/>
              <w:textAlignment w:val="baseline"/>
              <w:rPr>
                <w:rFonts w:asciiTheme="minorHAnsi" w:hAnsiTheme="minorHAnsi" w:cstheme="minorHAnsi"/>
                <w:b/>
                <w:color w:val="231F20"/>
                <w:sz w:val="22"/>
                <w:szCs w:val="22"/>
                <w:lang w:val="hr-HR" w:eastAsia="hr-HR"/>
              </w:rPr>
            </w:pPr>
            <w:r w:rsidRPr="00101A45">
              <w:rPr>
                <w:rFonts w:asciiTheme="minorHAnsi" w:hAnsiTheme="minorHAnsi" w:cstheme="minorHAnsi"/>
                <w:b/>
                <w:color w:val="231F20"/>
                <w:sz w:val="22"/>
                <w:szCs w:val="22"/>
                <w:lang w:val="hr-HR" w:eastAsia="hr-HR"/>
              </w:rPr>
              <w:lastRenderedPageBreak/>
              <w:t>OŠ LK C.1.2.</w:t>
            </w:r>
          </w:p>
          <w:p w14:paraId="041CADD9" w14:textId="77777777" w:rsidR="00101A45" w:rsidRPr="00101A45" w:rsidRDefault="00101A45" w:rsidP="00101A45">
            <w:pPr>
              <w:rPr>
                <w:rFonts w:ascii="Calibri" w:eastAsia="Calibri" w:hAnsi="Calibri"/>
                <w:b/>
                <w:bCs/>
                <w:sz w:val="28"/>
                <w:szCs w:val="28"/>
                <w:lang w:val="hr-HR" w:eastAsia="hr-HR"/>
              </w:rPr>
            </w:pPr>
            <w:r w:rsidRPr="00101A45">
              <w:rPr>
                <w:rFonts w:asciiTheme="minorHAnsi" w:hAnsiTheme="minorHAnsi" w:cstheme="minorHAnsi"/>
                <w:color w:val="231F20"/>
                <w:sz w:val="22"/>
                <w:szCs w:val="22"/>
                <w:lang w:val="hr-HR" w:eastAsia="hr-HR"/>
              </w:rPr>
              <w:t>Učenik povezuje neki aspekt umjetničkog djela s iskustvima iz svakodnevnog života te društvenim kontekstom.</w:t>
            </w:r>
          </w:p>
        </w:tc>
        <w:tc>
          <w:tcPr>
            <w:tcW w:w="6498" w:type="dxa"/>
            <w:gridSpan w:val="2"/>
          </w:tcPr>
          <w:p w14:paraId="5B4616A0"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Učenik povezuje neki od aspekata umjetničkog djela (likovni, vizualni i tematski sadržaj) s iskustvom iz svakodnevnog života i svoje okoline.</w:t>
            </w:r>
          </w:p>
          <w:p w14:paraId="2ADEEC31" w14:textId="77777777" w:rsidR="00101A45" w:rsidRPr="00101A45" w:rsidRDefault="00101A45" w:rsidP="00101A45">
            <w:pPr>
              <w:rPr>
                <w:rFonts w:ascii="Calibri" w:eastAsia="Calibri" w:hAnsi="Calibri"/>
                <w:b/>
                <w:bCs/>
                <w:sz w:val="28"/>
                <w:szCs w:val="28"/>
                <w:lang w:val="hr-HR" w:eastAsia="hr-HR"/>
              </w:rPr>
            </w:pPr>
            <w:r w:rsidRPr="00101A45">
              <w:rPr>
                <w:rFonts w:asciiTheme="minorHAnsi" w:hAnsiTheme="minorHAnsi" w:cstheme="minorHAnsi"/>
                <w:color w:val="231F20"/>
                <w:sz w:val="22"/>
                <w:szCs w:val="22"/>
                <w:lang w:val="hr-HR" w:eastAsia="hr-HR"/>
              </w:rPr>
              <w:t>Učenik prepoznaje njemu bliske sadržaje kao produkt likovnog i vizualnog izražavanja.</w:t>
            </w:r>
          </w:p>
        </w:tc>
        <w:tc>
          <w:tcPr>
            <w:tcW w:w="3249" w:type="dxa"/>
          </w:tcPr>
          <w:p w14:paraId="4517D523"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Učenik prepoznaje njemu bliske sadržaje kao produkt likovnog i vizualnog izražavanja (crtež, slika, kip, spomenik, animirani i igrani film, fotografija, kazališna/lutkarska predstava, slikovnica/ilustracija).</w:t>
            </w:r>
          </w:p>
          <w:p w14:paraId="3E58888A" w14:textId="77777777" w:rsidR="00101A45" w:rsidRPr="00101A45" w:rsidRDefault="00101A45" w:rsidP="00101A45">
            <w:pPr>
              <w:rPr>
                <w:rFonts w:ascii="Calibri" w:eastAsia="Calibri" w:hAnsi="Calibri"/>
                <w:sz w:val="28"/>
                <w:szCs w:val="28"/>
                <w:lang w:val="hr-HR" w:eastAsia="hr-HR"/>
              </w:rPr>
            </w:pPr>
            <w:r w:rsidRPr="00101A45">
              <w:rPr>
                <w:rFonts w:asciiTheme="minorHAnsi" w:eastAsiaTheme="minorHAnsi" w:hAnsiTheme="minorHAnsi" w:cstheme="minorHAnsi"/>
                <w:sz w:val="22"/>
                <w:szCs w:val="22"/>
                <w:lang w:val="hr-HR"/>
              </w:rPr>
              <w:t>Učenik na konkretnim primjerima iz svakodnevnog života i svoje okoline prepoznaje i imenuje neke vrste zanimanja (slikar, kipar, fotograf), institucija i spomenika iz svog kraja s područja likovnih i vizualnih umjetnosti te kulturno – umjetničkih događanja (izložba, kazališna predstava itd.).</w:t>
            </w:r>
          </w:p>
        </w:tc>
      </w:tr>
      <w:tr w:rsidR="00101A45" w:rsidRPr="00101A45" w14:paraId="188733EE" w14:textId="77777777" w:rsidTr="00E84F04">
        <w:tc>
          <w:tcPr>
            <w:tcW w:w="12996" w:type="dxa"/>
            <w:gridSpan w:val="4"/>
            <w:shd w:val="clear" w:color="auto" w:fill="BDD6EE" w:themeFill="accent5" w:themeFillTint="66"/>
          </w:tcPr>
          <w:p w14:paraId="38FE8D8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47308E4B" w14:textId="77777777" w:rsidTr="00E84F04">
        <w:tc>
          <w:tcPr>
            <w:tcW w:w="3249" w:type="dxa"/>
            <w:shd w:val="clear" w:color="auto" w:fill="FFD966" w:themeFill="accent4" w:themeFillTint="99"/>
          </w:tcPr>
          <w:p w14:paraId="15DFEF6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4AF10AC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1C36660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6DF410A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168E3B43" w14:textId="77777777" w:rsidTr="00E84F04">
        <w:tc>
          <w:tcPr>
            <w:tcW w:w="12996" w:type="dxa"/>
            <w:gridSpan w:val="4"/>
          </w:tcPr>
          <w:p w14:paraId="2CCFBE2C"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Ostvarivanje ishoda se prati i ne podliježe vrednovanju.</w:t>
            </w:r>
          </w:p>
          <w:p w14:paraId="38BF592E"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 xml:space="preserve">Ishod se može realizirati kroz usmeno opisivanje na početku, tijekom i na kraju stvaralačkog procesa te tijekom </w:t>
            </w:r>
            <w:proofErr w:type="spellStart"/>
            <w:r w:rsidRPr="00101A45">
              <w:rPr>
                <w:rFonts w:asciiTheme="minorHAnsi" w:hAnsiTheme="minorHAnsi" w:cstheme="minorHAnsi"/>
                <w:color w:val="231F20"/>
                <w:sz w:val="22"/>
                <w:szCs w:val="22"/>
                <w:lang w:val="hr-HR" w:eastAsia="hr-HR"/>
              </w:rPr>
              <w:t>izvanučioničke</w:t>
            </w:r>
            <w:proofErr w:type="spellEnd"/>
            <w:r w:rsidRPr="00101A45">
              <w:rPr>
                <w:rFonts w:asciiTheme="minorHAnsi" w:hAnsiTheme="minorHAnsi" w:cstheme="minorHAnsi"/>
                <w:color w:val="231F20"/>
                <w:sz w:val="22"/>
                <w:szCs w:val="22"/>
                <w:lang w:val="hr-HR" w:eastAsia="hr-HR"/>
              </w:rPr>
              <w:t xml:space="preserve"> nastave.</w:t>
            </w:r>
          </w:p>
          <w:p w14:paraId="1FCD0039"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Ovaj ishod može se realizirati i kroz izvanškolske aktivnosti u suradnji s umjetničkim udrugama i institucijama.</w:t>
            </w:r>
          </w:p>
        </w:tc>
      </w:tr>
    </w:tbl>
    <w:p w14:paraId="698447CA" w14:textId="77777777" w:rsidR="00101A45" w:rsidRPr="00101A45" w:rsidRDefault="00101A45" w:rsidP="00101A45">
      <w:pPr>
        <w:spacing w:after="160" w:line="259" w:lineRule="auto"/>
        <w:rPr>
          <w:rFonts w:asciiTheme="minorHAnsi" w:eastAsiaTheme="minorHAnsi" w:hAnsiTheme="minorHAnsi" w:cstheme="minorBidi"/>
          <w:sz w:val="22"/>
          <w:szCs w:val="22"/>
          <w:lang w:val="hr-HR"/>
        </w:rPr>
      </w:pPr>
    </w:p>
    <w:p w14:paraId="13DA4BAC" w14:textId="77777777" w:rsidR="00101A45" w:rsidRPr="00101A45" w:rsidRDefault="00101A45" w:rsidP="00101A45">
      <w:pPr>
        <w:jc w:val="center"/>
        <w:rPr>
          <w:rFonts w:asciiTheme="minorHAnsi" w:eastAsiaTheme="minorHAnsi" w:hAnsiTheme="minorHAnsi" w:cstheme="minorBidi"/>
          <w:b/>
          <w:bCs/>
          <w:sz w:val="28"/>
          <w:szCs w:val="28"/>
          <w:lang w:val="hr-HR" w:eastAsia="hr-HR"/>
        </w:rPr>
      </w:pPr>
      <w:r w:rsidRPr="00101A45">
        <w:rPr>
          <w:rFonts w:asciiTheme="minorHAnsi" w:eastAsiaTheme="minorHAnsi" w:hAnsiTheme="minorHAnsi" w:cstheme="minorBidi"/>
          <w:b/>
          <w:bCs/>
          <w:sz w:val="28"/>
          <w:szCs w:val="28"/>
          <w:lang w:val="hr-HR" w:eastAsia="hr-HR"/>
        </w:rPr>
        <w:t>GLAZBENA KULTURA – 1. RAZRED OSNOVNE ŠKOLE</w:t>
      </w:r>
    </w:p>
    <w:p w14:paraId="3895BF41" w14:textId="77777777" w:rsidR="00101A45" w:rsidRPr="00101A45" w:rsidRDefault="00101A45" w:rsidP="00101A45">
      <w:pPr>
        <w:jc w:val="center"/>
        <w:rPr>
          <w:rFonts w:asciiTheme="minorHAnsi" w:eastAsia="Calibri" w:hAnsiTheme="minorHAnsi"/>
          <w:b/>
          <w:bCs/>
          <w:sz w:val="28"/>
          <w:szCs w:val="28"/>
          <w:lang w:val="hr-HR" w:eastAsia="hr-HR"/>
        </w:rPr>
      </w:pPr>
    </w:p>
    <w:tbl>
      <w:tblPr>
        <w:tblStyle w:val="Reetkatablice"/>
        <w:tblW w:w="12996" w:type="dxa"/>
        <w:tblLook w:val="04A0" w:firstRow="1" w:lastRow="0" w:firstColumn="1" w:lastColumn="0" w:noHBand="0" w:noVBand="1"/>
      </w:tblPr>
      <w:tblGrid>
        <w:gridCol w:w="3216"/>
        <w:gridCol w:w="3466"/>
        <w:gridCol w:w="3035"/>
        <w:gridCol w:w="3279"/>
      </w:tblGrid>
      <w:tr w:rsidR="00101A45" w:rsidRPr="00101A45" w14:paraId="6681F487" w14:textId="77777777" w:rsidTr="00E84F04">
        <w:tc>
          <w:tcPr>
            <w:tcW w:w="3216" w:type="dxa"/>
            <w:shd w:val="clear" w:color="auto" w:fill="BDD6EE" w:themeFill="accent5" w:themeFillTint="66"/>
          </w:tcPr>
          <w:p w14:paraId="63D6FC2C"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499522D6"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7966596F"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b/>
                <w:sz w:val="22"/>
                <w:szCs w:val="22"/>
                <w:lang w:val="hr-HR"/>
              </w:rPr>
              <w:t>SADRŽAJ</w:t>
            </w:r>
          </w:p>
        </w:tc>
      </w:tr>
      <w:tr w:rsidR="00101A45" w:rsidRPr="00101A45" w14:paraId="01ED213D" w14:textId="77777777" w:rsidTr="00E84F04">
        <w:tc>
          <w:tcPr>
            <w:tcW w:w="3216" w:type="dxa"/>
          </w:tcPr>
          <w:p w14:paraId="228ECCF7" w14:textId="77777777" w:rsidR="00101A45" w:rsidRPr="00101A45" w:rsidRDefault="00101A45" w:rsidP="00101A45">
            <w:pPr>
              <w:rPr>
                <w:rFonts w:asciiTheme="minorHAnsi" w:hAnsiTheme="minorHAnsi" w:cstheme="minorHAnsi"/>
                <w:color w:val="231F20"/>
                <w:sz w:val="22"/>
                <w:szCs w:val="22"/>
                <w:lang w:val="hr-HR" w:eastAsia="hr-HR"/>
              </w:rPr>
            </w:pPr>
            <w:r w:rsidRPr="00101A45">
              <w:rPr>
                <w:rFonts w:asciiTheme="minorHAnsi" w:hAnsiTheme="minorHAnsi" w:cstheme="minorHAnsi"/>
                <w:b/>
                <w:bCs/>
                <w:color w:val="231F20"/>
                <w:sz w:val="22"/>
                <w:szCs w:val="22"/>
                <w:lang w:val="hr-HR" w:eastAsia="hr-HR"/>
              </w:rPr>
              <w:t>OŠ GK A.1.1.</w:t>
            </w:r>
            <w:r w:rsidRPr="00101A45">
              <w:rPr>
                <w:rFonts w:asciiTheme="minorHAnsi" w:hAnsiTheme="minorHAnsi" w:cstheme="minorHAnsi"/>
                <w:color w:val="231F20"/>
                <w:sz w:val="22"/>
                <w:szCs w:val="22"/>
                <w:lang w:val="hr-HR" w:eastAsia="hr-HR"/>
              </w:rPr>
              <w:t xml:space="preserve"> </w:t>
            </w:r>
          </w:p>
          <w:p w14:paraId="5B59E51D"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hAnsiTheme="minorHAnsi" w:cstheme="minorHAnsi"/>
                <w:color w:val="231F20"/>
                <w:sz w:val="22"/>
                <w:szCs w:val="22"/>
                <w:lang w:val="hr-HR" w:eastAsia="hr-HR"/>
              </w:rPr>
              <w:t>Učenik poznaje određeni broj skladbi.</w:t>
            </w:r>
          </w:p>
        </w:tc>
        <w:tc>
          <w:tcPr>
            <w:tcW w:w="6501" w:type="dxa"/>
            <w:gridSpan w:val="2"/>
          </w:tcPr>
          <w:p w14:paraId="22B76B05"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hAnsiTheme="minorHAnsi" w:cstheme="minorHAnsi"/>
                <w:color w:val="231F20"/>
                <w:sz w:val="22"/>
                <w:szCs w:val="22"/>
                <w:lang w:val="hr-HR" w:eastAsia="hr-HR"/>
              </w:rPr>
              <w:t>Poznaje određeni broj kraćih skladbi (cjelovite skladbe, stavci ili ulomci) različitih vrsta glazbe (klasična, tradicijska, popularna, </w:t>
            </w:r>
            <w:r w:rsidRPr="00101A45">
              <w:rPr>
                <w:rFonts w:asciiTheme="minorHAnsi" w:hAnsiTheme="minorHAnsi" w:cstheme="minorHAnsi"/>
                <w:i/>
                <w:iCs/>
                <w:color w:val="231F20"/>
                <w:sz w:val="22"/>
                <w:szCs w:val="22"/>
                <w:bdr w:val="none" w:sz="0" w:space="0" w:color="auto" w:frame="1"/>
                <w:lang w:val="hr-HR" w:eastAsia="hr-HR"/>
              </w:rPr>
              <w:t>jazz </w:t>
            </w:r>
            <w:r w:rsidRPr="00101A45">
              <w:rPr>
                <w:rFonts w:asciiTheme="minorHAnsi" w:hAnsiTheme="minorHAnsi" w:cstheme="minorHAnsi"/>
                <w:color w:val="231F20"/>
                <w:sz w:val="22"/>
                <w:szCs w:val="22"/>
                <w:lang w:val="hr-HR" w:eastAsia="hr-HR"/>
              </w:rPr>
              <w:t>i filmska glazba).</w:t>
            </w:r>
          </w:p>
        </w:tc>
        <w:tc>
          <w:tcPr>
            <w:tcW w:w="3279" w:type="dxa"/>
          </w:tcPr>
          <w:p w14:paraId="71915E5A" w14:textId="77777777" w:rsidR="00101A45" w:rsidRPr="00101A45" w:rsidRDefault="00101A45" w:rsidP="00101A45">
            <w:pPr>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 cjelovite skladbe, stavci ili ulomci klasične, tradicijske, popularne, </w:t>
            </w:r>
            <w:r w:rsidRPr="00101A45">
              <w:rPr>
                <w:rFonts w:asciiTheme="minorHAnsi" w:hAnsiTheme="minorHAnsi" w:cstheme="minorHAnsi"/>
                <w:i/>
                <w:iCs/>
                <w:color w:val="231F20"/>
                <w:sz w:val="22"/>
                <w:szCs w:val="22"/>
                <w:bdr w:val="none" w:sz="0" w:space="0" w:color="auto" w:frame="1"/>
                <w:lang w:val="hr-HR" w:eastAsia="hr-HR"/>
              </w:rPr>
              <w:t>jazz </w:t>
            </w:r>
            <w:r w:rsidRPr="00101A45">
              <w:rPr>
                <w:rFonts w:asciiTheme="minorHAnsi" w:hAnsiTheme="minorHAnsi" w:cstheme="minorHAnsi"/>
                <w:color w:val="231F20"/>
                <w:sz w:val="22"/>
                <w:szCs w:val="22"/>
                <w:lang w:val="hr-HR" w:eastAsia="hr-HR"/>
              </w:rPr>
              <w:t>i filmske glazbe</w:t>
            </w:r>
          </w:p>
          <w:p w14:paraId="70DDA418" w14:textId="77777777" w:rsidR="00101A45" w:rsidRPr="00101A45" w:rsidRDefault="00101A45" w:rsidP="00101A45">
            <w:pPr>
              <w:rPr>
                <w:rFonts w:asciiTheme="minorHAnsi" w:eastAsia="Calibri" w:hAnsiTheme="minorHAnsi" w:cstheme="minorHAnsi"/>
                <w:sz w:val="22"/>
                <w:szCs w:val="22"/>
                <w:lang w:val="hr-HR" w:eastAsia="hr-HR"/>
              </w:rPr>
            </w:pPr>
          </w:p>
        </w:tc>
      </w:tr>
      <w:tr w:rsidR="00101A45" w:rsidRPr="00101A45" w14:paraId="60656719" w14:textId="77777777" w:rsidTr="00E84F04">
        <w:tc>
          <w:tcPr>
            <w:tcW w:w="12996" w:type="dxa"/>
            <w:gridSpan w:val="4"/>
            <w:shd w:val="clear" w:color="auto" w:fill="BDD6EE" w:themeFill="accent5" w:themeFillTint="66"/>
          </w:tcPr>
          <w:p w14:paraId="0120BFA9"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hAnsiTheme="minorHAnsi" w:cs="Calibri"/>
                <w:b/>
                <w:bCs/>
                <w:color w:val="231F20"/>
                <w:sz w:val="22"/>
                <w:szCs w:val="22"/>
                <w:lang w:val="hr-HR" w:eastAsia="hr-HR"/>
              </w:rPr>
              <w:t>RAZINE USVOJENOSTI (OSTVARENOSTI) ODGOJNO-OBRAZOVNIH ISHODA</w:t>
            </w:r>
          </w:p>
        </w:tc>
      </w:tr>
      <w:tr w:rsidR="00101A45" w:rsidRPr="00101A45" w14:paraId="44070BAD" w14:textId="77777777" w:rsidTr="00E84F04">
        <w:tc>
          <w:tcPr>
            <w:tcW w:w="3216" w:type="dxa"/>
            <w:shd w:val="clear" w:color="auto" w:fill="FFD966" w:themeFill="accent4" w:themeFillTint="99"/>
          </w:tcPr>
          <w:p w14:paraId="2D311D78"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504440D6"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DOBRA</w:t>
            </w:r>
          </w:p>
        </w:tc>
        <w:tc>
          <w:tcPr>
            <w:tcW w:w="3035" w:type="dxa"/>
            <w:shd w:val="clear" w:color="auto" w:fill="A8D08D" w:themeFill="accent6" w:themeFillTint="99"/>
          </w:tcPr>
          <w:p w14:paraId="65782D14"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VRLO DOBRA</w:t>
            </w:r>
          </w:p>
        </w:tc>
        <w:tc>
          <w:tcPr>
            <w:tcW w:w="3279" w:type="dxa"/>
            <w:shd w:val="clear" w:color="auto" w:fill="E27CC7"/>
          </w:tcPr>
          <w:p w14:paraId="4E664237"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IZNIMNA</w:t>
            </w:r>
          </w:p>
        </w:tc>
      </w:tr>
      <w:tr w:rsidR="00101A45" w:rsidRPr="00101A45" w14:paraId="3C72D917" w14:textId="77777777" w:rsidTr="00E84F04">
        <w:tc>
          <w:tcPr>
            <w:tcW w:w="3216" w:type="dxa"/>
            <w:shd w:val="clear" w:color="auto" w:fill="auto"/>
          </w:tcPr>
          <w:p w14:paraId="5D57C190" w14:textId="77777777" w:rsidR="00101A45" w:rsidRPr="00101A45" w:rsidRDefault="00101A45" w:rsidP="00101A45">
            <w:pPr>
              <w:rPr>
                <w:rFonts w:asciiTheme="minorHAnsi" w:eastAsia="Calibri" w:hAnsiTheme="minorHAnsi" w:cstheme="minorHAnsi"/>
                <w:b/>
                <w:sz w:val="22"/>
                <w:szCs w:val="22"/>
                <w:lang w:val="hr-HR"/>
              </w:rPr>
            </w:pPr>
            <w:r w:rsidRPr="00101A45">
              <w:rPr>
                <w:rFonts w:asciiTheme="minorHAnsi" w:hAnsiTheme="minorHAnsi" w:cstheme="minorHAnsi"/>
                <w:color w:val="231F20"/>
                <w:sz w:val="22"/>
                <w:szCs w:val="22"/>
                <w:lang w:val="hr-HR" w:eastAsia="hr-HR"/>
              </w:rPr>
              <w:lastRenderedPageBreak/>
              <w:t>Poznaje 3 – 10 skladbi.</w:t>
            </w:r>
          </w:p>
        </w:tc>
        <w:tc>
          <w:tcPr>
            <w:tcW w:w="3466" w:type="dxa"/>
            <w:shd w:val="clear" w:color="auto" w:fill="auto"/>
          </w:tcPr>
          <w:p w14:paraId="0AA9A9BA" w14:textId="77777777" w:rsidR="00101A45" w:rsidRPr="00101A45" w:rsidRDefault="00101A45" w:rsidP="00101A45">
            <w:pPr>
              <w:rPr>
                <w:rFonts w:asciiTheme="minorHAnsi" w:eastAsia="Calibri" w:hAnsiTheme="minorHAnsi" w:cstheme="minorHAnsi"/>
                <w:b/>
                <w:sz w:val="22"/>
                <w:szCs w:val="22"/>
                <w:lang w:val="hr-HR"/>
              </w:rPr>
            </w:pPr>
            <w:r w:rsidRPr="00101A45">
              <w:rPr>
                <w:rFonts w:asciiTheme="minorHAnsi" w:hAnsiTheme="minorHAnsi" w:cstheme="minorHAnsi"/>
                <w:color w:val="231F20"/>
                <w:sz w:val="22"/>
                <w:szCs w:val="22"/>
                <w:lang w:val="hr-HR" w:eastAsia="hr-HR"/>
              </w:rPr>
              <w:t>Poznaje 3 – 10 skladbi.</w:t>
            </w:r>
          </w:p>
        </w:tc>
        <w:tc>
          <w:tcPr>
            <w:tcW w:w="3035" w:type="dxa"/>
            <w:shd w:val="clear" w:color="auto" w:fill="auto"/>
          </w:tcPr>
          <w:p w14:paraId="29E0F414"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hAnsiTheme="minorHAnsi" w:cstheme="minorHAnsi"/>
                <w:color w:val="231F20"/>
                <w:sz w:val="22"/>
                <w:szCs w:val="22"/>
                <w:lang w:val="hr-HR" w:eastAsia="hr-HR"/>
              </w:rPr>
              <w:t>Poznaje 3 – 10 skladbi.</w:t>
            </w:r>
          </w:p>
        </w:tc>
        <w:tc>
          <w:tcPr>
            <w:tcW w:w="3279" w:type="dxa"/>
            <w:shd w:val="clear" w:color="auto" w:fill="auto"/>
          </w:tcPr>
          <w:p w14:paraId="36005CE3" w14:textId="77777777" w:rsidR="00101A45" w:rsidRPr="00101A45" w:rsidRDefault="00101A45" w:rsidP="00101A45">
            <w:pPr>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Poznaje 3 – 10 skladbi.</w:t>
            </w:r>
          </w:p>
          <w:p w14:paraId="46F83E17" w14:textId="77777777" w:rsidR="00101A45" w:rsidRPr="00101A45" w:rsidRDefault="00101A45" w:rsidP="00101A45">
            <w:pPr>
              <w:rPr>
                <w:rFonts w:asciiTheme="minorHAnsi" w:eastAsia="Calibri" w:hAnsiTheme="minorHAnsi" w:cstheme="minorHAnsi"/>
                <w:b/>
                <w:sz w:val="22"/>
                <w:szCs w:val="22"/>
                <w:lang w:val="hr-HR"/>
              </w:rPr>
            </w:pPr>
          </w:p>
        </w:tc>
      </w:tr>
      <w:tr w:rsidR="00101A45" w:rsidRPr="00101A45" w14:paraId="1DB16D78" w14:textId="77777777" w:rsidTr="00E84F04">
        <w:tc>
          <w:tcPr>
            <w:tcW w:w="3216" w:type="dxa"/>
            <w:shd w:val="clear" w:color="auto" w:fill="BDD6EE" w:themeFill="accent5" w:themeFillTint="66"/>
          </w:tcPr>
          <w:p w14:paraId="1CFF0DF1"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7FC68E12"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7F45393A"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b/>
                <w:sz w:val="22"/>
                <w:szCs w:val="22"/>
                <w:lang w:val="hr-HR"/>
              </w:rPr>
              <w:t>SADRŽAJ</w:t>
            </w:r>
          </w:p>
        </w:tc>
      </w:tr>
      <w:tr w:rsidR="00101A45" w:rsidRPr="00101A45" w14:paraId="5C9D4930" w14:textId="77777777" w:rsidTr="00E84F04">
        <w:tc>
          <w:tcPr>
            <w:tcW w:w="3216" w:type="dxa"/>
          </w:tcPr>
          <w:p w14:paraId="3AC150C3" w14:textId="77777777" w:rsidR="00101A45" w:rsidRPr="00101A45" w:rsidRDefault="00101A45" w:rsidP="00101A45">
            <w:pPr>
              <w:rPr>
                <w:rFonts w:asciiTheme="minorHAnsi" w:hAnsiTheme="minorHAnsi" w:cstheme="minorHAnsi"/>
                <w:b/>
                <w:bCs/>
                <w:color w:val="231F20"/>
                <w:sz w:val="22"/>
                <w:szCs w:val="22"/>
                <w:lang w:val="hr-HR" w:eastAsia="hr-HR"/>
              </w:rPr>
            </w:pPr>
            <w:r w:rsidRPr="00101A45">
              <w:rPr>
                <w:rFonts w:asciiTheme="minorHAnsi" w:hAnsiTheme="minorHAnsi" w:cstheme="minorHAnsi"/>
                <w:b/>
                <w:bCs/>
                <w:color w:val="231F20"/>
                <w:sz w:val="22"/>
                <w:szCs w:val="22"/>
                <w:lang w:val="hr-HR" w:eastAsia="hr-HR"/>
              </w:rPr>
              <w:t xml:space="preserve">OŠ GK A.1.2. </w:t>
            </w:r>
          </w:p>
          <w:p w14:paraId="25441D36"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hAnsiTheme="minorHAnsi" w:cstheme="minorHAnsi"/>
                <w:color w:val="231F20"/>
                <w:sz w:val="22"/>
                <w:szCs w:val="22"/>
                <w:lang w:val="hr-HR" w:eastAsia="hr-HR"/>
              </w:rPr>
              <w:t>Učenik temeljem slušanja razlikuje pojedine glazbeno-izražajne sastavnice.</w:t>
            </w:r>
          </w:p>
        </w:tc>
        <w:tc>
          <w:tcPr>
            <w:tcW w:w="6501" w:type="dxa"/>
            <w:gridSpan w:val="2"/>
          </w:tcPr>
          <w:p w14:paraId="41216853" w14:textId="77777777" w:rsidR="00101A45" w:rsidRPr="00101A45" w:rsidRDefault="00101A45" w:rsidP="00101A45">
            <w:pPr>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Temeljem slušanja razlikuje pojedine glazbeno-izražajne sastavnice:</w:t>
            </w:r>
          </w:p>
          <w:p w14:paraId="39AC0B79" w14:textId="77777777" w:rsidR="00101A45" w:rsidRPr="00101A45" w:rsidRDefault="00101A45" w:rsidP="00101A45">
            <w:pPr>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 metar/dobe</w:t>
            </w:r>
          </w:p>
          <w:p w14:paraId="1840FA33" w14:textId="77777777" w:rsidR="00101A45" w:rsidRPr="00101A45" w:rsidRDefault="00101A45" w:rsidP="00101A45">
            <w:pPr>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 tempo</w:t>
            </w:r>
          </w:p>
          <w:p w14:paraId="0FCB36D2" w14:textId="77777777" w:rsidR="00101A45" w:rsidRPr="00101A45" w:rsidRDefault="00101A45" w:rsidP="00101A45">
            <w:pPr>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 visina tona</w:t>
            </w:r>
          </w:p>
          <w:p w14:paraId="0202C3ED" w14:textId="77777777" w:rsidR="00101A45" w:rsidRPr="00101A45" w:rsidRDefault="00101A45" w:rsidP="00101A45">
            <w:pPr>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 dinamika</w:t>
            </w:r>
          </w:p>
          <w:p w14:paraId="3F22FFF6" w14:textId="77777777" w:rsidR="00101A45" w:rsidRPr="00101A45" w:rsidRDefault="00101A45" w:rsidP="00101A45">
            <w:pPr>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 boja/izvođači.</w:t>
            </w:r>
          </w:p>
          <w:p w14:paraId="3CC2684C" w14:textId="77777777" w:rsidR="00101A45" w:rsidRPr="00101A45" w:rsidRDefault="00101A45" w:rsidP="00101A45">
            <w:pPr>
              <w:rPr>
                <w:rFonts w:asciiTheme="minorHAnsi" w:eastAsia="Calibri" w:hAnsiTheme="minorHAnsi" w:cstheme="minorHAnsi"/>
                <w:b/>
                <w:bCs/>
                <w:sz w:val="22"/>
                <w:szCs w:val="22"/>
                <w:lang w:val="hr-HR" w:eastAsia="hr-HR"/>
              </w:rPr>
            </w:pPr>
          </w:p>
        </w:tc>
        <w:tc>
          <w:tcPr>
            <w:tcW w:w="3279" w:type="dxa"/>
          </w:tcPr>
          <w:p w14:paraId="0927F39E" w14:textId="77777777" w:rsidR="00101A45" w:rsidRPr="00101A45" w:rsidRDefault="00101A45" w:rsidP="00101A45">
            <w:pPr>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 cjelovite skladbe, stavci ili ulomci klasične, tradicijske, popularne, </w:t>
            </w:r>
            <w:r w:rsidRPr="00101A45">
              <w:rPr>
                <w:rFonts w:asciiTheme="minorHAnsi" w:hAnsiTheme="minorHAnsi" w:cstheme="minorHAnsi"/>
                <w:i/>
                <w:iCs/>
                <w:color w:val="231F20"/>
                <w:sz w:val="22"/>
                <w:szCs w:val="22"/>
                <w:bdr w:val="none" w:sz="0" w:space="0" w:color="auto" w:frame="1"/>
                <w:lang w:val="hr-HR" w:eastAsia="hr-HR"/>
              </w:rPr>
              <w:t>jazz </w:t>
            </w:r>
            <w:r w:rsidRPr="00101A45">
              <w:rPr>
                <w:rFonts w:asciiTheme="minorHAnsi" w:hAnsiTheme="minorHAnsi" w:cstheme="minorHAnsi"/>
                <w:color w:val="231F20"/>
                <w:sz w:val="22"/>
                <w:szCs w:val="22"/>
                <w:lang w:val="hr-HR" w:eastAsia="hr-HR"/>
              </w:rPr>
              <w:t>i filmske glazbe</w:t>
            </w:r>
          </w:p>
          <w:p w14:paraId="5CB9BD3A" w14:textId="77777777" w:rsidR="00101A45" w:rsidRPr="00101A45" w:rsidRDefault="00101A45" w:rsidP="00101A45">
            <w:pPr>
              <w:rPr>
                <w:rFonts w:asciiTheme="minorHAnsi" w:eastAsia="Calibri" w:hAnsiTheme="minorHAnsi" w:cstheme="minorHAnsi"/>
                <w:b/>
                <w:bCs/>
                <w:sz w:val="22"/>
                <w:szCs w:val="22"/>
                <w:lang w:val="hr-HR" w:eastAsia="hr-HR"/>
              </w:rPr>
            </w:pPr>
          </w:p>
        </w:tc>
      </w:tr>
      <w:tr w:rsidR="00101A45" w:rsidRPr="00101A45" w14:paraId="3A89CCC4" w14:textId="77777777" w:rsidTr="00E84F04">
        <w:tc>
          <w:tcPr>
            <w:tcW w:w="12996" w:type="dxa"/>
            <w:gridSpan w:val="4"/>
            <w:shd w:val="clear" w:color="auto" w:fill="BDD6EE" w:themeFill="accent5" w:themeFillTint="66"/>
          </w:tcPr>
          <w:p w14:paraId="190D9E97" w14:textId="77777777" w:rsidR="00101A45" w:rsidRPr="00101A45" w:rsidRDefault="00101A45" w:rsidP="00101A45">
            <w:pPr>
              <w:jc w:val="center"/>
              <w:rPr>
                <w:rFonts w:asciiTheme="minorHAnsi" w:eastAsia="Calibri" w:hAnsiTheme="minorHAnsi" w:cstheme="minorHAnsi"/>
                <w:b/>
                <w:bCs/>
                <w:sz w:val="22"/>
                <w:szCs w:val="22"/>
                <w:lang w:val="hr-HR" w:eastAsia="hr-HR"/>
              </w:rPr>
            </w:pPr>
            <w:r w:rsidRPr="00101A45">
              <w:rPr>
                <w:rFonts w:asciiTheme="minorHAnsi" w:hAnsiTheme="minorHAnsi" w:cstheme="minorHAnsi"/>
                <w:b/>
                <w:bCs/>
                <w:color w:val="231F20"/>
                <w:sz w:val="22"/>
                <w:szCs w:val="22"/>
                <w:lang w:val="hr-HR" w:eastAsia="hr-HR"/>
              </w:rPr>
              <w:t>RAZINE USVOJENOSTI (OSTVARENOSTI) ODGOJNO-OBRAZOVNIH ISHODA</w:t>
            </w:r>
          </w:p>
        </w:tc>
      </w:tr>
      <w:tr w:rsidR="00101A45" w:rsidRPr="00101A45" w14:paraId="00BE2CAF" w14:textId="77777777" w:rsidTr="00E84F04">
        <w:tc>
          <w:tcPr>
            <w:tcW w:w="3216" w:type="dxa"/>
            <w:shd w:val="clear" w:color="auto" w:fill="FFD966" w:themeFill="accent4" w:themeFillTint="99"/>
          </w:tcPr>
          <w:p w14:paraId="538140BC" w14:textId="77777777" w:rsidR="00101A45" w:rsidRPr="00101A45" w:rsidRDefault="00101A45" w:rsidP="00101A45">
            <w:pPr>
              <w:jc w:val="center"/>
              <w:rPr>
                <w:rFonts w:asciiTheme="minorHAnsi" w:eastAsia="Calibri" w:hAnsiTheme="minorHAnsi" w:cstheme="minorHAnsi"/>
                <w:b/>
                <w:bCs/>
                <w:sz w:val="22"/>
                <w:szCs w:val="22"/>
                <w:lang w:val="hr-HR" w:eastAsia="hr-HR"/>
              </w:rPr>
            </w:pPr>
            <w:r w:rsidRPr="00101A45">
              <w:rPr>
                <w:rFonts w:asciiTheme="minorHAnsi" w:eastAsia="Calibri" w:hAnsiTheme="minorHAnsi" w:cstheme="minorHAnsi"/>
                <w:b/>
                <w:sz w:val="22"/>
                <w:szCs w:val="22"/>
                <w:lang w:val="hr-HR"/>
              </w:rPr>
              <w:t>ZADOVOLJAVAJUĆA</w:t>
            </w:r>
          </w:p>
        </w:tc>
        <w:tc>
          <w:tcPr>
            <w:tcW w:w="3466" w:type="dxa"/>
            <w:shd w:val="clear" w:color="auto" w:fill="F4B083" w:themeFill="accent2" w:themeFillTint="99"/>
          </w:tcPr>
          <w:p w14:paraId="209D5BB8" w14:textId="77777777" w:rsidR="00101A45" w:rsidRPr="00101A45" w:rsidRDefault="00101A45" w:rsidP="00101A45">
            <w:pPr>
              <w:jc w:val="center"/>
              <w:rPr>
                <w:rFonts w:asciiTheme="minorHAnsi" w:eastAsia="Calibri" w:hAnsiTheme="minorHAnsi" w:cstheme="minorHAnsi"/>
                <w:b/>
                <w:bCs/>
                <w:sz w:val="22"/>
                <w:szCs w:val="22"/>
                <w:lang w:val="hr-HR" w:eastAsia="hr-HR"/>
              </w:rPr>
            </w:pPr>
            <w:r w:rsidRPr="00101A45">
              <w:rPr>
                <w:rFonts w:asciiTheme="minorHAnsi" w:eastAsia="Calibri" w:hAnsiTheme="minorHAnsi" w:cstheme="minorHAnsi"/>
                <w:b/>
                <w:sz w:val="22"/>
                <w:szCs w:val="22"/>
                <w:lang w:val="hr-HR"/>
              </w:rPr>
              <w:t>DOBRA</w:t>
            </w:r>
          </w:p>
        </w:tc>
        <w:tc>
          <w:tcPr>
            <w:tcW w:w="3035" w:type="dxa"/>
            <w:shd w:val="clear" w:color="auto" w:fill="A8D08D" w:themeFill="accent6" w:themeFillTint="99"/>
          </w:tcPr>
          <w:p w14:paraId="4FD45924" w14:textId="77777777" w:rsidR="00101A45" w:rsidRPr="00101A45" w:rsidRDefault="00101A45" w:rsidP="00101A45">
            <w:pPr>
              <w:jc w:val="center"/>
              <w:rPr>
                <w:rFonts w:asciiTheme="minorHAnsi" w:eastAsia="Calibri" w:hAnsiTheme="minorHAnsi" w:cstheme="minorHAnsi"/>
                <w:b/>
                <w:bCs/>
                <w:sz w:val="22"/>
                <w:szCs w:val="22"/>
                <w:lang w:val="hr-HR" w:eastAsia="hr-HR"/>
              </w:rPr>
            </w:pPr>
            <w:r w:rsidRPr="00101A45">
              <w:rPr>
                <w:rFonts w:asciiTheme="minorHAnsi" w:eastAsia="Calibri" w:hAnsiTheme="minorHAnsi" w:cstheme="minorHAnsi"/>
                <w:b/>
                <w:sz w:val="22"/>
                <w:szCs w:val="22"/>
                <w:lang w:val="hr-HR"/>
              </w:rPr>
              <w:t>VRLO DOBRA</w:t>
            </w:r>
          </w:p>
        </w:tc>
        <w:tc>
          <w:tcPr>
            <w:tcW w:w="3279" w:type="dxa"/>
            <w:shd w:val="clear" w:color="auto" w:fill="E27CC7"/>
          </w:tcPr>
          <w:p w14:paraId="206C95DE" w14:textId="77777777" w:rsidR="00101A45" w:rsidRPr="00101A45" w:rsidRDefault="00101A45" w:rsidP="00101A45">
            <w:pPr>
              <w:jc w:val="center"/>
              <w:rPr>
                <w:rFonts w:asciiTheme="minorHAnsi" w:eastAsia="Calibri" w:hAnsiTheme="minorHAnsi" w:cstheme="minorHAnsi"/>
                <w:b/>
                <w:bCs/>
                <w:sz w:val="22"/>
                <w:szCs w:val="22"/>
                <w:lang w:val="hr-HR" w:eastAsia="hr-HR"/>
              </w:rPr>
            </w:pPr>
            <w:r w:rsidRPr="00101A45">
              <w:rPr>
                <w:rFonts w:asciiTheme="minorHAnsi" w:eastAsia="Calibri" w:hAnsiTheme="minorHAnsi" w:cstheme="minorHAnsi"/>
                <w:b/>
                <w:sz w:val="22"/>
                <w:szCs w:val="22"/>
                <w:lang w:val="hr-HR"/>
              </w:rPr>
              <w:t>IZNIMNA</w:t>
            </w:r>
          </w:p>
        </w:tc>
      </w:tr>
      <w:tr w:rsidR="00101A45" w:rsidRPr="00101A45" w14:paraId="76D8EBBE" w14:textId="77777777" w:rsidTr="00E84F04">
        <w:tc>
          <w:tcPr>
            <w:tcW w:w="3216" w:type="dxa"/>
          </w:tcPr>
          <w:p w14:paraId="1AC4F08C"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Opaža pojedine glazbeno-izražajne sastavnice.</w:t>
            </w:r>
          </w:p>
        </w:tc>
        <w:tc>
          <w:tcPr>
            <w:tcW w:w="3466" w:type="dxa"/>
          </w:tcPr>
          <w:p w14:paraId="104CDC77"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hAnsiTheme="minorHAnsi" w:cstheme="minorHAnsi"/>
                <w:color w:val="231F20"/>
                <w:sz w:val="22"/>
                <w:szCs w:val="22"/>
                <w:lang w:val="hr-HR" w:eastAsia="hr-HR"/>
              </w:rPr>
              <w:t>Razlikuje glazbeno-izražajne sastavnice (jednu od druge).</w:t>
            </w:r>
          </w:p>
        </w:tc>
        <w:tc>
          <w:tcPr>
            <w:tcW w:w="3035" w:type="dxa"/>
          </w:tcPr>
          <w:p w14:paraId="6FB289A5"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Opisuje pojedine glazbeno-izražajne sastavnice.</w:t>
            </w:r>
          </w:p>
        </w:tc>
        <w:tc>
          <w:tcPr>
            <w:tcW w:w="3279" w:type="dxa"/>
          </w:tcPr>
          <w:p w14:paraId="2F578148" w14:textId="77777777" w:rsidR="00101A45" w:rsidRPr="00101A45" w:rsidRDefault="00101A45" w:rsidP="00101A45">
            <w:pPr>
              <w:widowControl w:val="0"/>
              <w:autoSpaceDE w:val="0"/>
              <w:autoSpaceDN w:val="0"/>
              <w:ind w:left="102" w:right="603"/>
              <w:rPr>
                <w:rFonts w:asciiTheme="minorHAnsi" w:eastAsia="Arial" w:hAnsiTheme="minorHAnsi" w:cstheme="minorHAnsi"/>
                <w:sz w:val="22"/>
                <w:szCs w:val="22"/>
                <w:lang w:val="hr-HR" w:eastAsia="hr-HR" w:bidi="hr-HR"/>
              </w:rPr>
            </w:pPr>
            <w:r w:rsidRPr="00101A45">
              <w:rPr>
                <w:rFonts w:asciiTheme="minorHAnsi" w:eastAsia="Arial" w:hAnsiTheme="minorHAnsi" w:cstheme="minorHAnsi"/>
                <w:sz w:val="22"/>
                <w:szCs w:val="22"/>
                <w:lang w:val="hr-HR" w:eastAsia="hr-HR" w:bidi="hr-HR"/>
              </w:rPr>
              <w:t>Uspoređuje pojedine glazbeno-izražajne sastavnice (unutar iste skladbe, u različitim skladbama).</w:t>
            </w:r>
          </w:p>
          <w:p w14:paraId="4B076C77" w14:textId="77777777" w:rsidR="00101A45" w:rsidRPr="00101A45" w:rsidRDefault="00101A45" w:rsidP="00101A45">
            <w:pPr>
              <w:widowControl w:val="0"/>
              <w:autoSpaceDE w:val="0"/>
              <w:autoSpaceDN w:val="0"/>
              <w:ind w:left="102" w:right="603"/>
              <w:rPr>
                <w:rFonts w:asciiTheme="minorHAnsi" w:eastAsia="Arial" w:hAnsiTheme="minorHAnsi" w:cstheme="minorHAnsi"/>
                <w:sz w:val="22"/>
                <w:szCs w:val="22"/>
                <w:lang w:val="hr-HR" w:eastAsia="hr-HR" w:bidi="hr-HR"/>
              </w:rPr>
            </w:pPr>
          </w:p>
        </w:tc>
      </w:tr>
      <w:tr w:rsidR="00101A45" w:rsidRPr="00101A45" w14:paraId="3331527A" w14:textId="77777777" w:rsidTr="00E84F04">
        <w:tc>
          <w:tcPr>
            <w:tcW w:w="3216" w:type="dxa"/>
            <w:shd w:val="clear" w:color="auto" w:fill="BDD6EE" w:themeFill="accent5" w:themeFillTint="66"/>
          </w:tcPr>
          <w:p w14:paraId="7AD8C20B"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68992118"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559794B9"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b/>
                <w:sz w:val="22"/>
                <w:szCs w:val="22"/>
                <w:lang w:val="hr-HR"/>
              </w:rPr>
              <w:t>SADRŽAJ</w:t>
            </w:r>
          </w:p>
        </w:tc>
      </w:tr>
      <w:tr w:rsidR="00101A45" w:rsidRPr="00101A45" w14:paraId="37A87EFF" w14:textId="77777777" w:rsidTr="00E84F04">
        <w:tc>
          <w:tcPr>
            <w:tcW w:w="3216" w:type="dxa"/>
          </w:tcPr>
          <w:p w14:paraId="0635E0ED" w14:textId="77777777" w:rsidR="00101A45" w:rsidRPr="00101A45" w:rsidRDefault="00101A45" w:rsidP="00101A45">
            <w:pPr>
              <w:rPr>
                <w:rFonts w:asciiTheme="minorHAnsi" w:hAnsiTheme="minorHAnsi" w:cstheme="minorHAnsi"/>
                <w:b/>
                <w:bCs/>
                <w:color w:val="231F20"/>
                <w:sz w:val="22"/>
                <w:szCs w:val="22"/>
                <w:lang w:val="hr-HR" w:eastAsia="hr-HR"/>
              </w:rPr>
            </w:pPr>
            <w:r w:rsidRPr="00101A45">
              <w:rPr>
                <w:rFonts w:asciiTheme="minorHAnsi" w:hAnsiTheme="minorHAnsi" w:cstheme="minorHAnsi"/>
                <w:b/>
                <w:bCs/>
                <w:color w:val="231F20"/>
                <w:sz w:val="22"/>
                <w:szCs w:val="22"/>
                <w:lang w:val="hr-HR" w:eastAsia="hr-HR"/>
              </w:rPr>
              <w:t xml:space="preserve">OŠ GK B.1.1. </w:t>
            </w:r>
          </w:p>
          <w:p w14:paraId="5C0285F7"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hAnsiTheme="minorHAnsi" w:cstheme="minorHAnsi"/>
                <w:color w:val="231F20"/>
                <w:sz w:val="22"/>
                <w:szCs w:val="22"/>
                <w:lang w:val="hr-HR" w:eastAsia="hr-HR"/>
              </w:rPr>
              <w:t>Učenik sudjeluje u zajedničkoj izvedbi glazbe.</w:t>
            </w:r>
          </w:p>
        </w:tc>
        <w:tc>
          <w:tcPr>
            <w:tcW w:w="6501" w:type="dxa"/>
            <w:gridSpan w:val="2"/>
          </w:tcPr>
          <w:p w14:paraId="67DA3277"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hAnsiTheme="minorHAnsi" w:cstheme="minorHAnsi"/>
                <w:color w:val="231F20"/>
                <w:sz w:val="22"/>
                <w:szCs w:val="22"/>
                <w:lang w:val="hr-HR" w:eastAsia="hr-HR"/>
              </w:rPr>
              <w:t>Sudjeluje u zajedničkoj izvedbi glazbe, usklađuje vlastitu izvedbu s izvedbama drugih učenika te vrednuje vlastitu izvedbu, izvedbe drugih i zajedničku izvedbu.</w:t>
            </w:r>
          </w:p>
        </w:tc>
        <w:tc>
          <w:tcPr>
            <w:tcW w:w="3279" w:type="dxa"/>
          </w:tcPr>
          <w:p w14:paraId="38CEE1FD"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Calibri" w:hAnsi="Calibri"/>
                <w:color w:val="231F20"/>
                <w:sz w:val="22"/>
                <w:szCs w:val="22"/>
                <w:lang w:val="hr-HR" w:eastAsia="hr-HR"/>
              </w:rPr>
              <w:t>-</w:t>
            </w:r>
            <w:r w:rsidRPr="00101A45">
              <w:rPr>
                <w:rFonts w:asciiTheme="minorHAnsi" w:hAnsiTheme="minorHAnsi" w:cstheme="minorHAnsi"/>
                <w:color w:val="231F20"/>
                <w:sz w:val="22"/>
                <w:szCs w:val="22"/>
                <w:lang w:val="hr-HR" w:eastAsia="hr-HR"/>
              </w:rPr>
              <w:t xml:space="preserve"> pjesme/brojalice i glazbene igre primjerene dobi i sposobnostima učenika</w:t>
            </w:r>
            <w:r w:rsidRPr="00101A45">
              <w:rPr>
                <w:rFonts w:asciiTheme="minorHAnsi" w:eastAsia="Calibri" w:hAnsiTheme="minorHAnsi" w:cstheme="minorHAnsi"/>
                <w:b/>
                <w:bCs/>
                <w:sz w:val="22"/>
                <w:szCs w:val="22"/>
                <w:lang w:val="hr-HR" w:eastAsia="hr-HR"/>
              </w:rPr>
              <w:t xml:space="preserve"> </w:t>
            </w:r>
          </w:p>
          <w:p w14:paraId="73C069D1" w14:textId="77777777" w:rsidR="00101A45" w:rsidRPr="00101A45" w:rsidRDefault="00101A45" w:rsidP="00101A45">
            <w:pPr>
              <w:rPr>
                <w:rFonts w:asciiTheme="minorHAnsi" w:eastAsia="Calibri" w:hAnsiTheme="minorHAnsi" w:cstheme="minorHAnsi"/>
                <w:b/>
                <w:bCs/>
                <w:sz w:val="22"/>
                <w:szCs w:val="22"/>
                <w:lang w:val="hr-HR" w:eastAsia="hr-HR"/>
              </w:rPr>
            </w:pPr>
          </w:p>
        </w:tc>
      </w:tr>
      <w:tr w:rsidR="00101A45" w:rsidRPr="00101A45" w14:paraId="2A8DE14E" w14:textId="77777777" w:rsidTr="00E84F04">
        <w:tc>
          <w:tcPr>
            <w:tcW w:w="12996" w:type="dxa"/>
            <w:gridSpan w:val="4"/>
            <w:shd w:val="clear" w:color="auto" w:fill="BDD6EE" w:themeFill="accent5" w:themeFillTint="66"/>
          </w:tcPr>
          <w:p w14:paraId="561CD114"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hAnsiTheme="minorHAnsi" w:cs="Calibri"/>
                <w:b/>
                <w:bCs/>
                <w:color w:val="231F20"/>
                <w:sz w:val="22"/>
                <w:szCs w:val="22"/>
                <w:lang w:val="hr-HR" w:eastAsia="hr-HR"/>
              </w:rPr>
              <w:t>RAZINE USVOJENOSTI (OSTVARENOSTI) ODGOJNO-OBRAZOVNIH ISHODA</w:t>
            </w:r>
          </w:p>
        </w:tc>
      </w:tr>
      <w:tr w:rsidR="00101A45" w:rsidRPr="00101A45" w14:paraId="0A730F0B" w14:textId="77777777" w:rsidTr="00E84F04">
        <w:tc>
          <w:tcPr>
            <w:tcW w:w="3216" w:type="dxa"/>
            <w:shd w:val="clear" w:color="auto" w:fill="FFD966" w:themeFill="accent4" w:themeFillTint="99"/>
          </w:tcPr>
          <w:p w14:paraId="20093C8A"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1D642D63"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DOBRA</w:t>
            </w:r>
          </w:p>
        </w:tc>
        <w:tc>
          <w:tcPr>
            <w:tcW w:w="3035" w:type="dxa"/>
            <w:shd w:val="clear" w:color="auto" w:fill="A8D08D" w:themeFill="accent6" w:themeFillTint="99"/>
          </w:tcPr>
          <w:p w14:paraId="272DEBBC"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VRLO DOBRA</w:t>
            </w:r>
          </w:p>
        </w:tc>
        <w:tc>
          <w:tcPr>
            <w:tcW w:w="3279" w:type="dxa"/>
            <w:shd w:val="clear" w:color="auto" w:fill="E27CC7"/>
          </w:tcPr>
          <w:p w14:paraId="27B94AB0"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IZNIMNA</w:t>
            </w:r>
          </w:p>
        </w:tc>
      </w:tr>
      <w:tr w:rsidR="00101A45" w:rsidRPr="00101A45" w14:paraId="2D651C49" w14:textId="77777777" w:rsidTr="00E84F04">
        <w:tc>
          <w:tcPr>
            <w:tcW w:w="3216" w:type="dxa"/>
          </w:tcPr>
          <w:p w14:paraId="7B14C8F2" w14:textId="77777777" w:rsidR="00101A45" w:rsidRPr="00101A45" w:rsidRDefault="00101A45" w:rsidP="00101A45">
            <w:pPr>
              <w:widowControl w:val="0"/>
              <w:autoSpaceDE w:val="0"/>
              <w:autoSpaceDN w:val="0"/>
              <w:ind w:right="204"/>
              <w:rPr>
                <w:rFonts w:asciiTheme="minorHAnsi" w:eastAsia="Arial" w:hAnsiTheme="minorHAnsi" w:cs="Calibri"/>
                <w:sz w:val="22"/>
                <w:szCs w:val="22"/>
                <w:lang w:val="hr-HR" w:eastAsia="hr-HR" w:bidi="hr-HR"/>
              </w:rPr>
            </w:pPr>
            <w:r w:rsidRPr="00101A45">
              <w:rPr>
                <w:rFonts w:asciiTheme="minorHAnsi" w:eastAsia="Arial" w:hAnsiTheme="minorHAnsi" w:cs="Calibri"/>
                <w:sz w:val="22"/>
                <w:szCs w:val="22"/>
                <w:lang w:val="hr-HR" w:eastAsia="hr-HR" w:bidi="hr-HR"/>
              </w:rPr>
              <w:t>Sudjeluje u zajedničkoj izvedbi uz poticaj učitelja.</w:t>
            </w:r>
          </w:p>
        </w:tc>
        <w:tc>
          <w:tcPr>
            <w:tcW w:w="3466" w:type="dxa"/>
          </w:tcPr>
          <w:p w14:paraId="676DF5B5" w14:textId="77777777" w:rsidR="00101A45" w:rsidRPr="00101A45" w:rsidRDefault="00101A45" w:rsidP="00101A45">
            <w:pPr>
              <w:rPr>
                <w:rFonts w:asciiTheme="minorHAnsi" w:eastAsiaTheme="minorHAnsi" w:hAnsiTheme="minorHAnsi" w:cs="Calibri"/>
                <w:sz w:val="22"/>
                <w:szCs w:val="22"/>
                <w:lang w:val="hr-HR"/>
              </w:rPr>
            </w:pPr>
            <w:r w:rsidRPr="00101A45">
              <w:rPr>
                <w:rFonts w:asciiTheme="minorHAnsi" w:hAnsiTheme="minorHAnsi" w:cs="Calibri"/>
                <w:color w:val="231F20"/>
                <w:sz w:val="22"/>
                <w:szCs w:val="22"/>
                <w:lang w:val="hr-HR" w:eastAsia="hr-HR"/>
              </w:rPr>
              <w:t>Sudjeluje u zajedničkoj izvedbi te opisuje zajedničku izvedbu.</w:t>
            </w:r>
          </w:p>
        </w:tc>
        <w:tc>
          <w:tcPr>
            <w:tcW w:w="3035" w:type="dxa"/>
          </w:tcPr>
          <w:p w14:paraId="0077FC18" w14:textId="77777777" w:rsidR="00101A45" w:rsidRPr="00101A45" w:rsidRDefault="00101A45" w:rsidP="00101A45">
            <w:pPr>
              <w:widowControl w:val="0"/>
              <w:autoSpaceDE w:val="0"/>
              <w:autoSpaceDN w:val="0"/>
              <w:spacing w:line="276" w:lineRule="auto"/>
              <w:ind w:right="207"/>
              <w:rPr>
                <w:rFonts w:asciiTheme="minorHAnsi" w:eastAsia="Arial" w:hAnsiTheme="minorHAnsi" w:cs="Calibri"/>
                <w:sz w:val="22"/>
                <w:szCs w:val="22"/>
                <w:lang w:val="hr-HR" w:eastAsia="hr-HR" w:bidi="hr-HR"/>
              </w:rPr>
            </w:pPr>
            <w:r w:rsidRPr="00101A45">
              <w:rPr>
                <w:rFonts w:asciiTheme="minorHAnsi" w:eastAsia="Arial" w:hAnsiTheme="minorHAnsi" w:cs="Calibri"/>
                <w:sz w:val="22"/>
                <w:szCs w:val="22"/>
                <w:lang w:val="hr-HR" w:eastAsia="hr-HR" w:bidi="hr-HR"/>
              </w:rPr>
              <w:t>Sudjeluje u zajedničkoj izvedbi, nastoji uskladiti vlastitu izvedbu s izvedbama drugih te vrednuje zajedničku izvedbu.</w:t>
            </w:r>
          </w:p>
        </w:tc>
        <w:tc>
          <w:tcPr>
            <w:tcW w:w="3279" w:type="dxa"/>
          </w:tcPr>
          <w:p w14:paraId="160EE84F" w14:textId="77777777" w:rsidR="00101A45" w:rsidRPr="00101A45" w:rsidRDefault="00101A45" w:rsidP="00101A45">
            <w:pPr>
              <w:widowControl w:val="0"/>
              <w:autoSpaceDE w:val="0"/>
              <w:autoSpaceDN w:val="0"/>
              <w:spacing w:line="211" w:lineRule="exact"/>
              <w:ind w:left="103"/>
              <w:rPr>
                <w:rFonts w:asciiTheme="minorHAnsi" w:eastAsia="Arial" w:hAnsiTheme="minorHAnsi" w:cs="Calibri"/>
                <w:sz w:val="22"/>
                <w:szCs w:val="22"/>
                <w:lang w:val="hr-HR" w:eastAsia="hr-HR" w:bidi="hr-HR"/>
              </w:rPr>
            </w:pPr>
            <w:r w:rsidRPr="00101A45">
              <w:rPr>
                <w:rFonts w:asciiTheme="minorHAnsi" w:eastAsia="Arial" w:hAnsiTheme="minorHAnsi" w:cs="Calibri"/>
                <w:sz w:val="22"/>
                <w:szCs w:val="22"/>
                <w:lang w:val="hr-HR" w:eastAsia="hr-HR" w:bidi="hr-HR"/>
              </w:rPr>
              <w:t>Sudjeluje u zajedničkoj</w:t>
            </w:r>
          </w:p>
          <w:p w14:paraId="54F2CC08" w14:textId="77777777" w:rsidR="00101A45" w:rsidRPr="00101A45" w:rsidRDefault="00101A45" w:rsidP="00101A45">
            <w:pPr>
              <w:widowControl w:val="0"/>
              <w:autoSpaceDE w:val="0"/>
              <w:autoSpaceDN w:val="0"/>
              <w:spacing w:before="33" w:line="276" w:lineRule="auto"/>
              <w:ind w:left="103" w:right="162"/>
              <w:rPr>
                <w:rFonts w:asciiTheme="minorHAnsi" w:eastAsia="Arial" w:hAnsiTheme="minorHAnsi" w:cs="Calibri"/>
                <w:sz w:val="22"/>
                <w:szCs w:val="22"/>
                <w:lang w:val="hr-HR" w:eastAsia="hr-HR" w:bidi="hr-HR"/>
              </w:rPr>
            </w:pPr>
            <w:r w:rsidRPr="00101A45">
              <w:rPr>
                <w:rFonts w:asciiTheme="minorHAnsi" w:eastAsia="Arial" w:hAnsiTheme="minorHAnsi" w:cs="Calibri"/>
                <w:sz w:val="22"/>
                <w:szCs w:val="22"/>
                <w:lang w:val="hr-HR" w:eastAsia="hr-HR" w:bidi="hr-HR"/>
              </w:rPr>
              <w:t>izvedbi, usklađuje vlastitu izvedbu s izvedbama drugih te vrednuje vlastitu izvedbu, izvedbe drugih i zajedničku izvedbu.</w:t>
            </w:r>
          </w:p>
          <w:p w14:paraId="018A3021" w14:textId="77777777" w:rsidR="00101A45" w:rsidRPr="00101A45" w:rsidRDefault="00101A45" w:rsidP="00101A45">
            <w:pPr>
              <w:widowControl w:val="0"/>
              <w:autoSpaceDE w:val="0"/>
              <w:autoSpaceDN w:val="0"/>
              <w:spacing w:before="33" w:line="276" w:lineRule="auto"/>
              <w:ind w:left="103" w:right="162"/>
              <w:rPr>
                <w:rFonts w:asciiTheme="minorHAnsi" w:eastAsia="Arial" w:hAnsiTheme="minorHAnsi" w:cs="Calibri"/>
                <w:sz w:val="22"/>
                <w:szCs w:val="22"/>
                <w:lang w:val="hr-HR" w:eastAsia="hr-HR" w:bidi="hr-HR"/>
              </w:rPr>
            </w:pPr>
          </w:p>
        </w:tc>
      </w:tr>
      <w:tr w:rsidR="00101A45" w:rsidRPr="00101A45" w14:paraId="6842C2A5" w14:textId="77777777" w:rsidTr="00E84F04">
        <w:tc>
          <w:tcPr>
            <w:tcW w:w="3216" w:type="dxa"/>
            <w:shd w:val="clear" w:color="auto" w:fill="BDD6EE" w:themeFill="accent5" w:themeFillTint="66"/>
          </w:tcPr>
          <w:p w14:paraId="1AFADC23"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lastRenderedPageBreak/>
              <w:t>ODGOJNO-OBRAZOVNI ISHODI</w:t>
            </w:r>
          </w:p>
        </w:tc>
        <w:tc>
          <w:tcPr>
            <w:tcW w:w="6501" w:type="dxa"/>
            <w:gridSpan w:val="2"/>
            <w:shd w:val="clear" w:color="auto" w:fill="BDD6EE" w:themeFill="accent5" w:themeFillTint="66"/>
          </w:tcPr>
          <w:p w14:paraId="24DBF1DC"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24DA5D87" w14:textId="77777777" w:rsidR="00101A45" w:rsidRPr="00101A45" w:rsidRDefault="00101A45" w:rsidP="00101A45">
            <w:pPr>
              <w:jc w:val="cente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b/>
                <w:bCs/>
                <w:sz w:val="22"/>
                <w:szCs w:val="22"/>
                <w:lang w:val="hr-HR"/>
              </w:rPr>
              <w:t>SADRŽAJ</w:t>
            </w:r>
          </w:p>
        </w:tc>
      </w:tr>
      <w:tr w:rsidR="00101A45" w:rsidRPr="00101A45" w14:paraId="7FA2870D" w14:textId="77777777" w:rsidTr="00E84F04">
        <w:tc>
          <w:tcPr>
            <w:tcW w:w="3216" w:type="dxa"/>
          </w:tcPr>
          <w:p w14:paraId="643217C8" w14:textId="77777777" w:rsidR="00101A45" w:rsidRPr="00101A45" w:rsidRDefault="00101A45" w:rsidP="00101A45">
            <w:pPr>
              <w:rPr>
                <w:rFonts w:asciiTheme="minorHAnsi" w:hAnsiTheme="minorHAnsi" w:cstheme="minorHAnsi"/>
                <w:b/>
                <w:bCs/>
                <w:color w:val="231F20"/>
                <w:sz w:val="22"/>
                <w:szCs w:val="22"/>
                <w:lang w:val="hr-HR" w:eastAsia="hr-HR"/>
              </w:rPr>
            </w:pPr>
            <w:r w:rsidRPr="00101A45">
              <w:rPr>
                <w:rFonts w:asciiTheme="minorHAnsi" w:hAnsiTheme="minorHAnsi" w:cstheme="minorHAnsi"/>
                <w:b/>
                <w:bCs/>
                <w:color w:val="231F20"/>
                <w:sz w:val="22"/>
                <w:szCs w:val="22"/>
                <w:lang w:val="hr-HR" w:eastAsia="hr-HR"/>
              </w:rPr>
              <w:t xml:space="preserve">OŠ GK B.1.2. </w:t>
            </w:r>
          </w:p>
          <w:p w14:paraId="70C74219" w14:textId="77777777" w:rsidR="00101A45" w:rsidRPr="00101A45" w:rsidRDefault="00101A45" w:rsidP="00101A45">
            <w:pPr>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Učenik pjeva/izvodi pjesme i brojalice.</w:t>
            </w:r>
          </w:p>
          <w:p w14:paraId="273FAF3F" w14:textId="77777777" w:rsidR="00101A45" w:rsidRPr="00101A45" w:rsidRDefault="00101A45" w:rsidP="00101A45">
            <w:pPr>
              <w:rPr>
                <w:rFonts w:asciiTheme="minorHAnsi" w:eastAsia="Calibri" w:hAnsiTheme="minorHAnsi" w:cstheme="minorHAnsi"/>
                <w:b/>
                <w:bCs/>
                <w:sz w:val="22"/>
                <w:szCs w:val="22"/>
                <w:lang w:val="hr-HR" w:eastAsia="hr-HR"/>
              </w:rPr>
            </w:pPr>
          </w:p>
        </w:tc>
        <w:tc>
          <w:tcPr>
            <w:tcW w:w="6501" w:type="dxa"/>
            <w:gridSpan w:val="2"/>
          </w:tcPr>
          <w:p w14:paraId="5132C898"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hAnsiTheme="minorHAnsi" w:cstheme="minorHAnsi"/>
                <w:color w:val="231F20"/>
                <w:sz w:val="22"/>
                <w:szCs w:val="22"/>
                <w:lang w:val="hr-HR" w:eastAsia="hr-HR"/>
              </w:rPr>
              <w:t>Pjeva/izvodi pjesme i brojalice i pritom uvažava glazbeno-izražajne sastavnice (metar/dobe, tempo, visina tona, dinamika).</w:t>
            </w:r>
          </w:p>
        </w:tc>
        <w:tc>
          <w:tcPr>
            <w:tcW w:w="3279" w:type="dxa"/>
          </w:tcPr>
          <w:p w14:paraId="24465EB7" w14:textId="77777777" w:rsidR="00101A45" w:rsidRPr="00101A45" w:rsidRDefault="00101A45" w:rsidP="00101A45">
            <w:pPr>
              <w:rPr>
                <w:rFonts w:asciiTheme="minorHAnsi" w:hAnsiTheme="minorHAnsi" w:cstheme="minorHAnsi"/>
                <w:color w:val="231F20"/>
                <w:sz w:val="22"/>
                <w:szCs w:val="22"/>
                <w:lang w:val="hr-HR" w:eastAsia="hr-HR"/>
              </w:rPr>
            </w:pPr>
            <w:r w:rsidRPr="00101A45">
              <w:rPr>
                <w:rFonts w:ascii="Calibri" w:hAnsi="Calibri"/>
                <w:color w:val="231F20"/>
                <w:sz w:val="22"/>
                <w:szCs w:val="22"/>
                <w:lang w:val="hr-HR" w:eastAsia="hr-HR"/>
              </w:rPr>
              <w:t xml:space="preserve">- </w:t>
            </w:r>
            <w:r w:rsidRPr="00101A45">
              <w:rPr>
                <w:rFonts w:asciiTheme="minorHAnsi" w:hAnsiTheme="minorHAnsi" w:cstheme="minorHAnsi"/>
                <w:color w:val="231F20"/>
                <w:sz w:val="22"/>
                <w:szCs w:val="22"/>
                <w:lang w:val="hr-HR" w:eastAsia="hr-HR"/>
              </w:rPr>
              <w:t>pjesme/brojalice primjerene dobi i sposobnostima učenika</w:t>
            </w:r>
          </w:p>
          <w:p w14:paraId="3AAC50BF" w14:textId="77777777" w:rsidR="00101A45" w:rsidRPr="00101A45" w:rsidRDefault="00101A45" w:rsidP="00101A45">
            <w:pPr>
              <w:rPr>
                <w:rFonts w:asciiTheme="minorHAnsi" w:eastAsia="Calibri" w:hAnsiTheme="minorHAnsi" w:cstheme="minorHAnsi"/>
                <w:b/>
                <w:bCs/>
                <w:sz w:val="22"/>
                <w:szCs w:val="22"/>
                <w:lang w:val="hr-HR" w:eastAsia="hr-HR"/>
              </w:rPr>
            </w:pPr>
          </w:p>
        </w:tc>
      </w:tr>
      <w:tr w:rsidR="00101A45" w:rsidRPr="00101A45" w14:paraId="120E1EA9" w14:textId="77777777" w:rsidTr="00E84F04">
        <w:tc>
          <w:tcPr>
            <w:tcW w:w="12996" w:type="dxa"/>
            <w:gridSpan w:val="4"/>
            <w:shd w:val="clear" w:color="auto" w:fill="BDD6EE" w:themeFill="accent5" w:themeFillTint="66"/>
          </w:tcPr>
          <w:p w14:paraId="1923EB7F"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hAnsiTheme="minorHAnsi" w:cs="Calibri"/>
                <w:b/>
                <w:bCs/>
                <w:color w:val="231F20"/>
                <w:sz w:val="22"/>
                <w:szCs w:val="22"/>
                <w:lang w:val="hr-HR" w:eastAsia="hr-HR"/>
              </w:rPr>
              <w:t>RAZINE USVOJENOSTI (OSTVARENOSTI) ODGOJNO-OBRAZOVNIH ISHODA</w:t>
            </w:r>
          </w:p>
        </w:tc>
      </w:tr>
      <w:tr w:rsidR="00101A45" w:rsidRPr="00101A45" w14:paraId="293E014D" w14:textId="77777777" w:rsidTr="00E84F04">
        <w:tc>
          <w:tcPr>
            <w:tcW w:w="3216" w:type="dxa"/>
            <w:shd w:val="clear" w:color="auto" w:fill="FFD966" w:themeFill="accent4" w:themeFillTint="99"/>
          </w:tcPr>
          <w:p w14:paraId="42BB03B9"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1B8AB13E"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DOBRA</w:t>
            </w:r>
          </w:p>
        </w:tc>
        <w:tc>
          <w:tcPr>
            <w:tcW w:w="3035" w:type="dxa"/>
            <w:shd w:val="clear" w:color="auto" w:fill="A8D08D" w:themeFill="accent6" w:themeFillTint="99"/>
          </w:tcPr>
          <w:p w14:paraId="32BE539E"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VRLO DOBRA</w:t>
            </w:r>
          </w:p>
        </w:tc>
        <w:tc>
          <w:tcPr>
            <w:tcW w:w="3279" w:type="dxa"/>
            <w:shd w:val="clear" w:color="auto" w:fill="E27CC7"/>
          </w:tcPr>
          <w:p w14:paraId="4A9AA1CD"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IZNIMNA</w:t>
            </w:r>
          </w:p>
        </w:tc>
      </w:tr>
      <w:tr w:rsidR="00101A45" w:rsidRPr="00101A45" w14:paraId="5A019410" w14:textId="77777777" w:rsidTr="00E84F04">
        <w:tc>
          <w:tcPr>
            <w:tcW w:w="3216" w:type="dxa"/>
          </w:tcPr>
          <w:p w14:paraId="4AC4B9EB"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Uz pomoć učitelja pjeva/izvodi pjesme i brojalice.</w:t>
            </w:r>
          </w:p>
        </w:tc>
        <w:tc>
          <w:tcPr>
            <w:tcW w:w="3466" w:type="dxa"/>
          </w:tcPr>
          <w:p w14:paraId="781D4921"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hAnsiTheme="minorHAnsi" w:cstheme="minorHAnsi"/>
                <w:color w:val="231F20"/>
                <w:sz w:val="22"/>
                <w:szCs w:val="22"/>
                <w:lang w:val="hr-HR" w:eastAsia="hr-HR"/>
              </w:rPr>
              <w:t>Samostalno pjeva/izvodi pjesme i brojalice.</w:t>
            </w:r>
          </w:p>
        </w:tc>
        <w:tc>
          <w:tcPr>
            <w:tcW w:w="3035" w:type="dxa"/>
          </w:tcPr>
          <w:p w14:paraId="168B7240" w14:textId="77777777" w:rsidR="00101A45" w:rsidRPr="00101A45" w:rsidRDefault="00101A45" w:rsidP="00101A45">
            <w:pPr>
              <w:widowControl w:val="0"/>
              <w:autoSpaceDE w:val="0"/>
              <w:autoSpaceDN w:val="0"/>
              <w:spacing w:line="276" w:lineRule="auto"/>
              <w:ind w:right="355"/>
              <w:rPr>
                <w:rFonts w:asciiTheme="minorHAnsi" w:eastAsia="Arial" w:hAnsiTheme="minorHAnsi" w:cstheme="minorHAnsi"/>
                <w:sz w:val="22"/>
                <w:szCs w:val="22"/>
                <w:lang w:val="hr-HR" w:eastAsia="hr-HR" w:bidi="hr-HR"/>
              </w:rPr>
            </w:pPr>
            <w:r w:rsidRPr="00101A45">
              <w:rPr>
                <w:rFonts w:asciiTheme="minorHAnsi" w:eastAsia="Arial" w:hAnsiTheme="minorHAnsi" w:cstheme="minorHAnsi"/>
                <w:sz w:val="22"/>
                <w:szCs w:val="22"/>
                <w:lang w:val="hr-HR" w:eastAsia="hr-HR" w:bidi="hr-HR"/>
              </w:rPr>
              <w:t>Pjeva/izvodi pjesme i brojalice i pritom djelomično uvažava glazbeno-izražajne sastavnice.</w:t>
            </w:r>
          </w:p>
          <w:p w14:paraId="7EAAAD14" w14:textId="77777777" w:rsidR="00101A45" w:rsidRPr="00101A45" w:rsidRDefault="00101A45" w:rsidP="00101A45">
            <w:pPr>
              <w:widowControl w:val="0"/>
              <w:autoSpaceDE w:val="0"/>
              <w:autoSpaceDN w:val="0"/>
              <w:spacing w:line="276" w:lineRule="auto"/>
              <w:ind w:right="355"/>
              <w:rPr>
                <w:rFonts w:asciiTheme="minorHAnsi" w:eastAsia="Arial" w:hAnsiTheme="minorHAnsi" w:cstheme="minorHAnsi"/>
                <w:sz w:val="22"/>
                <w:szCs w:val="22"/>
                <w:lang w:val="hr-HR" w:eastAsia="hr-HR" w:bidi="hr-HR"/>
              </w:rPr>
            </w:pPr>
          </w:p>
        </w:tc>
        <w:tc>
          <w:tcPr>
            <w:tcW w:w="3279" w:type="dxa"/>
          </w:tcPr>
          <w:p w14:paraId="74BEE26E" w14:textId="77777777" w:rsidR="00101A45" w:rsidRPr="00101A45" w:rsidRDefault="00101A45" w:rsidP="00101A45">
            <w:pPr>
              <w:widowControl w:val="0"/>
              <w:autoSpaceDE w:val="0"/>
              <w:autoSpaceDN w:val="0"/>
              <w:spacing w:line="276" w:lineRule="auto"/>
              <w:ind w:left="103" w:right="193"/>
              <w:rPr>
                <w:rFonts w:asciiTheme="minorHAnsi" w:eastAsia="Arial" w:hAnsiTheme="minorHAnsi" w:cstheme="minorHAnsi"/>
                <w:sz w:val="22"/>
                <w:szCs w:val="22"/>
                <w:lang w:val="hr-HR" w:eastAsia="hr-HR" w:bidi="hr-HR"/>
              </w:rPr>
            </w:pPr>
            <w:r w:rsidRPr="00101A45">
              <w:rPr>
                <w:rFonts w:asciiTheme="minorHAnsi" w:eastAsia="Arial" w:hAnsiTheme="minorHAnsi" w:cstheme="minorHAnsi"/>
                <w:sz w:val="22"/>
                <w:szCs w:val="22"/>
                <w:lang w:val="hr-HR" w:eastAsia="hr-HR" w:bidi="hr-HR"/>
              </w:rPr>
              <w:t>Pjeva/izvodi pjesme i brojalice i pritom uvažava glazbeno-izražajne sastavnice.</w:t>
            </w:r>
          </w:p>
        </w:tc>
      </w:tr>
      <w:tr w:rsidR="00101A45" w:rsidRPr="00101A45" w14:paraId="52FF8EEF" w14:textId="77777777" w:rsidTr="00E84F04">
        <w:tc>
          <w:tcPr>
            <w:tcW w:w="3216" w:type="dxa"/>
            <w:shd w:val="clear" w:color="auto" w:fill="BDD6EE" w:themeFill="accent5" w:themeFillTint="66"/>
          </w:tcPr>
          <w:p w14:paraId="099A1EA1"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7895C0C8"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24119EA3"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b/>
                <w:sz w:val="22"/>
                <w:szCs w:val="22"/>
                <w:lang w:val="hr-HR"/>
              </w:rPr>
              <w:t>SADRŽAJ</w:t>
            </w:r>
          </w:p>
        </w:tc>
      </w:tr>
      <w:tr w:rsidR="00101A45" w:rsidRPr="00101A45" w14:paraId="29A3644E" w14:textId="77777777" w:rsidTr="00E84F04">
        <w:tc>
          <w:tcPr>
            <w:tcW w:w="3216" w:type="dxa"/>
          </w:tcPr>
          <w:p w14:paraId="311B37BF" w14:textId="77777777" w:rsidR="00101A45" w:rsidRPr="00101A45" w:rsidRDefault="00101A45" w:rsidP="00101A45">
            <w:pPr>
              <w:rPr>
                <w:rFonts w:asciiTheme="minorHAnsi" w:hAnsiTheme="minorHAnsi" w:cstheme="minorHAnsi"/>
                <w:b/>
                <w:bCs/>
                <w:color w:val="231F20"/>
                <w:sz w:val="22"/>
                <w:szCs w:val="22"/>
                <w:lang w:val="hr-HR" w:eastAsia="hr-HR"/>
              </w:rPr>
            </w:pPr>
            <w:r w:rsidRPr="00101A45">
              <w:rPr>
                <w:rFonts w:asciiTheme="minorHAnsi" w:hAnsiTheme="minorHAnsi" w:cstheme="minorHAnsi"/>
                <w:b/>
                <w:bCs/>
                <w:color w:val="231F20"/>
                <w:sz w:val="22"/>
                <w:szCs w:val="22"/>
                <w:lang w:val="hr-HR" w:eastAsia="hr-HR"/>
              </w:rPr>
              <w:t xml:space="preserve">OŠ GK B.1.3. </w:t>
            </w:r>
          </w:p>
          <w:p w14:paraId="7C367AD1"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hAnsiTheme="minorHAnsi" w:cstheme="minorHAnsi"/>
                <w:color w:val="231F20"/>
                <w:sz w:val="22"/>
                <w:szCs w:val="22"/>
                <w:lang w:val="hr-HR" w:eastAsia="hr-HR"/>
              </w:rPr>
              <w:t>Učenik izvodi glazbene igre uz pjevanje, slušanje glazbe i pokret uz glazbu.</w:t>
            </w:r>
          </w:p>
        </w:tc>
        <w:tc>
          <w:tcPr>
            <w:tcW w:w="6501" w:type="dxa"/>
            <w:gridSpan w:val="2"/>
          </w:tcPr>
          <w:p w14:paraId="51129B5C"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Izvodi glazbene igre uz pjevanje, s tonovima/melodijama /ritmovima, uz slušanje glazbe te prati glazbu pokretom, a pritom opaža i uvažava glazbeno-izražajne sastavnice.</w:t>
            </w:r>
          </w:p>
        </w:tc>
        <w:tc>
          <w:tcPr>
            <w:tcW w:w="3279" w:type="dxa"/>
          </w:tcPr>
          <w:p w14:paraId="51DF06F1" w14:textId="77777777" w:rsidR="00101A45" w:rsidRPr="00101A45" w:rsidRDefault="00101A45" w:rsidP="00101A45">
            <w:pPr>
              <w:rPr>
                <w:rFonts w:asciiTheme="minorHAnsi" w:eastAsia="Calibri" w:hAnsiTheme="minorHAnsi" w:cstheme="minorHAnsi"/>
                <w:sz w:val="22"/>
                <w:szCs w:val="22"/>
                <w:lang w:val="hr-HR" w:eastAsia="hr-HR"/>
              </w:rPr>
            </w:pPr>
            <w:r w:rsidRPr="00101A45">
              <w:rPr>
                <w:rFonts w:ascii="Calibri" w:hAnsi="Calibri"/>
                <w:color w:val="231F20"/>
                <w:sz w:val="22"/>
                <w:szCs w:val="22"/>
                <w:lang w:val="hr-HR" w:eastAsia="hr-HR"/>
              </w:rPr>
              <w:t xml:space="preserve">- </w:t>
            </w:r>
            <w:r w:rsidRPr="00101A45">
              <w:rPr>
                <w:rFonts w:asciiTheme="minorHAnsi" w:hAnsiTheme="minorHAnsi" w:cstheme="minorHAnsi"/>
                <w:color w:val="231F20"/>
                <w:sz w:val="22"/>
                <w:szCs w:val="22"/>
                <w:lang w:val="hr-HR" w:eastAsia="hr-HR"/>
              </w:rPr>
              <w:t>glazbene igre primjerene dobi i sposobnostima učenika, cjelovite skladbe, stavci ili ulomci klasične, tradicijske, popularne, </w:t>
            </w:r>
            <w:r w:rsidRPr="00101A45">
              <w:rPr>
                <w:rFonts w:asciiTheme="minorHAnsi" w:hAnsiTheme="minorHAnsi" w:cstheme="minorHAnsi"/>
                <w:i/>
                <w:iCs/>
                <w:color w:val="231F20"/>
                <w:sz w:val="22"/>
                <w:szCs w:val="22"/>
                <w:bdr w:val="none" w:sz="0" w:space="0" w:color="auto" w:frame="1"/>
                <w:lang w:val="hr-HR" w:eastAsia="hr-HR"/>
              </w:rPr>
              <w:t>jazz </w:t>
            </w:r>
            <w:r w:rsidRPr="00101A45">
              <w:rPr>
                <w:rFonts w:asciiTheme="minorHAnsi" w:hAnsiTheme="minorHAnsi" w:cstheme="minorHAnsi"/>
                <w:color w:val="231F20"/>
                <w:sz w:val="22"/>
                <w:szCs w:val="22"/>
                <w:lang w:val="hr-HR" w:eastAsia="hr-HR"/>
              </w:rPr>
              <w:t>i filmske glazbe</w:t>
            </w:r>
            <w:r w:rsidRPr="00101A45">
              <w:rPr>
                <w:rFonts w:asciiTheme="minorHAnsi" w:eastAsia="Calibri" w:hAnsiTheme="minorHAnsi" w:cstheme="minorHAnsi"/>
                <w:sz w:val="22"/>
                <w:szCs w:val="22"/>
                <w:lang w:val="hr-HR" w:eastAsia="hr-HR"/>
              </w:rPr>
              <w:t xml:space="preserve"> </w:t>
            </w:r>
          </w:p>
          <w:p w14:paraId="741A2251" w14:textId="77777777" w:rsidR="00101A45" w:rsidRPr="00101A45" w:rsidRDefault="00101A45" w:rsidP="00101A45">
            <w:pPr>
              <w:rPr>
                <w:rFonts w:asciiTheme="minorHAnsi" w:eastAsia="Calibri" w:hAnsiTheme="minorHAnsi" w:cstheme="minorHAnsi"/>
                <w:sz w:val="22"/>
                <w:szCs w:val="22"/>
                <w:lang w:val="hr-HR" w:eastAsia="hr-HR"/>
              </w:rPr>
            </w:pPr>
          </w:p>
        </w:tc>
      </w:tr>
      <w:tr w:rsidR="00101A45" w:rsidRPr="00101A45" w14:paraId="021C1E1D" w14:textId="77777777" w:rsidTr="00E84F04">
        <w:tc>
          <w:tcPr>
            <w:tcW w:w="12996" w:type="dxa"/>
            <w:gridSpan w:val="4"/>
            <w:shd w:val="clear" w:color="auto" w:fill="BDD6EE" w:themeFill="accent5" w:themeFillTint="66"/>
          </w:tcPr>
          <w:p w14:paraId="7C4BC6F2"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hAnsiTheme="minorHAnsi" w:cs="Calibri"/>
                <w:b/>
                <w:bCs/>
                <w:color w:val="231F20"/>
                <w:sz w:val="22"/>
                <w:szCs w:val="22"/>
                <w:lang w:val="hr-HR" w:eastAsia="hr-HR"/>
              </w:rPr>
              <w:t>RAZINE USVOJENOSTI (OSTVARENOSTI) ODGOJNO-OBRAZOVNIH ISHODA</w:t>
            </w:r>
          </w:p>
        </w:tc>
      </w:tr>
      <w:tr w:rsidR="00101A45" w:rsidRPr="00101A45" w14:paraId="62A7B601" w14:textId="77777777" w:rsidTr="00E84F04">
        <w:tc>
          <w:tcPr>
            <w:tcW w:w="3216" w:type="dxa"/>
            <w:shd w:val="clear" w:color="auto" w:fill="FFD966" w:themeFill="accent4" w:themeFillTint="99"/>
          </w:tcPr>
          <w:p w14:paraId="0BBBFD1B"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45E99BA0"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DOBRA</w:t>
            </w:r>
          </w:p>
        </w:tc>
        <w:tc>
          <w:tcPr>
            <w:tcW w:w="3035" w:type="dxa"/>
            <w:shd w:val="clear" w:color="auto" w:fill="A8D08D" w:themeFill="accent6" w:themeFillTint="99"/>
          </w:tcPr>
          <w:p w14:paraId="2E04170B"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VRLO DOBRA</w:t>
            </w:r>
          </w:p>
        </w:tc>
        <w:tc>
          <w:tcPr>
            <w:tcW w:w="3279" w:type="dxa"/>
            <w:shd w:val="clear" w:color="auto" w:fill="E27CC7"/>
          </w:tcPr>
          <w:p w14:paraId="6DF4C7F3"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IZNIMNA</w:t>
            </w:r>
          </w:p>
        </w:tc>
      </w:tr>
      <w:tr w:rsidR="00101A45" w:rsidRPr="00101A45" w14:paraId="3B32E20B" w14:textId="77777777" w:rsidTr="00E84F04">
        <w:trPr>
          <w:trHeight w:val="598"/>
        </w:trPr>
        <w:tc>
          <w:tcPr>
            <w:tcW w:w="3216" w:type="dxa"/>
          </w:tcPr>
          <w:p w14:paraId="56FE2099" w14:textId="77777777" w:rsidR="00101A45" w:rsidRPr="00101A45" w:rsidRDefault="00101A45" w:rsidP="00101A45">
            <w:pPr>
              <w:rPr>
                <w:rFonts w:asciiTheme="minorHAnsi" w:eastAsiaTheme="minorHAnsi" w:hAnsiTheme="minorHAnsi" w:cstheme="minorHAnsi"/>
                <w:sz w:val="22"/>
                <w:szCs w:val="22"/>
                <w:lang w:val="hr-HR"/>
              </w:rPr>
            </w:pPr>
            <w:r w:rsidRPr="00101A45">
              <w:rPr>
                <w:rFonts w:asciiTheme="minorHAnsi" w:eastAsiaTheme="minorHAnsi" w:hAnsiTheme="minorHAnsi" w:cstheme="minorHAnsi"/>
                <w:sz w:val="22"/>
                <w:szCs w:val="22"/>
                <w:lang w:val="hr-HR"/>
              </w:rPr>
              <w:t xml:space="preserve">Uz pomoć učitelja izvodi glazbene igre s pjevanjem, s </w:t>
            </w:r>
            <w:r w:rsidRPr="00101A45">
              <w:rPr>
                <w:rFonts w:asciiTheme="minorHAnsi" w:eastAsiaTheme="minorHAnsi" w:hAnsiTheme="minorHAnsi" w:cstheme="minorHAnsi"/>
                <w:w w:val="95"/>
                <w:sz w:val="22"/>
                <w:szCs w:val="22"/>
                <w:lang w:val="hr-HR"/>
              </w:rPr>
              <w:t>tonovima/melodijama/rit</w:t>
            </w:r>
            <w:r w:rsidRPr="00101A45">
              <w:rPr>
                <w:rFonts w:asciiTheme="minorHAnsi" w:eastAsiaTheme="minorHAnsi" w:hAnsiTheme="minorHAnsi" w:cstheme="minorHAnsi"/>
                <w:sz w:val="22"/>
                <w:szCs w:val="22"/>
                <w:lang w:val="hr-HR"/>
              </w:rPr>
              <w:t>movima, uz slušanje glazbe i prati pokretom pjesme i</w:t>
            </w:r>
            <w:r w:rsidRPr="00101A45">
              <w:rPr>
                <w:rFonts w:asciiTheme="minorHAnsi" w:eastAsiaTheme="minorHAnsi" w:hAnsiTheme="minorHAnsi" w:cstheme="minorHAnsi"/>
                <w:spacing w:val="-2"/>
                <w:sz w:val="22"/>
                <w:szCs w:val="22"/>
                <w:lang w:val="hr-HR"/>
              </w:rPr>
              <w:t xml:space="preserve"> </w:t>
            </w:r>
            <w:r w:rsidRPr="00101A45">
              <w:rPr>
                <w:rFonts w:asciiTheme="minorHAnsi" w:eastAsiaTheme="minorHAnsi" w:hAnsiTheme="minorHAnsi" w:cstheme="minorHAnsi"/>
                <w:sz w:val="22"/>
                <w:szCs w:val="22"/>
                <w:lang w:val="hr-HR"/>
              </w:rPr>
              <w:t>skladbe.</w:t>
            </w:r>
          </w:p>
        </w:tc>
        <w:tc>
          <w:tcPr>
            <w:tcW w:w="3466" w:type="dxa"/>
          </w:tcPr>
          <w:p w14:paraId="6E357E6C"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hAnsiTheme="minorHAnsi" w:cstheme="minorHAnsi"/>
                <w:color w:val="231F20"/>
                <w:sz w:val="22"/>
                <w:szCs w:val="22"/>
                <w:lang w:val="hr-HR" w:eastAsia="hr-HR"/>
              </w:rPr>
              <w:t>Samostalno izvodi glazbene igre s pjevanjem, s tonovima/melodijama/ritmovima, uz slušanje glazbe i prati pokretom pjesme i skladbe.</w:t>
            </w:r>
          </w:p>
        </w:tc>
        <w:tc>
          <w:tcPr>
            <w:tcW w:w="3035" w:type="dxa"/>
          </w:tcPr>
          <w:p w14:paraId="153FE435" w14:textId="77777777" w:rsidR="00101A45" w:rsidRPr="00101A45" w:rsidRDefault="00101A45" w:rsidP="00101A45">
            <w:pPr>
              <w:widowControl w:val="0"/>
              <w:autoSpaceDE w:val="0"/>
              <w:autoSpaceDN w:val="0"/>
              <w:rPr>
                <w:rFonts w:asciiTheme="minorHAnsi" w:eastAsia="Arial" w:hAnsiTheme="minorHAnsi" w:cstheme="minorHAnsi"/>
                <w:w w:val="95"/>
                <w:sz w:val="22"/>
                <w:szCs w:val="22"/>
                <w:lang w:val="hr-HR" w:eastAsia="hr-HR" w:bidi="hr-HR"/>
              </w:rPr>
            </w:pPr>
            <w:r w:rsidRPr="00101A45">
              <w:rPr>
                <w:rFonts w:asciiTheme="minorHAnsi" w:eastAsia="Arial" w:hAnsiTheme="minorHAnsi" w:cstheme="minorHAnsi"/>
                <w:sz w:val="22"/>
                <w:szCs w:val="22"/>
                <w:lang w:val="hr-HR" w:eastAsia="hr-HR" w:bidi="hr-HR"/>
              </w:rPr>
              <w:t xml:space="preserve">Izvodi glazbene igre uz pjevanje, s </w:t>
            </w:r>
            <w:r w:rsidRPr="00101A45">
              <w:rPr>
                <w:rFonts w:asciiTheme="minorHAnsi" w:eastAsia="Arial" w:hAnsiTheme="minorHAnsi" w:cstheme="minorHAnsi"/>
                <w:w w:val="95"/>
                <w:sz w:val="22"/>
                <w:szCs w:val="22"/>
                <w:lang w:val="hr-HR" w:eastAsia="hr-HR" w:bidi="hr-HR"/>
              </w:rPr>
              <w:t>tonovima/ melodijama/ritmovima, uz slušanje glazbe i prati pokretom pjesme i skladbe te pritom djelomično uvažava glazbeno-izražajne sastavnice.</w:t>
            </w:r>
          </w:p>
          <w:p w14:paraId="4F22792E" w14:textId="77777777" w:rsidR="00101A45" w:rsidRPr="00101A45" w:rsidRDefault="00101A45" w:rsidP="00101A45">
            <w:pPr>
              <w:widowControl w:val="0"/>
              <w:autoSpaceDE w:val="0"/>
              <w:autoSpaceDN w:val="0"/>
              <w:rPr>
                <w:rFonts w:asciiTheme="minorHAnsi" w:eastAsia="Arial" w:hAnsiTheme="minorHAnsi" w:cstheme="minorHAnsi"/>
                <w:sz w:val="22"/>
                <w:szCs w:val="22"/>
                <w:lang w:val="hr-HR" w:eastAsia="hr-HR" w:bidi="hr-HR"/>
              </w:rPr>
            </w:pPr>
          </w:p>
        </w:tc>
        <w:tc>
          <w:tcPr>
            <w:tcW w:w="3279" w:type="dxa"/>
          </w:tcPr>
          <w:p w14:paraId="788FAED4"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 xml:space="preserve">Izvodi glazbene igre uz pjevanje, s </w:t>
            </w:r>
            <w:r w:rsidRPr="00101A45">
              <w:rPr>
                <w:rFonts w:asciiTheme="minorHAnsi" w:eastAsiaTheme="minorHAnsi" w:hAnsiTheme="minorHAnsi" w:cstheme="minorHAnsi"/>
                <w:w w:val="95"/>
                <w:sz w:val="22"/>
                <w:szCs w:val="22"/>
                <w:lang w:val="hr-HR"/>
              </w:rPr>
              <w:t>tonovima/ melodijama/ritmovima, uz slušanje glazbe i prati pokretom pjesme i skladbe te pritom uvažava glazbeno-izražajne sastavnice.</w:t>
            </w:r>
          </w:p>
        </w:tc>
      </w:tr>
      <w:tr w:rsidR="00101A45" w:rsidRPr="00101A45" w14:paraId="0B3893A4" w14:textId="77777777" w:rsidTr="00E84F04">
        <w:tc>
          <w:tcPr>
            <w:tcW w:w="3216" w:type="dxa"/>
            <w:shd w:val="clear" w:color="auto" w:fill="BDD6EE" w:themeFill="accent5" w:themeFillTint="66"/>
          </w:tcPr>
          <w:p w14:paraId="2A16908C"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3EB40873"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1BB50975"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Theme="minorHAnsi" w:hAnsiTheme="minorHAnsi" w:cstheme="minorBidi"/>
                <w:b/>
                <w:bCs/>
                <w:sz w:val="22"/>
                <w:szCs w:val="22"/>
                <w:lang w:val="hr-HR"/>
              </w:rPr>
              <w:t>SADRŽAJ</w:t>
            </w:r>
          </w:p>
        </w:tc>
      </w:tr>
      <w:tr w:rsidR="00101A45" w:rsidRPr="00101A45" w14:paraId="6AB97737" w14:textId="77777777" w:rsidTr="00E84F04">
        <w:tc>
          <w:tcPr>
            <w:tcW w:w="3216" w:type="dxa"/>
          </w:tcPr>
          <w:p w14:paraId="1484AEA8" w14:textId="77777777" w:rsidR="00101A45" w:rsidRPr="00101A45" w:rsidRDefault="00101A45" w:rsidP="00101A45">
            <w:pPr>
              <w:rPr>
                <w:rFonts w:asciiTheme="minorHAnsi" w:hAnsiTheme="minorHAnsi"/>
                <w:b/>
                <w:bCs/>
                <w:color w:val="231F20"/>
                <w:sz w:val="22"/>
                <w:szCs w:val="22"/>
                <w:lang w:val="hr-HR" w:eastAsia="hr-HR"/>
              </w:rPr>
            </w:pPr>
            <w:r w:rsidRPr="00101A45">
              <w:rPr>
                <w:rFonts w:asciiTheme="minorHAnsi" w:hAnsiTheme="minorHAnsi"/>
                <w:b/>
                <w:bCs/>
                <w:color w:val="231F20"/>
                <w:sz w:val="22"/>
                <w:szCs w:val="22"/>
                <w:lang w:val="hr-HR" w:eastAsia="hr-HR"/>
              </w:rPr>
              <w:lastRenderedPageBreak/>
              <w:t xml:space="preserve">OŠ GK B.1.4. </w:t>
            </w:r>
          </w:p>
          <w:p w14:paraId="412D1FB9" w14:textId="77777777" w:rsidR="00101A45" w:rsidRPr="00101A45" w:rsidRDefault="00101A45" w:rsidP="00101A45">
            <w:pPr>
              <w:rPr>
                <w:rFonts w:asciiTheme="minorHAnsi" w:eastAsia="Calibri" w:hAnsiTheme="minorHAnsi"/>
                <w:b/>
                <w:bCs/>
                <w:sz w:val="22"/>
                <w:szCs w:val="22"/>
                <w:lang w:val="hr-HR" w:eastAsia="hr-HR"/>
              </w:rPr>
            </w:pPr>
            <w:r w:rsidRPr="00101A45">
              <w:rPr>
                <w:rFonts w:asciiTheme="minorHAnsi" w:hAnsiTheme="minorHAnsi"/>
                <w:color w:val="231F20"/>
                <w:sz w:val="22"/>
                <w:szCs w:val="22"/>
                <w:lang w:val="hr-HR" w:eastAsia="hr-HR"/>
              </w:rPr>
              <w:t>Učenik stvara/improvizira melodijske i ritamske cjeline te svira uz pjesme/brojalice koje izvodi.</w:t>
            </w:r>
          </w:p>
        </w:tc>
        <w:tc>
          <w:tcPr>
            <w:tcW w:w="6501" w:type="dxa"/>
            <w:gridSpan w:val="2"/>
          </w:tcPr>
          <w:p w14:paraId="7B26DAFD" w14:textId="77777777" w:rsidR="00101A45" w:rsidRPr="00101A45" w:rsidRDefault="00101A45" w:rsidP="00101A45">
            <w:pPr>
              <w:spacing w:after="48"/>
              <w:textAlignment w:val="baseline"/>
              <w:rPr>
                <w:rFonts w:asciiTheme="minorHAnsi" w:hAnsiTheme="minorHAnsi"/>
                <w:color w:val="231F20"/>
                <w:sz w:val="22"/>
                <w:szCs w:val="22"/>
                <w:lang w:val="hr-HR" w:eastAsia="hr-HR"/>
              </w:rPr>
            </w:pPr>
            <w:r w:rsidRPr="00101A45">
              <w:rPr>
                <w:rFonts w:asciiTheme="minorHAnsi" w:hAnsiTheme="minorHAnsi"/>
                <w:color w:val="231F20"/>
                <w:sz w:val="22"/>
                <w:szCs w:val="22"/>
                <w:lang w:val="hr-HR" w:eastAsia="hr-HR"/>
              </w:rPr>
              <w:t xml:space="preserve">Stvara/improvizira melodijske i ritamske cjeline pjevanjem, pokretom/plesom, pljeskanjem, lupkanjem, koračanjem i/ili udaraljkama. Svira na udaraljkama ili </w:t>
            </w:r>
            <w:proofErr w:type="spellStart"/>
            <w:r w:rsidRPr="00101A45">
              <w:rPr>
                <w:rFonts w:asciiTheme="minorHAnsi" w:hAnsiTheme="minorHAnsi"/>
                <w:color w:val="231F20"/>
                <w:sz w:val="22"/>
                <w:szCs w:val="22"/>
                <w:lang w:val="hr-HR" w:eastAsia="hr-HR"/>
              </w:rPr>
              <w:t>tjeloglazbom</w:t>
            </w:r>
            <w:proofErr w:type="spellEnd"/>
            <w:r w:rsidRPr="00101A45">
              <w:rPr>
                <w:rFonts w:asciiTheme="minorHAnsi" w:hAnsiTheme="minorHAnsi"/>
                <w:color w:val="231F20"/>
                <w:sz w:val="22"/>
                <w:szCs w:val="22"/>
                <w:lang w:val="hr-HR" w:eastAsia="hr-HR"/>
              </w:rPr>
              <w:t xml:space="preserve"> uz pjesme/brojalice koje pjeva/izvodi.</w:t>
            </w:r>
          </w:p>
          <w:p w14:paraId="1CAC1380" w14:textId="77777777" w:rsidR="00101A45" w:rsidRPr="00101A45" w:rsidRDefault="00101A45" w:rsidP="00101A45">
            <w:pPr>
              <w:spacing w:after="48"/>
              <w:textAlignment w:val="baseline"/>
              <w:rPr>
                <w:rFonts w:asciiTheme="minorHAnsi" w:hAnsiTheme="minorHAnsi"/>
                <w:color w:val="231F20"/>
                <w:sz w:val="22"/>
                <w:szCs w:val="22"/>
                <w:lang w:val="hr-HR" w:eastAsia="hr-HR"/>
              </w:rPr>
            </w:pPr>
          </w:p>
        </w:tc>
        <w:tc>
          <w:tcPr>
            <w:tcW w:w="3279" w:type="dxa"/>
          </w:tcPr>
          <w:p w14:paraId="1074C515" w14:textId="77777777" w:rsidR="00101A45" w:rsidRPr="00101A45" w:rsidRDefault="00101A45" w:rsidP="00101A45">
            <w:pPr>
              <w:rPr>
                <w:rFonts w:asciiTheme="minorHAnsi" w:eastAsia="Calibri" w:hAnsiTheme="minorHAnsi"/>
                <w:sz w:val="22"/>
                <w:szCs w:val="22"/>
                <w:lang w:val="hr-HR" w:eastAsia="hr-HR"/>
              </w:rPr>
            </w:pPr>
            <w:r w:rsidRPr="00101A45">
              <w:rPr>
                <w:rFonts w:ascii="Calibri" w:hAnsi="Calibri"/>
                <w:color w:val="231F20"/>
                <w:sz w:val="22"/>
                <w:szCs w:val="22"/>
                <w:lang w:val="hr-HR" w:eastAsia="hr-HR"/>
              </w:rPr>
              <w:t xml:space="preserve">- </w:t>
            </w:r>
            <w:r w:rsidRPr="00101A45">
              <w:rPr>
                <w:rFonts w:asciiTheme="minorHAnsi" w:hAnsiTheme="minorHAnsi"/>
                <w:color w:val="231F20"/>
                <w:sz w:val="22"/>
                <w:szCs w:val="22"/>
                <w:lang w:val="hr-HR" w:eastAsia="hr-HR"/>
              </w:rPr>
              <w:t>pjesme/brojalice i glazbene igre primjerene dobi i sposobnostima učenika</w:t>
            </w:r>
          </w:p>
        </w:tc>
      </w:tr>
      <w:tr w:rsidR="00101A45" w:rsidRPr="00101A45" w14:paraId="18062DF1" w14:textId="77777777" w:rsidTr="00E84F04">
        <w:tc>
          <w:tcPr>
            <w:tcW w:w="12996" w:type="dxa"/>
            <w:gridSpan w:val="4"/>
            <w:shd w:val="clear" w:color="auto" w:fill="BDD6EE" w:themeFill="accent5" w:themeFillTint="66"/>
          </w:tcPr>
          <w:p w14:paraId="681F68D9"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hAnsiTheme="minorHAnsi" w:cs="Calibri"/>
                <w:b/>
                <w:bCs/>
                <w:color w:val="231F20"/>
                <w:sz w:val="22"/>
                <w:szCs w:val="22"/>
                <w:lang w:val="hr-HR" w:eastAsia="hr-HR"/>
              </w:rPr>
              <w:t>RAZINE USVOJENOSTI (OSTVARENOSTI) ODGOJNO-OBRAZOVNIH ISHODA</w:t>
            </w:r>
          </w:p>
        </w:tc>
      </w:tr>
      <w:tr w:rsidR="00101A45" w:rsidRPr="00101A45" w14:paraId="031B6C2B" w14:textId="77777777" w:rsidTr="00E84F04">
        <w:tc>
          <w:tcPr>
            <w:tcW w:w="3216" w:type="dxa"/>
            <w:shd w:val="clear" w:color="auto" w:fill="FFD966" w:themeFill="accent4" w:themeFillTint="99"/>
          </w:tcPr>
          <w:p w14:paraId="401D399D"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3C380551"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DOBRA</w:t>
            </w:r>
          </w:p>
        </w:tc>
        <w:tc>
          <w:tcPr>
            <w:tcW w:w="3035" w:type="dxa"/>
            <w:shd w:val="clear" w:color="auto" w:fill="A8D08D" w:themeFill="accent6" w:themeFillTint="99"/>
          </w:tcPr>
          <w:p w14:paraId="4C30C0A1"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Theme="minorHAnsi" w:hAnsiTheme="minorHAnsi" w:cstheme="minorBidi"/>
                <w:b/>
                <w:bCs/>
                <w:sz w:val="22"/>
                <w:szCs w:val="22"/>
                <w:lang w:val="hr-HR"/>
              </w:rPr>
              <w:t>VRLO DOBRA</w:t>
            </w:r>
          </w:p>
        </w:tc>
        <w:tc>
          <w:tcPr>
            <w:tcW w:w="3279" w:type="dxa"/>
            <w:shd w:val="clear" w:color="auto" w:fill="E27CC7"/>
          </w:tcPr>
          <w:p w14:paraId="055AAFEB"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IZNIMNA</w:t>
            </w:r>
          </w:p>
        </w:tc>
      </w:tr>
      <w:tr w:rsidR="00101A45" w:rsidRPr="00101A45" w14:paraId="20344913" w14:textId="77777777" w:rsidTr="00E84F04">
        <w:tc>
          <w:tcPr>
            <w:tcW w:w="12996" w:type="dxa"/>
            <w:gridSpan w:val="4"/>
          </w:tcPr>
          <w:p w14:paraId="4E115E06" w14:textId="77777777" w:rsidR="00101A45" w:rsidRPr="00101A45" w:rsidRDefault="00101A45" w:rsidP="00101A45">
            <w:pPr>
              <w:spacing w:after="48"/>
              <w:textAlignment w:val="baseline"/>
              <w:rPr>
                <w:rFonts w:asciiTheme="minorHAnsi" w:hAnsiTheme="minorHAnsi"/>
                <w:color w:val="231F20"/>
                <w:sz w:val="22"/>
                <w:szCs w:val="22"/>
                <w:lang w:val="hr-HR" w:eastAsia="hr-HR"/>
              </w:rPr>
            </w:pPr>
            <w:r w:rsidRPr="00101A45">
              <w:rPr>
                <w:rFonts w:asciiTheme="minorHAnsi" w:hAnsiTheme="minorHAnsi"/>
                <w:color w:val="231F20"/>
                <w:sz w:val="22"/>
                <w:szCs w:val="22"/>
                <w:lang w:val="hr-HR" w:eastAsia="hr-HR"/>
              </w:rPr>
              <w:t>Stvara/improvizira melodijske i ritamske cjeline pjevanjem, pokretom, pljeskanjem, lupkanjem, koračanjem i/ili udaraljkama.</w:t>
            </w:r>
          </w:p>
          <w:p w14:paraId="0B50F310" w14:textId="77777777" w:rsidR="00101A45" w:rsidRPr="00101A45" w:rsidRDefault="00101A45" w:rsidP="00101A45">
            <w:pPr>
              <w:shd w:val="clear" w:color="auto" w:fill="FFFFFF"/>
              <w:textAlignment w:val="baseline"/>
              <w:rPr>
                <w:rFonts w:asciiTheme="minorHAnsi" w:hAnsiTheme="minorHAnsi"/>
                <w:color w:val="231F20"/>
                <w:sz w:val="22"/>
                <w:szCs w:val="22"/>
                <w:lang w:val="hr-HR" w:eastAsia="hr-HR"/>
              </w:rPr>
            </w:pPr>
            <w:r w:rsidRPr="00101A45">
              <w:rPr>
                <w:rFonts w:asciiTheme="minorHAnsi" w:hAnsiTheme="minorHAnsi"/>
                <w:color w:val="231F20"/>
                <w:sz w:val="22"/>
                <w:szCs w:val="22"/>
                <w:lang w:val="hr-HR" w:eastAsia="hr-HR"/>
              </w:rPr>
              <w:t xml:space="preserve">Svira na udaraljkama (dječji instrumentarij) ili </w:t>
            </w:r>
            <w:proofErr w:type="spellStart"/>
            <w:r w:rsidRPr="00101A45">
              <w:rPr>
                <w:rFonts w:asciiTheme="minorHAnsi" w:hAnsiTheme="minorHAnsi"/>
                <w:color w:val="231F20"/>
                <w:sz w:val="22"/>
                <w:szCs w:val="22"/>
                <w:lang w:val="hr-HR" w:eastAsia="hr-HR"/>
              </w:rPr>
              <w:t>tjeloglazbom</w:t>
            </w:r>
            <w:proofErr w:type="spellEnd"/>
            <w:r w:rsidRPr="00101A45">
              <w:rPr>
                <w:rFonts w:asciiTheme="minorHAnsi" w:hAnsiTheme="minorHAnsi"/>
                <w:color w:val="231F20"/>
                <w:sz w:val="22"/>
                <w:szCs w:val="22"/>
                <w:lang w:val="hr-HR" w:eastAsia="hr-HR"/>
              </w:rPr>
              <w:t xml:space="preserve"> uz pjesme/brojalice koje pjeva/izvodi.</w:t>
            </w:r>
          </w:p>
          <w:p w14:paraId="3B895FFD"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p>
        </w:tc>
      </w:tr>
      <w:tr w:rsidR="00101A45" w:rsidRPr="00101A45" w14:paraId="78F365E2" w14:textId="77777777" w:rsidTr="00E84F04">
        <w:tc>
          <w:tcPr>
            <w:tcW w:w="3216" w:type="dxa"/>
            <w:shd w:val="clear" w:color="auto" w:fill="BDD6EE" w:themeFill="accent5" w:themeFillTint="66"/>
          </w:tcPr>
          <w:p w14:paraId="10E4216A"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1AE2AC3D"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04F653A4" w14:textId="77777777" w:rsidR="00101A45" w:rsidRPr="00101A45" w:rsidRDefault="00101A45" w:rsidP="00101A45">
            <w:pPr>
              <w:jc w:val="cente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b/>
                <w:bCs/>
                <w:sz w:val="22"/>
                <w:szCs w:val="22"/>
                <w:lang w:val="hr-HR"/>
              </w:rPr>
              <w:t>SADRŽAJ</w:t>
            </w:r>
          </w:p>
        </w:tc>
      </w:tr>
      <w:tr w:rsidR="00101A45" w:rsidRPr="00101A45" w14:paraId="39152E26" w14:textId="77777777" w:rsidTr="00E84F04">
        <w:tc>
          <w:tcPr>
            <w:tcW w:w="3216" w:type="dxa"/>
          </w:tcPr>
          <w:p w14:paraId="2C988EDB" w14:textId="77777777" w:rsidR="00101A45" w:rsidRPr="00101A45" w:rsidRDefault="00101A45" w:rsidP="00101A45">
            <w:pPr>
              <w:rPr>
                <w:rFonts w:asciiTheme="minorHAnsi" w:hAnsiTheme="minorHAnsi"/>
                <w:color w:val="231F20"/>
                <w:sz w:val="22"/>
                <w:szCs w:val="22"/>
                <w:lang w:val="hr-HR" w:eastAsia="hr-HR"/>
              </w:rPr>
            </w:pPr>
            <w:r w:rsidRPr="00101A45">
              <w:rPr>
                <w:rFonts w:asciiTheme="minorHAnsi" w:hAnsiTheme="minorHAnsi"/>
                <w:b/>
                <w:bCs/>
                <w:color w:val="231F20"/>
                <w:sz w:val="22"/>
                <w:szCs w:val="22"/>
                <w:lang w:val="hr-HR" w:eastAsia="hr-HR"/>
              </w:rPr>
              <w:t>OŠ GK C.1.1.</w:t>
            </w:r>
            <w:r w:rsidRPr="00101A45">
              <w:rPr>
                <w:rFonts w:asciiTheme="minorHAnsi" w:hAnsiTheme="minorHAnsi"/>
                <w:color w:val="231F20"/>
                <w:sz w:val="22"/>
                <w:szCs w:val="22"/>
                <w:lang w:val="hr-HR" w:eastAsia="hr-HR"/>
              </w:rPr>
              <w:t xml:space="preserve"> </w:t>
            </w:r>
          </w:p>
          <w:p w14:paraId="73AD35DB" w14:textId="77777777" w:rsidR="00101A45" w:rsidRPr="00101A45" w:rsidRDefault="00101A45" w:rsidP="00101A45">
            <w:pPr>
              <w:rPr>
                <w:rFonts w:asciiTheme="minorHAnsi" w:hAnsiTheme="minorHAnsi"/>
                <w:color w:val="231F20"/>
                <w:sz w:val="22"/>
                <w:szCs w:val="22"/>
                <w:lang w:val="hr-HR" w:eastAsia="hr-HR"/>
              </w:rPr>
            </w:pPr>
            <w:r w:rsidRPr="00101A45">
              <w:rPr>
                <w:rFonts w:asciiTheme="minorHAnsi" w:hAnsiTheme="minorHAnsi"/>
                <w:color w:val="231F20"/>
                <w:sz w:val="22"/>
                <w:szCs w:val="22"/>
                <w:lang w:val="hr-HR" w:eastAsia="hr-HR"/>
              </w:rPr>
              <w:t>Učenik na osnovu slušanja glazbe i aktivnog muziciranja prepoznaje različite uloge glazbe.</w:t>
            </w:r>
          </w:p>
          <w:p w14:paraId="56F80BA4" w14:textId="77777777" w:rsidR="00101A45" w:rsidRPr="00101A45" w:rsidRDefault="00101A45" w:rsidP="00101A45">
            <w:pPr>
              <w:rPr>
                <w:rFonts w:asciiTheme="minorHAnsi" w:eastAsia="Calibri" w:hAnsiTheme="minorHAnsi" w:cstheme="minorHAnsi"/>
                <w:b/>
                <w:bCs/>
                <w:sz w:val="22"/>
                <w:szCs w:val="22"/>
                <w:lang w:val="hr-HR" w:eastAsia="hr-HR"/>
              </w:rPr>
            </w:pPr>
          </w:p>
        </w:tc>
        <w:tc>
          <w:tcPr>
            <w:tcW w:w="6501" w:type="dxa"/>
            <w:gridSpan w:val="2"/>
          </w:tcPr>
          <w:p w14:paraId="04E380CD"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hAnsiTheme="minorHAnsi"/>
                <w:color w:val="231F20"/>
                <w:sz w:val="22"/>
                <w:szCs w:val="22"/>
                <w:lang w:val="hr-HR" w:eastAsia="hr-HR"/>
              </w:rPr>
              <w:t>Na osnovu slušanja glazbe i aktivnog muziciranja prepoznaje različite uloge glazbe (svečana glazba, glazba za ples i sl.).</w:t>
            </w:r>
          </w:p>
        </w:tc>
        <w:tc>
          <w:tcPr>
            <w:tcW w:w="3279" w:type="dxa"/>
          </w:tcPr>
          <w:p w14:paraId="26D0F35E"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Calibri" w:hAnsi="Calibri"/>
                <w:color w:val="231F20"/>
                <w:sz w:val="22"/>
                <w:szCs w:val="22"/>
                <w:lang w:val="hr-HR" w:eastAsia="hr-HR"/>
              </w:rPr>
              <w:t xml:space="preserve">- </w:t>
            </w:r>
            <w:r w:rsidRPr="00101A45">
              <w:rPr>
                <w:rFonts w:asciiTheme="minorHAnsi" w:hAnsiTheme="minorHAnsi"/>
                <w:color w:val="231F20"/>
                <w:sz w:val="22"/>
                <w:szCs w:val="22"/>
                <w:lang w:val="hr-HR" w:eastAsia="hr-HR"/>
              </w:rPr>
              <w:t>glazbeno-kulturni događaj u autentičnom, prilagođenom i virtualnom okružju</w:t>
            </w:r>
            <w:r w:rsidRPr="00101A45">
              <w:rPr>
                <w:rFonts w:asciiTheme="minorHAnsi" w:eastAsia="Calibri" w:hAnsiTheme="minorHAnsi" w:cstheme="minorHAnsi"/>
                <w:b/>
                <w:bCs/>
                <w:sz w:val="22"/>
                <w:szCs w:val="22"/>
                <w:lang w:val="hr-HR" w:eastAsia="hr-HR"/>
              </w:rPr>
              <w:t xml:space="preserve"> </w:t>
            </w:r>
          </w:p>
        </w:tc>
      </w:tr>
      <w:tr w:rsidR="00101A45" w:rsidRPr="00101A45" w14:paraId="7463B36B" w14:textId="77777777" w:rsidTr="00E84F04">
        <w:tc>
          <w:tcPr>
            <w:tcW w:w="12996" w:type="dxa"/>
            <w:gridSpan w:val="4"/>
            <w:shd w:val="clear" w:color="auto" w:fill="BDD6EE" w:themeFill="accent5" w:themeFillTint="66"/>
          </w:tcPr>
          <w:p w14:paraId="7C9828D7"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hAnsiTheme="minorHAnsi" w:cs="Calibri"/>
                <w:b/>
                <w:bCs/>
                <w:color w:val="231F20"/>
                <w:sz w:val="22"/>
                <w:szCs w:val="22"/>
                <w:lang w:val="hr-HR" w:eastAsia="hr-HR"/>
              </w:rPr>
              <w:t>RAZINE USVOJENOSTI (OSTVARENOSTI) ODGOJNO-OBRAZOVNIH ISHODA</w:t>
            </w:r>
          </w:p>
        </w:tc>
      </w:tr>
      <w:tr w:rsidR="00101A45" w:rsidRPr="00101A45" w14:paraId="08D935E2" w14:textId="77777777" w:rsidTr="00E84F04">
        <w:tc>
          <w:tcPr>
            <w:tcW w:w="3216" w:type="dxa"/>
            <w:shd w:val="clear" w:color="auto" w:fill="FFD966" w:themeFill="accent4" w:themeFillTint="99"/>
          </w:tcPr>
          <w:p w14:paraId="2FE6FEB1"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4BC598A7"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DOBRA</w:t>
            </w:r>
          </w:p>
        </w:tc>
        <w:tc>
          <w:tcPr>
            <w:tcW w:w="3035" w:type="dxa"/>
            <w:shd w:val="clear" w:color="auto" w:fill="A8D08D" w:themeFill="accent6" w:themeFillTint="99"/>
          </w:tcPr>
          <w:p w14:paraId="767E1C07"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VRLO DOBRA</w:t>
            </w:r>
          </w:p>
        </w:tc>
        <w:tc>
          <w:tcPr>
            <w:tcW w:w="3279" w:type="dxa"/>
            <w:shd w:val="clear" w:color="auto" w:fill="E27CC7"/>
          </w:tcPr>
          <w:p w14:paraId="5F061ED2" w14:textId="77777777" w:rsidR="00101A45" w:rsidRPr="00101A45" w:rsidRDefault="00101A45" w:rsidP="00101A45">
            <w:pPr>
              <w:jc w:val="center"/>
              <w:rPr>
                <w:rFonts w:asciiTheme="minorHAnsi" w:eastAsia="Calibri" w:hAnsiTheme="minorHAnsi"/>
                <w:b/>
                <w:bCs/>
                <w:sz w:val="22"/>
                <w:szCs w:val="22"/>
                <w:lang w:val="hr-HR" w:eastAsia="hr-HR"/>
              </w:rPr>
            </w:pPr>
            <w:r w:rsidRPr="00101A45">
              <w:rPr>
                <w:rFonts w:asciiTheme="minorHAnsi" w:eastAsia="Calibri" w:hAnsiTheme="minorHAnsi" w:cs="Calibri"/>
                <w:b/>
                <w:sz w:val="22"/>
                <w:szCs w:val="22"/>
                <w:lang w:val="hr-HR"/>
              </w:rPr>
              <w:t>IZNIMNA</w:t>
            </w:r>
          </w:p>
        </w:tc>
      </w:tr>
      <w:tr w:rsidR="00101A45" w:rsidRPr="00101A45" w14:paraId="25072B92" w14:textId="77777777" w:rsidTr="00E84F04">
        <w:tc>
          <w:tcPr>
            <w:tcW w:w="12996" w:type="dxa"/>
            <w:gridSpan w:val="4"/>
          </w:tcPr>
          <w:p w14:paraId="0FF4DF8B" w14:textId="77777777" w:rsidR="00101A45" w:rsidRPr="00101A45" w:rsidRDefault="00101A45" w:rsidP="00101A45">
            <w:pPr>
              <w:widowControl w:val="0"/>
              <w:autoSpaceDE w:val="0"/>
              <w:autoSpaceDN w:val="0"/>
              <w:spacing w:line="276" w:lineRule="auto"/>
              <w:ind w:left="103" w:right="193"/>
              <w:jc w:val="center"/>
              <w:rPr>
                <w:rFonts w:asciiTheme="minorHAnsi" w:hAnsiTheme="minorHAnsi"/>
                <w:color w:val="231F20"/>
                <w:sz w:val="22"/>
                <w:szCs w:val="22"/>
                <w:lang w:val="hr-HR" w:eastAsia="hr-HR" w:bidi="hr-HR"/>
              </w:rPr>
            </w:pPr>
          </w:p>
          <w:p w14:paraId="40309310" w14:textId="77777777" w:rsidR="00101A45" w:rsidRPr="00101A45" w:rsidRDefault="00101A45" w:rsidP="00101A45">
            <w:pPr>
              <w:widowControl w:val="0"/>
              <w:autoSpaceDE w:val="0"/>
              <w:autoSpaceDN w:val="0"/>
              <w:spacing w:line="276" w:lineRule="auto"/>
              <w:ind w:left="103" w:right="193"/>
              <w:jc w:val="center"/>
              <w:rPr>
                <w:rFonts w:asciiTheme="minorHAnsi" w:hAnsiTheme="minorHAnsi"/>
                <w:color w:val="231F20"/>
                <w:sz w:val="22"/>
                <w:szCs w:val="22"/>
                <w:lang w:val="hr-HR" w:eastAsia="hr-HR" w:bidi="hr-HR"/>
              </w:rPr>
            </w:pPr>
            <w:r w:rsidRPr="00101A45">
              <w:rPr>
                <w:rFonts w:asciiTheme="minorHAnsi" w:hAnsiTheme="minorHAnsi"/>
                <w:color w:val="231F20"/>
                <w:sz w:val="22"/>
                <w:szCs w:val="22"/>
                <w:lang w:val="hr-HR" w:eastAsia="hr-HR" w:bidi="hr-HR"/>
              </w:rPr>
              <w:t>Prepoznaje različite uloge glazbe.</w:t>
            </w:r>
          </w:p>
          <w:p w14:paraId="2286B62A" w14:textId="77777777" w:rsidR="00101A45" w:rsidRPr="00101A45" w:rsidRDefault="00101A45" w:rsidP="00101A45">
            <w:pPr>
              <w:widowControl w:val="0"/>
              <w:autoSpaceDE w:val="0"/>
              <w:autoSpaceDN w:val="0"/>
              <w:spacing w:line="276" w:lineRule="auto"/>
              <w:ind w:left="103" w:right="193"/>
              <w:jc w:val="center"/>
              <w:rPr>
                <w:rFonts w:asciiTheme="minorHAnsi" w:eastAsia="Arial" w:hAnsiTheme="minorHAnsi" w:cstheme="minorHAnsi"/>
                <w:sz w:val="22"/>
                <w:szCs w:val="22"/>
                <w:lang w:val="hr-HR" w:eastAsia="hr-HR" w:bidi="hr-HR"/>
              </w:rPr>
            </w:pPr>
          </w:p>
        </w:tc>
      </w:tr>
    </w:tbl>
    <w:p w14:paraId="1F1F505D" w14:textId="77777777" w:rsidR="00101A45" w:rsidRPr="00101A45" w:rsidRDefault="00101A45" w:rsidP="00101A45">
      <w:pPr>
        <w:spacing w:after="160" w:line="259" w:lineRule="auto"/>
        <w:rPr>
          <w:rFonts w:asciiTheme="minorHAnsi" w:eastAsiaTheme="minorHAnsi" w:hAnsiTheme="minorHAnsi" w:cstheme="minorBidi"/>
          <w:sz w:val="22"/>
          <w:szCs w:val="22"/>
          <w:lang w:val="hr-HR"/>
        </w:rPr>
      </w:pPr>
    </w:p>
    <w:p w14:paraId="36850D83"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bCs/>
          <w:sz w:val="28"/>
          <w:szCs w:val="28"/>
          <w:lang w:val="hr-HR" w:eastAsia="hr-HR"/>
        </w:rPr>
        <w:t>TZK – 1. RAZRED OSNOVNE ŠKOLE</w:t>
      </w:r>
    </w:p>
    <w:p w14:paraId="29643A33" w14:textId="77777777" w:rsidR="00101A45" w:rsidRPr="00101A45" w:rsidRDefault="00101A45" w:rsidP="00101A45">
      <w:pPr>
        <w:jc w:val="center"/>
        <w:rPr>
          <w:rFonts w:asciiTheme="minorHAnsi" w:eastAsia="Calibri" w:hAnsiTheme="minorHAnsi" w:cstheme="minorHAns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4F5C25EA" w14:textId="77777777" w:rsidTr="00E84F04">
        <w:tc>
          <w:tcPr>
            <w:tcW w:w="3249" w:type="dxa"/>
            <w:shd w:val="clear" w:color="auto" w:fill="BDD6EE" w:themeFill="accent5" w:themeFillTint="66"/>
          </w:tcPr>
          <w:p w14:paraId="051987AE"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3F76C6D3"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4AB6515C"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SADRŽAJ</w:t>
            </w:r>
          </w:p>
        </w:tc>
      </w:tr>
      <w:tr w:rsidR="00101A45" w:rsidRPr="00101A45" w14:paraId="304690A7" w14:textId="77777777" w:rsidTr="00E84F04">
        <w:tc>
          <w:tcPr>
            <w:tcW w:w="3249" w:type="dxa"/>
          </w:tcPr>
          <w:p w14:paraId="1D2766A4" w14:textId="77777777" w:rsidR="00101A45" w:rsidRPr="00101A45" w:rsidRDefault="00101A45" w:rsidP="00101A45">
            <w:pPr>
              <w:shd w:val="clear" w:color="auto" w:fill="FFFFFF"/>
              <w:spacing w:after="48"/>
              <w:textAlignment w:val="baseline"/>
              <w:rPr>
                <w:rFonts w:asciiTheme="minorHAnsi" w:hAnsiTheme="minorHAnsi" w:cstheme="minorHAnsi"/>
                <w:b/>
                <w:bCs/>
                <w:color w:val="231F20"/>
                <w:sz w:val="22"/>
                <w:szCs w:val="22"/>
                <w:lang w:val="hr-HR" w:eastAsia="hr-HR"/>
              </w:rPr>
            </w:pPr>
            <w:r w:rsidRPr="00101A45">
              <w:rPr>
                <w:rFonts w:asciiTheme="minorHAnsi" w:hAnsiTheme="minorHAnsi" w:cstheme="minorHAnsi"/>
                <w:b/>
                <w:bCs/>
                <w:color w:val="231F20"/>
                <w:sz w:val="22"/>
                <w:szCs w:val="22"/>
                <w:lang w:val="hr-HR" w:eastAsia="hr-HR"/>
              </w:rPr>
              <w:t>OŠ TZK A.1.1.</w:t>
            </w:r>
          </w:p>
          <w:p w14:paraId="0B9952E2"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Izvodi prirodne načine gibanja.</w:t>
            </w:r>
          </w:p>
          <w:p w14:paraId="140D6F83" w14:textId="77777777" w:rsidR="00101A45" w:rsidRPr="00101A45" w:rsidRDefault="00101A45" w:rsidP="00101A45">
            <w:pPr>
              <w:rPr>
                <w:rFonts w:asciiTheme="minorHAnsi" w:eastAsia="Calibri" w:hAnsiTheme="minorHAnsi" w:cstheme="minorHAnsi"/>
                <w:b/>
                <w:bCs/>
                <w:sz w:val="28"/>
                <w:szCs w:val="28"/>
                <w:lang w:val="hr-HR" w:eastAsia="hr-HR"/>
              </w:rPr>
            </w:pPr>
          </w:p>
        </w:tc>
        <w:tc>
          <w:tcPr>
            <w:tcW w:w="6498" w:type="dxa"/>
            <w:gridSpan w:val="2"/>
          </w:tcPr>
          <w:p w14:paraId="627BAC09"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Izvodi raznovrsne prirodne načine gibanja za ovladavanje prostorom, preprekama, otporom i baratanjem predmetima.</w:t>
            </w:r>
          </w:p>
          <w:p w14:paraId="3D83BEFE"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Prepoznaje raznovrsne prirodne načine gibanja.</w:t>
            </w:r>
          </w:p>
        </w:tc>
        <w:tc>
          <w:tcPr>
            <w:tcW w:w="3249" w:type="dxa"/>
          </w:tcPr>
          <w:p w14:paraId="0242FB6E"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Prirodni načini gibanja:</w:t>
            </w:r>
          </w:p>
          <w:p w14:paraId="5EB466AD"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 hodanja-trčanja, puzanja, kolutanja, valjanja, premetanja, skakanja, padanja</w:t>
            </w:r>
          </w:p>
          <w:p w14:paraId="49D3F223"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lastRenderedPageBreak/>
              <w:t xml:space="preserve">– poskoci, skokovi, preskoci, </w:t>
            </w:r>
            <w:proofErr w:type="spellStart"/>
            <w:r w:rsidRPr="00101A45">
              <w:rPr>
                <w:rFonts w:asciiTheme="minorHAnsi" w:hAnsiTheme="minorHAnsi" w:cstheme="minorHAnsi"/>
                <w:color w:val="231F20"/>
                <w:sz w:val="22"/>
                <w:szCs w:val="22"/>
                <w:lang w:val="hr-HR" w:eastAsia="hr-HR"/>
              </w:rPr>
              <w:t>naskoci</w:t>
            </w:r>
            <w:proofErr w:type="spellEnd"/>
            <w:r w:rsidRPr="00101A45">
              <w:rPr>
                <w:rFonts w:asciiTheme="minorHAnsi" w:hAnsiTheme="minorHAnsi" w:cstheme="minorHAnsi"/>
                <w:color w:val="231F20"/>
                <w:sz w:val="22"/>
                <w:szCs w:val="22"/>
                <w:lang w:val="hr-HR" w:eastAsia="hr-HR"/>
              </w:rPr>
              <w:t xml:space="preserve">, </w:t>
            </w:r>
            <w:proofErr w:type="spellStart"/>
            <w:r w:rsidRPr="00101A45">
              <w:rPr>
                <w:rFonts w:asciiTheme="minorHAnsi" w:hAnsiTheme="minorHAnsi" w:cstheme="minorHAnsi"/>
                <w:color w:val="231F20"/>
                <w:sz w:val="22"/>
                <w:szCs w:val="22"/>
                <w:lang w:val="hr-HR" w:eastAsia="hr-HR"/>
              </w:rPr>
              <w:t>saskoci</w:t>
            </w:r>
            <w:proofErr w:type="spellEnd"/>
            <w:r w:rsidRPr="00101A45">
              <w:rPr>
                <w:rFonts w:asciiTheme="minorHAnsi" w:hAnsiTheme="minorHAnsi" w:cstheme="minorHAnsi"/>
                <w:color w:val="231F20"/>
                <w:sz w:val="22"/>
                <w:szCs w:val="22"/>
                <w:lang w:val="hr-HR" w:eastAsia="hr-HR"/>
              </w:rPr>
              <w:t>, penjanja, spuštanja (silaženja), provlačenja</w:t>
            </w:r>
          </w:p>
          <w:p w14:paraId="62FCF9C9"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 xml:space="preserve">– dizanja, nošenja, guranja, vučenja, upiranja, </w:t>
            </w:r>
            <w:proofErr w:type="spellStart"/>
            <w:r w:rsidRPr="00101A45">
              <w:rPr>
                <w:rFonts w:asciiTheme="minorHAnsi" w:hAnsiTheme="minorHAnsi" w:cstheme="minorHAnsi"/>
                <w:color w:val="231F20"/>
                <w:sz w:val="22"/>
                <w:szCs w:val="22"/>
                <w:lang w:val="hr-HR" w:eastAsia="hr-HR"/>
              </w:rPr>
              <w:t>višenja</w:t>
            </w:r>
            <w:proofErr w:type="spellEnd"/>
          </w:p>
          <w:p w14:paraId="1E078264"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 baratanje predmetima raznovrsnih oblika, dimenzija, težina.</w:t>
            </w:r>
          </w:p>
          <w:p w14:paraId="2121FF29"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Motoričke igre s elementima prirodnih načina gibanja.</w:t>
            </w:r>
          </w:p>
        </w:tc>
      </w:tr>
      <w:tr w:rsidR="00101A45" w:rsidRPr="00101A45" w14:paraId="033F066B" w14:textId="77777777" w:rsidTr="00E84F04">
        <w:tc>
          <w:tcPr>
            <w:tcW w:w="12996" w:type="dxa"/>
            <w:gridSpan w:val="4"/>
            <w:shd w:val="clear" w:color="auto" w:fill="BDD6EE" w:themeFill="accent5" w:themeFillTint="66"/>
          </w:tcPr>
          <w:p w14:paraId="1E281875"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hAnsiTheme="minorHAnsi" w:cstheme="minorHAnsi"/>
                <w:b/>
                <w:bCs/>
                <w:color w:val="231F20"/>
                <w:sz w:val="22"/>
                <w:szCs w:val="22"/>
                <w:lang w:val="hr-HR" w:eastAsia="hr-HR"/>
              </w:rPr>
              <w:lastRenderedPageBreak/>
              <w:t>RAZINE USVOJENOSTI (OSTVARENOSTI) ODGOJNO-OBRAZOVNIH ISHODA</w:t>
            </w:r>
          </w:p>
        </w:tc>
      </w:tr>
      <w:tr w:rsidR="00101A45" w:rsidRPr="00101A45" w14:paraId="7A1F6FCA" w14:textId="77777777" w:rsidTr="00E84F04">
        <w:tc>
          <w:tcPr>
            <w:tcW w:w="3249" w:type="dxa"/>
            <w:shd w:val="clear" w:color="auto" w:fill="FFD966" w:themeFill="accent4" w:themeFillTint="99"/>
          </w:tcPr>
          <w:p w14:paraId="23E5D60B"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43512D0E"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1C3A4063"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VRLO DOBRA</w:t>
            </w:r>
          </w:p>
        </w:tc>
        <w:tc>
          <w:tcPr>
            <w:tcW w:w="3249" w:type="dxa"/>
            <w:shd w:val="clear" w:color="auto" w:fill="E27CC7"/>
          </w:tcPr>
          <w:p w14:paraId="01C4E8B1"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IZNIMNA</w:t>
            </w:r>
          </w:p>
        </w:tc>
      </w:tr>
      <w:tr w:rsidR="00101A45" w:rsidRPr="00101A45" w14:paraId="64090324" w14:textId="77777777" w:rsidTr="00E84F04">
        <w:tc>
          <w:tcPr>
            <w:tcW w:w="3249" w:type="dxa"/>
          </w:tcPr>
          <w:p w14:paraId="2310A002"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Uz učiteljevu pomoć</w:t>
            </w:r>
            <w:r w:rsidRPr="00101A45">
              <w:rPr>
                <w:rFonts w:asciiTheme="minorHAnsi" w:eastAsiaTheme="minorHAnsi" w:hAnsiTheme="minorHAnsi" w:cstheme="minorHAnsi"/>
                <w:spacing w:val="-5"/>
                <w:sz w:val="22"/>
                <w:szCs w:val="22"/>
                <w:lang w:val="hr-HR"/>
              </w:rPr>
              <w:t xml:space="preserve"> </w:t>
            </w:r>
            <w:r w:rsidRPr="00101A45">
              <w:rPr>
                <w:rFonts w:asciiTheme="minorHAnsi" w:eastAsiaTheme="minorHAnsi" w:hAnsiTheme="minorHAnsi" w:cstheme="minorHAnsi"/>
                <w:sz w:val="22"/>
                <w:szCs w:val="22"/>
                <w:lang w:val="hr-HR"/>
              </w:rPr>
              <w:t>(asistenciju ili neposrednu uputu) izvodi prirodne oblike kretanja.</w:t>
            </w:r>
          </w:p>
        </w:tc>
        <w:tc>
          <w:tcPr>
            <w:tcW w:w="3249" w:type="dxa"/>
          </w:tcPr>
          <w:p w14:paraId="4FD72E70"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Oponašajući izvodi prirodne oblike kretanja, pri čemu kretanja izvodi djelomično pravilno.</w:t>
            </w:r>
          </w:p>
        </w:tc>
        <w:tc>
          <w:tcPr>
            <w:tcW w:w="3249" w:type="dxa"/>
          </w:tcPr>
          <w:p w14:paraId="0D1D63FE"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Samostalno izvodi prirodne oblike kretanja s</w:t>
            </w:r>
            <w:r w:rsidRPr="00101A45">
              <w:rPr>
                <w:rFonts w:asciiTheme="minorHAnsi" w:eastAsiaTheme="minorHAnsi" w:hAnsiTheme="minorHAnsi" w:cstheme="minorHAnsi"/>
                <w:spacing w:val="-74"/>
                <w:sz w:val="22"/>
                <w:szCs w:val="22"/>
                <w:lang w:val="hr-HR"/>
              </w:rPr>
              <w:t xml:space="preserve"> </w:t>
            </w:r>
            <w:r w:rsidRPr="00101A45">
              <w:rPr>
                <w:rFonts w:asciiTheme="minorHAnsi" w:eastAsiaTheme="minorHAnsi" w:hAnsiTheme="minorHAnsi" w:cstheme="minorHAnsi"/>
                <w:sz w:val="22"/>
                <w:szCs w:val="22"/>
                <w:lang w:val="hr-HR"/>
              </w:rPr>
              <w:t>manjim odstupanjem od upute.</w:t>
            </w:r>
          </w:p>
        </w:tc>
        <w:tc>
          <w:tcPr>
            <w:tcW w:w="3249" w:type="dxa"/>
          </w:tcPr>
          <w:p w14:paraId="3B91D0EE"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Samostalno i pravilno izvodi i razlikuje različite</w:t>
            </w:r>
            <w:r w:rsidRPr="00101A45">
              <w:rPr>
                <w:rFonts w:asciiTheme="minorHAnsi" w:eastAsiaTheme="minorHAnsi" w:hAnsiTheme="minorHAnsi" w:cstheme="minorHAnsi"/>
                <w:spacing w:val="-5"/>
                <w:sz w:val="22"/>
                <w:szCs w:val="22"/>
                <w:lang w:val="hr-HR"/>
              </w:rPr>
              <w:t xml:space="preserve"> </w:t>
            </w:r>
            <w:r w:rsidRPr="00101A45">
              <w:rPr>
                <w:rFonts w:asciiTheme="minorHAnsi" w:eastAsiaTheme="minorHAnsi" w:hAnsiTheme="minorHAnsi" w:cstheme="minorHAnsi"/>
                <w:sz w:val="22"/>
                <w:szCs w:val="22"/>
                <w:lang w:val="hr-HR"/>
              </w:rPr>
              <w:t>prirodne oblike kretanja</w:t>
            </w:r>
            <w:r w:rsidRPr="00101A45">
              <w:rPr>
                <w:rFonts w:asciiTheme="minorHAnsi" w:eastAsiaTheme="minorHAnsi" w:hAnsiTheme="minorHAnsi" w:cstheme="minorHAnsi"/>
                <w:spacing w:val="-5"/>
                <w:sz w:val="22"/>
                <w:szCs w:val="22"/>
                <w:lang w:val="hr-HR"/>
              </w:rPr>
              <w:t xml:space="preserve"> </w:t>
            </w:r>
            <w:r w:rsidRPr="00101A45">
              <w:rPr>
                <w:rFonts w:asciiTheme="minorHAnsi" w:eastAsiaTheme="minorHAnsi" w:hAnsiTheme="minorHAnsi" w:cstheme="minorHAnsi"/>
                <w:sz w:val="22"/>
                <w:szCs w:val="22"/>
                <w:lang w:val="hr-HR"/>
              </w:rPr>
              <w:t>za svladavanje prostora,</w:t>
            </w:r>
            <w:r w:rsidRPr="00101A45">
              <w:rPr>
                <w:rFonts w:asciiTheme="minorHAnsi" w:eastAsiaTheme="minorHAnsi" w:hAnsiTheme="minorHAnsi" w:cstheme="minorHAnsi"/>
                <w:spacing w:val="-5"/>
                <w:sz w:val="22"/>
                <w:szCs w:val="22"/>
                <w:lang w:val="hr-HR"/>
              </w:rPr>
              <w:t xml:space="preserve"> </w:t>
            </w:r>
            <w:r w:rsidRPr="00101A45">
              <w:rPr>
                <w:rFonts w:asciiTheme="minorHAnsi" w:eastAsiaTheme="minorHAnsi" w:hAnsiTheme="minorHAnsi" w:cstheme="minorHAnsi"/>
                <w:sz w:val="22"/>
                <w:szCs w:val="22"/>
                <w:lang w:val="hr-HR"/>
              </w:rPr>
              <w:t>prepreka i otpora te</w:t>
            </w:r>
            <w:r w:rsidRPr="00101A45">
              <w:rPr>
                <w:rFonts w:asciiTheme="minorHAnsi" w:eastAsiaTheme="minorHAnsi" w:hAnsiTheme="minorHAnsi" w:cstheme="minorHAnsi"/>
                <w:spacing w:val="-5"/>
                <w:sz w:val="22"/>
                <w:szCs w:val="22"/>
                <w:lang w:val="hr-HR"/>
              </w:rPr>
              <w:t xml:space="preserve"> </w:t>
            </w:r>
            <w:r w:rsidRPr="00101A45">
              <w:rPr>
                <w:rFonts w:asciiTheme="minorHAnsi" w:eastAsiaTheme="minorHAnsi" w:hAnsiTheme="minorHAnsi" w:cstheme="minorHAnsi"/>
                <w:sz w:val="22"/>
                <w:szCs w:val="22"/>
                <w:lang w:val="hr-HR"/>
              </w:rPr>
              <w:t>rukuje spravama, rekvizitima i pomagalima.</w:t>
            </w:r>
          </w:p>
        </w:tc>
      </w:tr>
      <w:tr w:rsidR="00101A45" w:rsidRPr="00101A45" w14:paraId="6D28350F" w14:textId="77777777" w:rsidTr="00E84F04">
        <w:tc>
          <w:tcPr>
            <w:tcW w:w="3249" w:type="dxa"/>
            <w:shd w:val="clear" w:color="auto" w:fill="BDD6EE" w:themeFill="accent5" w:themeFillTint="66"/>
          </w:tcPr>
          <w:p w14:paraId="48CA5D43"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16689D5F"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466A0AAC"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SADRŽAJ</w:t>
            </w:r>
          </w:p>
        </w:tc>
      </w:tr>
      <w:tr w:rsidR="00101A45" w:rsidRPr="00101A45" w14:paraId="11C4EEBC" w14:textId="77777777" w:rsidTr="00E84F04">
        <w:tc>
          <w:tcPr>
            <w:tcW w:w="3249" w:type="dxa"/>
          </w:tcPr>
          <w:p w14:paraId="3A8872B7" w14:textId="77777777" w:rsidR="00101A45" w:rsidRPr="00101A45" w:rsidRDefault="00101A45" w:rsidP="00101A45">
            <w:pPr>
              <w:shd w:val="clear" w:color="auto" w:fill="FFFFFF"/>
              <w:spacing w:after="48"/>
              <w:textAlignment w:val="baseline"/>
              <w:rPr>
                <w:rFonts w:asciiTheme="minorHAnsi" w:hAnsiTheme="minorHAnsi" w:cstheme="minorHAnsi"/>
                <w:b/>
                <w:bCs/>
                <w:color w:val="231F20"/>
                <w:sz w:val="22"/>
                <w:szCs w:val="22"/>
                <w:lang w:val="hr-HR" w:eastAsia="hr-HR"/>
              </w:rPr>
            </w:pPr>
            <w:r w:rsidRPr="00101A45">
              <w:rPr>
                <w:rFonts w:asciiTheme="minorHAnsi" w:hAnsiTheme="minorHAnsi" w:cstheme="minorHAnsi"/>
                <w:b/>
                <w:bCs/>
                <w:color w:val="231F20"/>
                <w:sz w:val="22"/>
                <w:szCs w:val="22"/>
                <w:lang w:val="hr-HR" w:eastAsia="hr-HR"/>
              </w:rPr>
              <w:t>OŠ TZK A.1.2.</w:t>
            </w:r>
          </w:p>
          <w:p w14:paraId="1FA5B079"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Provodi jednostavne motoričke igre.</w:t>
            </w:r>
          </w:p>
          <w:p w14:paraId="326FCB34" w14:textId="77777777" w:rsidR="00101A45" w:rsidRPr="00101A45" w:rsidRDefault="00101A45" w:rsidP="00101A45">
            <w:pPr>
              <w:rPr>
                <w:rFonts w:asciiTheme="minorHAnsi" w:eastAsia="Calibri" w:hAnsiTheme="minorHAnsi" w:cstheme="minorHAnsi"/>
                <w:b/>
                <w:bCs/>
                <w:sz w:val="22"/>
                <w:szCs w:val="22"/>
                <w:lang w:val="hr-HR" w:eastAsia="hr-HR"/>
              </w:rPr>
            </w:pPr>
          </w:p>
        </w:tc>
        <w:tc>
          <w:tcPr>
            <w:tcW w:w="6498" w:type="dxa"/>
            <w:gridSpan w:val="2"/>
          </w:tcPr>
          <w:p w14:paraId="05D35B0B"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color w:val="231F20"/>
                <w:sz w:val="22"/>
                <w:szCs w:val="22"/>
                <w:shd w:val="clear" w:color="auto" w:fill="FFFFFF"/>
                <w:lang w:val="hr-HR"/>
              </w:rPr>
              <w:t>Sudjeluje u jednostavnim motoričkim igrama.</w:t>
            </w:r>
          </w:p>
          <w:p w14:paraId="18585D9C" w14:textId="77777777" w:rsidR="00101A45" w:rsidRPr="00101A45" w:rsidRDefault="00101A45" w:rsidP="00101A45">
            <w:pPr>
              <w:tabs>
                <w:tab w:val="left" w:pos="956"/>
              </w:tabs>
              <w:rPr>
                <w:rFonts w:asciiTheme="minorHAnsi" w:eastAsia="Calibri" w:hAnsiTheme="minorHAnsi" w:cstheme="minorHAnsi"/>
                <w:sz w:val="22"/>
                <w:szCs w:val="22"/>
                <w:lang w:val="hr-HR" w:eastAsia="hr-HR"/>
              </w:rPr>
            </w:pPr>
            <w:r w:rsidRPr="00101A45">
              <w:rPr>
                <w:rFonts w:asciiTheme="minorHAnsi" w:eastAsia="Calibri" w:hAnsiTheme="minorHAnsi" w:cstheme="minorHAnsi"/>
                <w:sz w:val="22"/>
                <w:szCs w:val="22"/>
                <w:lang w:val="hr-HR" w:eastAsia="hr-HR"/>
              </w:rPr>
              <w:tab/>
            </w:r>
          </w:p>
        </w:tc>
        <w:tc>
          <w:tcPr>
            <w:tcW w:w="3249" w:type="dxa"/>
          </w:tcPr>
          <w:p w14:paraId="110BEE62"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color w:val="231F20"/>
                <w:sz w:val="22"/>
                <w:szCs w:val="22"/>
                <w:shd w:val="clear" w:color="auto" w:fill="FFFFFF"/>
                <w:lang w:val="hr-HR"/>
              </w:rPr>
              <w:t>Motoričke igre s elementima hodanja, trčanja, poskoka, skokova, bacanja, hvatanja, penjanja i silaženja, puzanja, valjanja, preskakanja, provlačenja, padova…</w:t>
            </w:r>
          </w:p>
        </w:tc>
      </w:tr>
      <w:tr w:rsidR="00101A45" w:rsidRPr="00101A45" w14:paraId="75104BFA" w14:textId="77777777" w:rsidTr="00E84F04">
        <w:tc>
          <w:tcPr>
            <w:tcW w:w="12996" w:type="dxa"/>
            <w:gridSpan w:val="4"/>
            <w:shd w:val="clear" w:color="auto" w:fill="BDD6EE" w:themeFill="accent5" w:themeFillTint="66"/>
          </w:tcPr>
          <w:p w14:paraId="4B076090"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hAnsiTheme="minorHAnsi" w:cstheme="minorHAnsi"/>
                <w:b/>
                <w:bCs/>
                <w:color w:val="231F20"/>
                <w:sz w:val="22"/>
                <w:szCs w:val="22"/>
                <w:lang w:val="hr-HR" w:eastAsia="hr-HR"/>
              </w:rPr>
              <w:t>RAZINE USVOJENOSTI (OSTVARENOSTI) ODGOJNO-OBRAZOVNIH ISHODA</w:t>
            </w:r>
          </w:p>
        </w:tc>
      </w:tr>
      <w:tr w:rsidR="00101A45" w:rsidRPr="00101A45" w14:paraId="0C11AF08" w14:textId="77777777" w:rsidTr="00E84F04">
        <w:tc>
          <w:tcPr>
            <w:tcW w:w="3249" w:type="dxa"/>
            <w:shd w:val="clear" w:color="auto" w:fill="FFD966" w:themeFill="accent4" w:themeFillTint="99"/>
          </w:tcPr>
          <w:p w14:paraId="0D3FA398"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5D73B5BD"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3B10045A"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VRLO DOBRA</w:t>
            </w:r>
          </w:p>
        </w:tc>
        <w:tc>
          <w:tcPr>
            <w:tcW w:w="3249" w:type="dxa"/>
            <w:shd w:val="clear" w:color="auto" w:fill="E27CC7"/>
          </w:tcPr>
          <w:p w14:paraId="7083D1BA"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IZNIMNA</w:t>
            </w:r>
          </w:p>
        </w:tc>
      </w:tr>
      <w:tr w:rsidR="00101A45" w:rsidRPr="00101A45" w14:paraId="2C6D7027" w14:textId="77777777" w:rsidTr="00E84F04">
        <w:tc>
          <w:tcPr>
            <w:tcW w:w="3249" w:type="dxa"/>
          </w:tcPr>
          <w:p w14:paraId="1D746D19"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Kroz igru oponaša suigrače, pri čemu motorička kretanja izvodi djelomično pravilno.</w:t>
            </w:r>
          </w:p>
        </w:tc>
        <w:tc>
          <w:tcPr>
            <w:tcW w:w="3249" w:type="dxa"/>
          </w:tcPr>
          <w:p w14:paraId="168A0B7C"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Igra igre prema uputi, pri čemu motorička kretanja izvodi uz manja odstupanja.</w:t>
            </w:r>
          </w:p>
        </w:tc>
        <w:tc>
          <w:tcPr>
            <w:tcW w:w="3249" w:type="dxa"/>
          </w:tcPr>
          <w:p w14:paraId="48E75EC0"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Igra igre prema sjećanju, pri čemu motorička kretanja izvodi pravilno.</w:t>
            </w:r>
          </w:p>
        </w:tc>
        <w:tc>
          <w:tcPr>
            <w:tcW w:w="3249" w:type="dxa"/>
          </w:tcPr>
          <w:p w14:paraId="6F2AC942" w14:textId="77777777" w:rsidR="00101A45" w:rsidRPr="00101A45" w:rsidRDefault="00101A45" w:rsidP="00101A45">
            <w:pPr>
              <w:widowControl w:val="0"/>
              <w:tabs>
                <w:tab w:val="left" w:pos="1133"/>
              </w:tabs>
              <w:autoSpaceDE w:val="0"/>
              <w:autoSpaceDN w:val="0"/>
              <w:spacing w:before="2"/>
              <w:ind w:right="188"/>
              <w:rPr>
                <w:rFonts w:asciiTheme="minorHAnsi" w:eastAsia="Courier New" w:hAnsiTheme="minorHAnsi" w:cstheme="minorHAnsi"/>
                <w:sz w:val="22"/>
                <w:szCs w:val="22"/>
                <w:lang w:val="hr-HR" w:eastAsia="hr-HR" w:bidi="hr-HR"/>
              </w:rPr>
            </w:pPr>
            <w:r w:rsidRPr="00101A45">
              <w:rPr>
                <w:rFonts w:asciiTheme="minorHAnsi" w:eastAsia="Courier New" w:hAnsiTheme="minorHAnsi" w:cstheme="minorHAnsi"/>
                <w:sz w:val="22"/>
                <w:szCs w:val="22"/>
                <w:lang w:val="hr-HR" w:eastAsia="hr-HR" w:bidi="hr-HR"/>
              </w:rPr>
              <w:t>Uz učiteljevu podršku predlaže poznate igre za igranje te motorička</w:t>
            </w:r>
            <w:r w:rsidRPr="00101A45">
              <w:rPr>
                <w:rFonts w:asciiTheme="minorHAnsi" w:eastAsia="Courier New" w:hAnsiTheme="minorHAnsi" w:cstheme="minorHAnsi"/>
                <w:spacing w:val="-5"/>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kretanja u njima izvodi pravilno</w:t>
            </w:r>
            <w:r w:rsidRPr="00101A45">
              <w:rPr>
                <w:rFonts w:asciiTheme="minorHAnsi" w:eastAsia="Courier New" w:hAnsiTheme="minorHAnsi" w:cstheme="minorHAnsi"/>
                <w:spacing w:val="-1"/>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i</w:t>
            </w:r>
          </w:p>
          <w:p w14:paraId="5777DD30"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povezano.</w:t>
            </w:r>
          </w:p>
        </w:tc>
      </w:tr>
      <w:tr w:rsidR="00101A45" w:rsidRPr="00101A45" w14:paraId="589A82E0" w14:textId="77777777" w:rsidTr="00E84F04">
        <w:tc>
          <w:tcPr>
            <w:tcW w:w="3249" w:type="dxa"/>
            <w:shd w:val="clear" w:color="auto" w:fill="BDD6EE" w:themeFill="accent5" w:themeFillTint="66"/>
          </w:tcPr>
          <w:p w14:paraId="7D74495A"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lastRenderedPageBreak/>
              <w:t>ODGOJNO-OBRAZOVNI ISHODI</w:t>
            </w:r>
          </w:p>
        </w:tc>
        <w:tc>
          <w:tcPr>
            <w:tcW w:w="6498" w:type="dxa"/>
            <w:gridSpan w:val="2"/>
            <w:shd w:val="clear" w:color="auto" w:fill="BDD6EE" w:themeFill="accent5" w:themeFillTint="66"/>
          </w:tcPr>
          <w:p w14:paraId="712F02F2"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3390E47E"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SADRŽAJ</w:t>
            </w:r>
          </w:p>
        </w:tc>
      </w:tr>
      <w:tr w:rsidR="00101A45" w:rsidRPr="00101A45" w14:paraId="729F33C3" w14:textId="77777777" w:rsidTr="00E84F04">
        <w:tc>
          <w:tcPr>
            <w:tcW w:w="3249" w:type="dxa"/>
          </w:tcPr>
          <w:p w14:paraId="3A9BA1B1" w14:textId="77777777" w:rsidR="00101A45" w:rsidRPr="00101A45" w:rsidRDefault="00101A45" w:rsidP="00101A45">
            <w:pPr>
              <w:shd w:val="clear" w:color="auto" w:fill="FFFFFF"/>
              <w:spacing w:after="48"/>
              <w:textAlignment w:val="baseline"/>
              <w:rPr>
                <w:rFonts w:asciiTheme="minorHAnsi" w:hAnsiTheme="minorHAnsi" w:cstheme="minorHAnsi"/>
                <w:b/>
                <w:bCs/>
                <w:color w:val="231F20"/>
                <w:sz w:val="22"/>
                <w:szCs w:val="22"/>
                <w:lang w:val="hr-HR" w:eastAsia="hr-HR"/>
              </w:rPr>
            </w:pPr>
            <w:r w:rsidRPr="00101A45">
              <w:rPr>
                <w:rFonts w:asciiTheme="minorHAnsi" w:hAnsiTheme="minorHAnsi" w:cstheme="minorHAnsi"/>
                <w:b/>
                <w:bCs/>
                <w:color w:val="231F20"/>
                <w:sz w:val="22"/>
                <w:szCs w:val="22"/>
                <w:lang w:val="hr-HR" w:eastAsia="hr-HR"/>
              </w:rPr>
              <w:t>OŠ TZK B.1.1.</w:t>
            </w:r>
          </w:p>
          <w:p w14:paraId="7F96E6BA"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Slijedi upute za svrstavanje u prostoru i prema tjelesnoj visini.</w:t>
            </w:r>
          </w:p>
        </w:tc>
        <w:tc>
          <w:tcPr>
            <w:tcW w:w="6498" w:type="dxa"/>
            <w:gridSpan w:val="2"/>
          </w:tcPr>
          <w:p w14:paraId="5B1E6F32"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Sudjeluje u praćenju svoje visine i tjelesne mase.</w:t>
            </w:r>
          </w:p>
          <w:p w14:paraId="399CB44B"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Razlikuje tjelesnu visinu od tjelesne mase.</w:t>
            </w:r>
          </w:p>
          <w:p w14:paraId="4BBD8700"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Pronalazi svoje mjesto u svrstavanju prema visini (vrsta...).</w:t>
            </w:r>
          </w:p>
        </w:tc>
        <w:tc>
          <w:tcPr>
            <w:tcW w:w="3249" w:type="dxa"/>
          </w:tcPr>
          <w:p w14:paraId="40F0D81A"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color w:val="231F20"/>
                <w:sz w:val="22"/>
                <w:szCs w:val="22"/>
                <w:shd w:val="clear" w:color="auto" w:fill="FFFFFF"/>
                <w:lang w:val="hr-HR"/>
              </w:rPr>
              <w:t>Praćenje tjelesne visine i tjelesne mase.</w:t>
            </w:r>
          </w:p>
        </w:tc>
      </w:tr>
      <w:tr w:rsidR="00101A45" w:rsidRPr="00101A45" w14:paraId="4E316967" w14:textId="77777777" w:rsidTr="00E84F04">
        <w:tc>
          <w:tcPr>
            <w:tcW w:w="12996" w:type="dxa"/>
            <w:gridSpan w:val="4"/>
            <w:shd w:val="clear" w:color="auto" w:fill="BDD6EE" w:themeFill="accent5" w:themeFillTint="66"/>
          </w:tcPr>
          <w:p w14:paraId="6091A345"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hAnsiTheme="minorHAnsi" w:cstheme="minorHAnsi"/>
                <w:b/>
                <w:bCs/>
                <w:color w:val="231F20"/>
                <w:sz w:val="22"/>
                <w:szCs w:val="22"/>
                <w:lang w:val="hr-HR" w:eastAsia="hr-HR"/>
              </w:rPr>
              <w:t>RAZINE USVOJENOSTI (OSTVARENOSTI) ODGOJNO-OBRAZOVNIH ISHODA</w:t>
            </w:r>
          </w:p>
        </w:tc>
      </w:tr>
      <w:tr w:rsidR="00101A45" w:rsidRPr="00101A45" w14:paraId="3914C0EA" w14:textId="77777777" w:rsidTr="00E84F04">
        <w:tc>
          <w:tcPr>
            <w:tcW w:w="3249" w:type="dxa"/>
            <w:shd w:val="clear" w:color="auto" w:fill="FFD966" w:themeFill="accent4" w:themeFillTint="99"/>
          </w:tcPr>
          <w:p w14:paraId="58A57E5E"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5FEDAFD7"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3C7FC730"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VRLO DOBRA</w:t>
            </w:r>
          </w:p>
        </w:tc>
        <w:tc>
          <w:tcPr>
            <w:tcW w:w="3249" w:type="dxa"/>
            <w:shd w:val="clear" w:color="auto" w:fill="E27CC7"/>
          </w:tcPr>
          <w:p w14:paraId="0D094E7D"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IZNIMNA</w:t>
            </w:r>
          </w:p>
        </w:tc>
      </w:tr>
      <w:tr w:rsidR="00101A45" w:rsidRPr="00101A45" w14:paraId="6E4DF4FC" w14:textId="77777777" w:rsidTr="00E84F04">
        <w:tc>
          <w:tcPr>
            <w:tcW w:w="3249" w:type="dxa"/>
          </w:tcPr>
          <w:p w14:paraId="6C39B0FD"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Uz učiteljevu pomoć</w:t>
            </w:r>
            <w:r w:rsidRPr="00101A45">
              <w:rPr>
                <w:rFonts w:asciiTheme="minorHAnsi" w:eastAsiaTheme="minorHAnsi" w:hAnsiTheme="minorHAnsi" w:cstheme="minorHAnsi"/>
                <w:spacing w:val="-2"/>
                <w:sz w:val="22"/>
                <w:szCs w:val="22"/>
                <w:lang w:val="hr-HR"/>
              </w:rPr>
              <w:t xml:space="preserve"> </w:t>
            </w:r>
            <w:r w:rsidRPr="00101A45">
              <w:rPr>
                <w:rFonts w:asciiTheme="minorHAnsi" w:eastAsiaTheme="minorHAnsi" w:hAnsiTheme="minorHAnsi" w:cstheme="minorHAnsi"/>
                <w:sz w:val="22"/>
                <w:szCs w:val="22"/>
                <w:lang w:val="hr-HR"/>
              </w:rPr>
              <w:t>razlikuje</w:t>
            </w:r>
            <w:r w:rsidRPr="00101A45">
              <w:rPr>
                <w:rFonts w:asciiTheme="minorHAnsi" w:eastAsiaTheme="minorHAnsi" w:hAnsiTheme="minorHAnsi" w:cstheme="minorHAnsi"/>
                <w:sz w:val="22"/>
                <w:szCs w:val="22"/>
                <w:lang w:val="hr-HR"/>
              </w:rPr>
              <w:tab/>
              <w:t>i prati svoju tjelesnu visinu i masu.</w:t>
            </w:r>
          </w:p>
        </w:tc>
        <w:tc>
          <w:tcPr>
            <w:tcW w:w="3249" w:type="dxa"/>
          </w:tcPr>
          <w:p w14:paraId="7C47CDE5"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Uz učiteljevu pomoć pronalazi svoje mjesto u svrstavanju</w:t>
            </w:r>
            <w:r w:rsidRPr="00101A45">
              <w:rPr>
                <w:rFonts w:asciiTheme="minorHAnsi" w:eastAsiaTheme="minorHAnsi" w:hAnsiTheme="minorHAnsi" w:cstheme="minorHAnsi"/>
                <w:sz w:val="22"/>
                <w:szCs w:val="22"/>
                <w:lang w:val="hr-HR"/>
              </w:rPr>
              <w:tab/>
              <w:t>te određuje tko mu stoji s lijeve</w:t>
            </w:r>
            <w:r w:rsidRPr="00101A45">
              <w:rPr>
                <w:rFonts w:asciiTheme="minorHAnsi" w:eastAsiaTheme="minorHAnsi" w:hAnsiTheme="minorHAnsi" w:cstheme="minorHAnsi"/>
                <w:spacing w:val="-5"/>
                <w:sz w:val="22"/>
                <w:szCs w:val="22"/>
                <w:lang w:val="hr-HR"/>
              </w:rPr>
              <w:t xml:space="preserve"> </w:t>
            </w:r>
            <w:r w:rsidRPr="00101A45">
              <w:rPr>
                <w:rFonts w:asciiTheme="minorHAnsi" w:eastAsiaTheme="minorHAnsi" w:hAnsiTheme="minorHAnsi" w:cstheme="minorHAnsi"/>
                <w:sz w:val="22"/>
                <w:szCs w:val="22"/>
                <w:lang w:val="hr-HR"/>
              </w:rPr>
              <w:t>ili desne strane u vrsti te s koje strane vrste</w:t>
            </w:r>
            <w:r w:rsidRPr="00101A45">
              <w:rPr>
                <w:rFonts w:asciiTheme="minorHAnsi" w:eastAsiaTheme="minorHAnsi" w:hAnsiTheme="minorHAnsi" w:cstheme="minorHAnsi"/>
                <w:spacing w:val="-5"/>
                <w:sz w:val="22"/>
                <w:szCs w:val="22"/>
                <w:lang w:val="hr-HR"/>
              </w:rPr>
              <w:t xml:space="preserve"> </w:t>
            </w:r>
            <w:r w:rsidRPr="00101A45">
              <w:rPr>
                <w:rFonts w:asciiTheme="minorHAnsi" w:eastAsiaTheme="minorHAnsi" w:hAnsiTheme="minorHAnsi" w:cstheme="minorHAnsi"/>
                <w:sz w:val="22"/>
                <w:szCs w:val="22"/>
                <w:lang w:val="hr-HR"/>
              </w:rPr>
              <w:t>stoje viši ili niži vježbači.</w:t>
            </w:r>
          </w:p>
        </w:tc>
        <w:tc>
          <w:tcPr>
            <w:tcW w:w="3249" w:type="dxa"/>
          </w:tcPr>
          <w:p w14:paraId="69B2D149"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 xml:space="preserve">Samostalno pronalazi svoje mjesto u </w:t>
            </w:r>
            <w:r w:rsidRPr="00101A45">
              <w:rPr>
                <w:rFonts w:asciiTheme="minorHAnsi" w:eastAsiaTheme="minorHAnsi" w:hAnsiTheme="minorHAnsi" w:cstheme="minorHAnsi"/>
                <w:w w:val="95"/>
                <w:sz w:val="22"/>
                <w:szCs w:val="22"/>
                <w:lang w:val="hr-HR"/>
              </w:rPr>
              <w:t xml:space="preserve">svrstavanju </w:t>
            </w:r>
            <w:r w:rsidRPr="00101A45">
              <w:rPr>
                <w:rFonts w:asciiTheme="minorHAnsi" w:eastAsiaTheme="minorHAnsi" w:hAnsiTheme="minorHAnsi" w:cstheme="minorHAnsi"/>
                <w:sz w:val="22"/>
                <w:szCs w:val="22"/>
                <w:lang w:val="hr-HR"/>
              </w:rPr>
              <w:t>i uz učiteljevu uputu</w:t>
            </w:r>
            <w:r w:rsidRPr="00101A45">
              <w:rPr>
                <w:rFonts w:asciiTheme="minorHAnsi" w:eastAsiaTheme="minorHAnsi" w:hAnsiTheme="minorHAnsi" w:cstheme="minorHAnsi"/>
                <w:spacing w:val="-5"/>
                <w:sz w:val="22"/>
                <w:szCs w:val="22"/>
                <w:lang w:val="hr-HR"/>
              </w:rPr>
              <w:t xml:space="preserve"> </w:t>
            </w:r>
            <w:r w:rsidRPr="00101A45">
              <w:rPr>
                <w:rFonts w:asciiTheme="minorHAnsi" w:eastAsiaTheme="minorHAnsi" w:hAnsiTheme="minorHAnsi" w:cstheme="minorHAnsi"/>
                <w:sz w:val="22"/>
                <w:szCs w:val="22"/>
                <w:lang w:val="hr-HR"/>
              </w:rPr>
              <w:t>i pomoć pronalazi suvježbača za izvođenje vježbi u</w:t>
            </w:r>
            <w:r w:rsidRPr="00101A45">
              <w:rPr>
                <w:rFonts w:asciiTheme="minorHAnsi" w:eastAsiaTheme="minorHAnsi" w:hAnsiTheme="minorHAnsi" w:cstheme="minorHAnsi"/>
                <w:spacing w:val="-1"/>
                <w:sz w:val="22"/>
                <w:szCs w:val="22"/>
                <w:lang w:val="hr-HR"/>
              </w:rPr>
              <w:t xml:space="preserve"> </w:t>
            </w:r>
            <w:r w:rsidRPr="00101A45">
              <w:rPr>
                <w:rFonts w:asciiTheme="minorHAnsi" w:eastAsiaTheme="minorHAnsi" w:hAnsiTheme="minorHAnsi" w:cstheme="minorHAnsi"/>
                <w:sz w:val="22"/>
                <w:szCs w:val="22"/>
                <w:lang w:val="hr-HR"/>
              </w:rPr>
              <w:t>paru.</w:t>
            </w:r>
          </w:p>
        </w:tc>
        <w:tc>
          <w:tcPr>
            <w:tcW w:w="3249" w:type="dxa"/>
          </w:tcPr>
          <w:p w14:paraId="0C13CA8B"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Samostalno pronalazi svoje mjesto u svrstavanju te prema zahtjevima motoričke igre odabire suvježbača.</w:t>
            </w:r>
          </w:p>
        </w:tc>
      </w:tr>
      <w:tr w:rsidR="00101A45" w:rsidRPr="00101A45" w14:paraId="5755971D" w14:textId="77777777" w:rsidTr="00E84F04">
        <w:tc>
          <w:tcPr>
            <w:tcW w:w="3249" w:type="dxa"/>
            <w:shd w:val="clear" w:color="auto" w:fill="BDD6EE" w:themeFill="accent5" w:themeFillTint="66"/>
          </w:tcPr>
          <w:p w14:paraId="3FBC541E"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36F3E462"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458D4324"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SADRŽAJ</w:t>
            </w:r>
          </w:p>
        </w:tc>
      </w:tr>
      <w:tr w:rsidR="00101A45" w:rsidRPr="00101A45" w14:paraId="36B3D8F5" w14:textId="77777777" w:rsidTr="00E84F04">
        <w:tc>
          <w:tcPr>
            <w:tcW w:w="3249" w:type="dxa"/>
          </w:tcPr>
          <w:p w14:paraId="099327FA" w14:textId="77777777" w:rsidR="00101A45" w:rsidRPr="00101A45" w:rsidRDefault="00101A45" w:rsidP="00101A45">
            <w:pPr>
              <w:shd w:val="clear" w:color="auto" w:fill="FFFFFF"/>
              <w:spacing w:after="48"/>
              <w:textAlignment w:val="baseline"/>
              <w:rPr>
                <w:rFonts w:asciiTheme="minorHAnsi" w:hAnsiTheme="minorHAnsi" w:cstheme="minorHAnsi"/>
                <w:b/>
                <w:bCs/>
                <w:color w:val="231F20"/>
                <w:sz w:val="22"/>
                <w:szCs w:val="22"/>
                <w:lang w:val="hr-HR" w:eastAsia="hr-HR"/>
              </w:rPr>
            </w:pPr>
            <w:r w:rsidRPr="00101A45">
              <w:rPr>
                <w:rFonts w:asciiTheme="minorHAnsi" w:hAnsiTheme="minorHAnsi" w:cstheme="minorHAnsi"/>
                <w:b/>
                <w:bCs/>
                <w:color w:val="231F20"/>
                <w:sz w:val="22"/>
                <w:szCs w:val="22"/>
                <w:lang w:val="hr-HR" w:eastAsia="hr-HR"/>
              </w:rPr>
              <w:t>OŠ TZK C.1.1.</w:t>
            </w:r>
          </w:p>
          <w:p w14:paraId="6D715FA2"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Prati motorička postignuća.</w:t>
            </w:r>
          </w:p>
          <w:p w14:paraId="316EC46F" w14:textId="77777777" w:rsidR="00101A45" w:rsidRPr="00101A45" w:rsidRDefault="00101A45" w:rsidP="00101A45">
            <w:pPr>
              <w:rPr>
                <w:rFonts w:asciiTheme="minorHAnsi" w:eastAsia="Calibri" w:hAnsiTheme="minorHAnsi" w:cstheme="minorHAnsi"/>
                <w:b/>
                <w:bCs/>
                <w:sz w:val="22"/>
                <w:szCs w:val="22"/>
                <w:lang w:val="hr-HR" w:eastAsia="hr-HR"/>
              </w:rPr>
            </w:pPr>
          </w:p>
        </w:tc>
        <w:tc>
          <w:tcPr>
            <w:tcW w:w="6498" w:type="dxa"/>
            <w:gridSpan w:val="2"/>
          </w:tcPr>
          <w:p w14:paraId="0172B676"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color w:val="231F20"/>
                <w:sz w:val="22"/>
                <w:szCs w:val="22"/>
                <w:shd w:val="clear" w:color="auto" w:fill="FFFFFF"/>
                <w:lang w:val="hr-HR"/>
              </w:rPr>
              <w:t>Prati i prepoznaje osobna postignuća u svladanim obrazovnim sadržajima.</w:t>
            </w:r>
          </w:p>
          <w:p w14:paraId="28CE8211" w14:textId="77777777" w:rsidR="00101A45" w:rsidRPr="00101A45" w:rsidRDefault="00101A45" w:rsidP="00101A45">
            <w:pPr>
              <w:ind w:firstLine="708"/>
              <w:rPr>
                <w:rFonts w:asciiTheme="minorHAnsi" w:eastAsia="Calibri" w:hAnsiTheme="minorHAnsi" w:cstheme="minorHAnsi"/>
                <w:sz w:val="22"/>
                <w:szCs w:val="22"/>
                <w:lang w:val="hr-HR" w:eastAsia="hr-HR"/>
              </w:rPr>
            </w:pPr>
          </w:p>
        </w:tc>
        <w:tc>
          <w:tcPr>
            <w:tcW w:w="3249" w:type="dxa"/>
          </w:tcPr>
          <w:p w14:paraId="15609EAC"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color w:val="231F20"/>
                <w:sz w:val="22"/>
                <w:szCs w:val="22"/>
                <w:shd w:val="clear" w:color="auto" w:fill="FFFFFF"/>
                <w:lang w:val="hr-HR"/>
              </w:rPr>
              <w:t>Obrazovni sadržaji i motoričke igre u skladu s razvojnim obilježjima učenika.</w:t>
            </w:r>
          </w:p>
        </w:tc>
      </w:tr>
      <w:tr w:rsidR="00101A45" w:rsidRPr="00101A45" w14:paraId="353A5649" w14:textId="77777777" w:rsidTr="00E84F04">
        <w:tc>
          <w:tcPr>
            <w:tcW w:w="12996" w:type="dxa"/>
            <w:gridSpan w:val="4"/>
            <w:shd w:val="clear" w:color="auto" w:fill="BDD6EE" w:themeFill="accent5" w:themeFillTint="66"/>
          </w:tcPr>
          <w:p w14:paraId="2C96EE22"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hAnsiTheme="minorHAnsi" w:cstheme="minorHAnsi"/>
                <w:b/>
                <w:bCs/>
                <w:color w:val="231F20"/>
                <w:sz w:val="22"/>
                <w:szCs w:val="22"/>
                <w:lang w:val="hr-HR" w:eastAsia="hr-HR"/>
              </w:rPr>
              <w:t>RAZINE USVOJENOSTI (OSTVARENOSTI) ODGOJNO-OBRAZOVNIH ISHODA</w:t>
            </w:r>
          </w:p>
        </w:tc>
      </w:tr>
      <w:tr w:rsidR="00101A45" w:rsidRPr="00101A45" w14:paraId="33CACF9A" w14:textId="77777777" w:rsidTr="00E84F04">
        <w:tc>
          <w:tcPr>
            <w:tcW w:w="3249" w:type="dxa"/>
            <w:shd w:val="clear" w:color="auto" w:fill="FFD966" w:themeFill="accent4" w:themeFillTint="99"/>
          </w:tcPr>
          <w:p w14:paraId="1A0CF062"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7D6EAC79"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19DBAC19" w14:textId="77777777" w:rsidR="00101A45" w:rsidRPr="00101A45" w:rsidRDefault="00101A45" w:rsidP="00101A45">
            <w:pPr>
              <w:jc w:val="center"/>
              <w:rPr>
                <w:rFonts w:asciiTheme="minorHAnsi" w:eastAsia="Calibri" w:hAnsiTheme="minorHAnsi" w:cstheme="minorHAnsi"/>
                <w:b/>
                <w:bCs/>
                <w:sz w:val="22"/>
                <w:szCs w:val="22"/>
                <w:lang w:val="hr-HR" w:eastAsia="hr-HR"/>
              </w:rPr>
            </w:pPr>
            <w:r w:rsidRPr="00101A45">
              <w:rPr>
                <w:rFonts w:asciiTheme="minorHAnsi" w:eastAsia="Calibri" w:hAnsiTheme="minorHAnsi" w:cstheme="minorHAnsi"/>
                <w:b/>
                <w:sz w:val="22"/>
                <w:szCs w:val="22"/>
                <w:lang w:val="hr-HR"/>
              </w:rPr>
              <w:t>VRLO DOBRA</w:t>
            </w:r>
          </w:p>
        </w:tc>
        <w:tc>
          <w:tcPr>
            <w:tcW w:w="3249" w:type="dxa"/>
            <w:shd w:val="clear" w:color="auto" w:fill="E27CC7"/>
          </w:tcPr>
          <w:p w14:paraId="1B660497" w14:textId="77777777" w:rsidR="00101A45" w:rsidRPr="00101A45" w:rsidRDefault="00101A45" w:rsidP="00101A45">
            <w:pPr>
              <w:jc w:val="center"/>
              <w:rPr>
                <w:rFonts w:asciiTheme="minorHAnsi" w:eastAsia="Calibri" w:hAnsiTheme="minorHAnsi" w:cstheme="minorHAnsi"/>
                <w:b/>
                <w:bCs/>
                <w:sz w:val="22"/>
                <w:szCs w:val="22"/>
                <w:lang w:val="hr-HR" w:eastAsia="hr-HR"/>
              </w:rPr>
            </w:pPr>
            <w:r w:rsidRPr="00101A45">
              <w:rPr>
                <w:rFonts w:asciiTheme="minorHAnsi" w:eastAsia="Calibri" w:hAnsiTheme="minorHAnsi" w:cstheme="minorHAnsi"/>
                <w:b/>
                <w:sz w:val="22"/>
                <w:szCs w:val="22"/>
                <w:lang w:val="hr-HR"/>
              </w:rPr>
              <w:t>IZNIMNA</w:t>
            </w:r>
          </w:p>
        </w:tc>
      </w:tr>
      <w:tr w:rsidR="00101A45" w:rsidRPr="00101A45" w14:paraId="68BB319E" w14:textId="77777777" w:rsidTr="00E84F04">
        <w:tc>
          <w:tcPr>
            <w:tcW w:w="3249" w:type="dxa"/>
          </w:tcPr>
          <w:p w14:paraId="068B0A03" w14:textId="77777777" w:rsidR="00101A45" w:rsidRPr="00101A45" w:rsidRDefault="00101A45" w:rsidP="00101A45">
            <w:pPr>
              <w:rPr>
                <w:rFonts w:asciiTheme="minorHAnsi" w:eastAsiaTheme="minorHAnsi" w:hAnsiTheme="minorHAnsi" w:cstheme="minorHAnsi"/>
                <w:b/>
                <w:bCs/>
                <w:sz w:val="22"/>
                <w:szCs w:val="22"/>
                <w:lang w:val="hr-HR"/>
              </w:rPr>
            </w:pPr>
            <w:r w:rsidRPr="00101A45">
              <w:rPr>
                <w:rFonts w:asciiTheme="minorHAnsi" w:eastAsiaTheme="minorHAnsi" w:hAnsiTheme="minorHAnsi" w:cstheme="minorHAnsi"/>
                <w:b/>
                <w:bCs/>
                <w:sz w:val="22"/>
                <w:szCs w:val="22"/>
                <w:lang w:val="hr-HR"/>
              </w:rPr>
              <w:t>/</w:t>
            </w:r>
          </w:p>
        </w:tc>
        <w:tc>
          <w:tcPr>
            <w:tcW w:w="3249" w:type="dxa"/>
          </w:tcPr>
          <w:p w14:paraId="1F0BB802" w14:textId="77777777" w:rsidR="00101A45" w:rsidRPr="00101A45" w:rsidRDefault="00101A45" w:rsidP="00101A45">
            <w:pPr>
              <w:rPr>
                <w:rFonts w:asciiTheme="minorHAnsi" w:eastAsiaTheme="minorHAnsi" w:hAnsiTheme="minorHAnsi" w:cstheme="minorHAnsi"/>
                <w:b/>
                <w:bCs/>
                <w:sz w:val="22"/>
                <w:szCs w:val="22"/>
                <w:lang w:val="hr-HR"/>
              </w:rPr>
            </w:pPr>
            <w:r w:rsidRPr="00101A45">
              <w:rPr>
                <w:rFonts w:asciiTheme="minorHAnsi" w:eastAsiaTheme="minorHAnsi" w:hAnsiTheme="minorHAnsi" w:cstheme="minorHAnsi"/>
                <w:b/>
                <w:bCs/>
                <w:sz w:val="22"/>
                <w:szCs w:val="22"/>
                <w:lang w:val="hr-HR"/>
              </w:rPr>
              <w:t>/</w:t>
            </w:r>
          </w:p>
        </w:tc>
        <w:tc>
          <w:tcPr>
            <w:tcW w:w="3249" w:type="dxa"/>
          </w:tcPr>
          <w:p w14:paraId="1F9EF0EE"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Calibri" w:hAnsiTheme="minorHAnsi" w:cstheme="minorHAnsi"/>
                <w:b/>
                <w:bCs/>
                <w:sz w:val="22"/>
                <w:szCs w:val="22"/>
                <w:lang w:val="hr-HR" w:eastAsia="hr-HR"/>
              </w:rPr>
              <w:t>/</w:t>
            </w:r>
          </w:p>
        </w:tc>
        <w:tc>
          <w:tcPr>
            <w:tcW w:w="3249" w:type="dxa"/>
          </w:tcPr>
          <w:p w14:paraId="2F8DA9E3"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Calibri" w:hAnsiTheme="minorHAnsi" w:cstheme="minorHAnsi"/>
                <w:b/>
                <w:bCs/>
                <w:sz w:val="22"/>
                <w:szCs w:val="22"/>
                <w:lang w:val="hr-HR" w:eastAsia="hr-HR"/>
              </w:rPr>
              <w:t>/</w:t>
            </w:r>
          </w:p>
        </w:tc>
      </w:tr>
      <w:tr w:rsidR="00101A45" w:rsidRPr="00101A45" w14:paraId="3DC6F82A" w14:textId="77777777" w:rsidTr="00E84F04">
        <w:tc>
          <w:tcPr>
            <w:tcW w:w="3249" w:type="dxa"/>
            <w:shd w:val="clear" w:color="auto" w:fill="BDD6EE" w:themeFill="accent5" w:themeFillTint="66"/>
          </w:tcPr>
          <w:p w14:paraId="706B7787"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65D55CEB"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455A8C58"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SADRŽAJ</w:t>
            </w:r>
          </w:p>
        </w:tc>
      </w:tr>
      <w:tr w:rsidR="00101A45" w:rsidRPr="00101A45" w14:paraId="1781332C" w14:textId="77777777" w:rsidTr="00E84F04">
        <w:tc>
          <w:tcPr>
            <w:tcW w:w="3249" w:type="dxa"/>
          </w:tcPr>
          <w:p w14:paraId="152B4830" w14:textId="77777777" w:rsidR="00101A45" w:rsidRPr="00101A45" w:rsidRDefault="00101A45" w:rsidP="00101A45">
            <w:pPr>
              <w:shd w:val="clear" w:color="auto" w:fill="FFFFFF"/>
              <w:spacing w:after="48"/>
              <w:textAlignment w:val="baseline"/>
              <w:rPr>
                <w:rFonts w:asciiTheme="minorHAnsi" w:hAnsiTheme="minorHAnsi" w:cstheme="minorHAnsi"/>
                <w:b/>
                <w:bCs/>
                <w:color w:val="231F20"/>
                <w:sz w:val="22"/>
                <w:szCs w:val="22"/>
                <w:lang w:val="hr-HR" w:eastAsia="hr-HR"/>
              </w:rPr>
            </w:pPr>
            <w:r w:rsidRPr="00101A45">
              <w:rPr>
                <w:rFonts w:asciiTheme="minorHAnsi" w:hAnsiTheme="minorHAnsi" w:cstheme="minorHAnsi"/>
                <w:b/>
                <w:bCs/>
                <w:color w:val="231F20"/>
                <w:sz w:val="22"/>
                <w:szCs w:val="22"/>
                <w:lang w:val="hr-HR" w:eastAsia="hr-HR"/>
              </w:rPr>
              <w:t>OŠ TZK D.1.1.</w:t>
            </w:r>
          </w:p>
          <w:p w14:paraId="387D269D"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Primjenjuje postupke za održavanje higijene pri tjelesnim vježbanjem i brine se o opremi za TZK.</w:t>
            </w:r>
          </w:p>
        </w:tc>
        <w:tc>
          <w:tcPr>
            <w:tcW w:w="6498" w:type="dxa"/>
            <w:gridSpan w:val="2"/>
          </w:tcPr>
          <w:p w14:paraId="343F3252"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Primjenjuje postupke za održavanje higijene pri tjelesnom vježbanju.</w:t>
            </w:r>
          </w:p>
          <w:p w14:paraId="777A5318"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Brine se o opremi za TZK.</w:t>
            </w:r>
          </w:p>
          <w:p w14:paraId="2AD2C1B9"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p>
          <w:p w14:paraId="725E8F60" w14:textId="77777777" w:rsidR="00101A45" w:rsidRPr="00101A45" w:rsidRDefault="00101A45" w:rsidP="00101A45">
            <w:pPr>
              <w:rPr>
                <w:rFonts w:asciiTheme="minorHAnsi" w:hAnsiTheme="minorHAnsi" w:cstheme="minorHAnsi"/>
                <w:color w:val="231F20"/>
                <w:sz w:val="22"/>
                <w:szCs w:val="22"/>
                <w:lang w:val="hr-HR" w:eastAsia="hr-HR"/>
              </w:rPr>
            </w:pPr>
          </w:p>
          <w:p w14:paraId="30AF466B" w14:textId="77777777" w:rsidR="00101A45" w:rsidRPr="00101A45" w:rsidRDefault="00101A45" w:rsidP="00101A45">
            <w:pPr>
              <w:tabs>
                <w:tab w:val="left" w:pos="1032"/>
              </w:tabs>
              <w:rPr>
                <w:rFonts w:asciiTheme="minorHAnsi" w:hAnsiTheme="minorHAnsi" w:cstheme="minorHAnsi"/>
                <w:sz w:val="22"/>
                <w:szCs w:val="22"/>
                <w:lang w:val="hr-HR" w:eastAsia="hr-HR"/>
              </w:rPr>
            </w:pPr>
            <w:r w:rsidRPr="00101A45">
              <w:rPr>
                <w:rFonts w:asciiTheme="minorHAnsi" w:hAnsiTheme="minorHAnsi" w:cstheme="minorHAnsi"/>
                <w:sz w:val="22"/>
                <w:szCs w:val="22"/>
                <w:lang w:val="hr-HR" w:eastAsia="hr-HR"/>
              </w:rPr>
              <w:tab/>
            </w:r>
          </w:p>
        </w:tc>
        <w:tc>
          <w:tcPr>
            <w:tcW w:w="3249" w:type="dxa"/>
          </w:tcPr>
          <w:p w14:paraId="4F2D4A1E" w14:textId="77777777" w:rsidR="00101A45" w:rsidRPr="00101A45" w:rsidRDefault="00101A45" w:rsidP="00101A45">
            <w:pPr>
              <w:rPr>
                <w:rFonts w:asciiTheme="minorHAnsi" w:eastAsia="Calibri" w:hAnsiTheme="minorHAnsi" w:cstheme="minorHAnsi"/>
                <w:sz w:val="22"/>
                <w:szCs w:val="22"/>
                <w:lang w:val="hr-HR" w:eastAsia="hr-HR"/>
              </w:rPr>
            </w:pPr>
            <w:r w:rsidRPr="00101A45">
              <w:rPr>
                <w:rFonts w:asciiTheme="minorHAnsi" w:eastAsiaTheme="minorHAnsi" w:hAnsiTheme="minorHAnsi" w:cstheme="minorHAnsi"/>
                <w:color w:val="231F20"/>
                <w:sz w:val="22"/>
                <w:szCs w:val="22"/>
                <w:shd w:val="clear" w:color="auto" w:fill="FFFFFF"/>
                <w:lang w:val="hr-HR"/>
              </w:rPr>
              <w:t>Ovisni o uvjetima za provedbu nastave TZK (na otvorenim i u zatvorenim sportskim vježbalištima).</w:t>
            </w:r>
          </w:p>
        </w:tc>
      </w:tr>
      <w:tr w:rsidR="00101A45" w:rsidRPr="00101A45" w14:paraId="34E46D50" w14:textId="77777777" w:rsidTr="00E84F04">
        <w:tc>
          <w:tcPr>
            <w:tcW w:w="12996" w:type="dxa"/>
            <w:gridSpan w:val="4"/>
            <w:shd w:val="clear" w:color="auto" w:fill="BDD6EE" w:themeFill="accent5" w:themeFillTint="66"/>
          </w:tcPr>
          <w:p w14:paraId="5294E365"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hAnsiTheme="minorHAnsi" w:cstheme="minorHAnsi"/>
                <w:b/>
                <w:bCs/>
                <w:color w:val="231F20"/>
                <w:sz w:val="22"/>
                <w:szCs w:val="22"/>
                <w:lang w:val="hr-HR" w:eastAsia="hr-HR"/>
              </w:rPr>
              <w:t>RAZINE USVOJENOSTI (OSTVARENOSTI) ODGOJNO-OBRAZOVNIH ISHODA</w:t>
            </w:r>
          </w:p>
        </w:tc>
      </w:tr>
      <w:tr w:rsidR="00101A45" w:rsidRPr="00101A45" w14:paraId="2EFB18AD" w14:textId="77777777" w:rsidTr="00E84F04">
        <w:tc>
          <w:tcPr>
            <w:tcW w:w="3249" w:type="dxa"/>
            <w:shd w:val="clear" w:color="auto" w:fill="FFD966" w:themeFill="accent4" w:themeFillTint="99"/>
          </w:tcPr>
          <w:p w14:paraId="3A4264D0"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202255BB"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603FBC6D"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VRLO DOBRA</w:t>
            </w:r>
          </w:p>
        </w:tc>
        <w:tc>
          <w:tcPr>
            <w:tcW w:w="3249" w:type="dxa"/>
            <w:shd w:val="clear" w:color="auto" w:fill="E27CC7"/>
          </w:tcPr>
          <w:p w14:paraId="082C851B"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IZNIMNA</w:t>
            </w:r>
          </w:p>
        </w:tc>
      </w:tr>
      <w:tr w:rsidR="00101A45" w:rsidRPr="00101A45" w14:paraId="618E6918" w14:textId="77777777" w:rsidTr="00E84F04">
        <w:tc>
          <w:tcPr>
            <w:tcW w:w="3249" w:type="dxa"/>
          </w:tcPr>
          <w:p w14:paraId="71EE83B4" w14:textId="77777777" w:rsidR="00101A45" w:rsidRPr="00101A45" w:rsidRDefault="00101A45" w:rsidP="00101A45">
            <w:pPr>
              <w:widowControl w:val="0"/>
              <w:tabs>
                <w:tab w:val="left" w:pos="905"/>
              </w:tabs>
              <w:autoSpaceDE w:val="0"/>
              <w:autoSpaceDN w:val="0"/>
              <w:spacing w:before="2"/>
              <w:ind w:right="623"/>
              <w:rPr>
                <w:rFonts w:asciiTheme="minorHAnsi" w:eastAsia="Courier New" w:hAnsiTheme="minorHAnsi" w:cstheme="minorHAnsi"/>
                <w:sz w:val="22"/>
                <w:szCs w:val="22"/>
                <w:lang w:val="hr-HR" w:eastAsia="hr-HR" w:bidi="hr-HR"/>
              </w:rPr>
            </w:pPr>
            <w:r w:rsidRPr="00101A45">
              <w:rPr>
                <w:rFonts w:asciiTheme="minorHAnsi" w:eastAsia="Courier New" w:hAnsiTheme="minorHAnsi" w:cstheme="minorHAnsi"/>
                <w:sz w:val="22"/>
                <w:szCs w:val="22"/>
                <w:lang w:val="hr-HR" w:eastAsia="hr-HR" w:bidi="hr-HR"/>
              </w:rPr>
              <w:t>Uz učiteljevu uputu i</w:t>
            </w:r>
            <w:r w:rsidRPr="00101A45">
              <w:rPr>
                <w:rFonts w:asciiTheme="minorHAnsi" w:eastAsia="Courier New" w:hAnsiTheme="minorHAnsi" w:cstheme="minorHAnsi"/>
                <w:spacing w:val="-2"/>
                <w:sz w:val="22"/>
                <w:szCs w:val="22"/>
                <w:lang w:val="hr-HR" w:eastAsia="hr-HR" w:bidi="hr-HR"/>
              </w:rPr>
              <w:t xml:space="preserve"> p</w:t>
            </w:r>
            <w:r w:rsidRPr="00101A45">
              <w:rPr>
                <w:rFonts w:asciiTheme="minorHAnsi" w:eastAsia="Courier New" w:hAnsiTheme="minorHAnsi" w:cstheme="minorHAnsi"/>
                <w:sz w:val="22"/>
                <w:szCs w:val="22"/>
                <w:lang w:val="hr-HR" w:eastAsia="hr-HR" w:bidi="hr-HR"/>
              </w:rPr>
              <w:t xml:space="preserve">omoć primjenjuje postupke za održavanje higijene pri tjelesnom </w:t>
            </w:r>
            <w:r w:rsidRPr="00101A45">
              <w:rPr>
                <w:rFonts w:asciiTheme="minorHAnsi" w:eastAsia="Courier New" w:hAnsiTheme="minorHAnsi" w:cstheme="minorHAnsi"/>
                <w:sz w:val="22"/>
                <w:szCs w:val="22"/>
                <w:lang w:val="hr-HR" w:eastAsia="hr-HR" w:bidi="hr-HR"/>
              </w:rPr>
              <w:lastRenderedPageBreak/>
              <w:t>vježbanju, a odgovarajuću</w:t>
            </w:r>
          </w:p>
          <w:p w14:paraId="663F8EF1"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 xml:space="preserve">opremu za Tjelesnu </w:t>
            </w:r>
            <w:r w:rsidRPr="00101A45">
              <w:rPr>
                <w:rFonts w:asciiTheme="minorHAnsi" w:eastAsiaTheme="minorHAnsi" w:hAnsiTheme="minorHAnsi" w:cstheme="minorBidi"/>
                <w:sz w:val="22"/>
                <w:szCs w:val="22"/>
                <w:lang w:val="hr-HR"/>
              </w:rPr>
              <w:t>i zdravstvenu kulturu donosi povremeno.</w:t>
            </w:r>
          </w:p>
        </w:tc>
        <w:tc>
          <w:tcPr>
            <w:tcW w:w="3249" w:type="dxa"/>
          </w:tcPr>
          <w:p w14:paraId="2F5BABD0" w14:textId="77777777" w:rsidR="00101A45" w:rsidRPr="00101A45" w:rsidRDefault="00101A45" w:rsidP="00101A45">
            <w:pPr>
              <w:widowControl w:val="0"/>
              <w:autoSpaceDE w:val="0"/>
              <w:autoSpaceDN w:val="0"/>
              <w:spacing w:before="2"/>
              <w:ind w:right="158"/>
              <w:rPr>
                <w:rFonts w:asciiTheme="minorHAnsi" w:eastAsia="Courier New" w:hAnsiTheme="minorHAnsi" w:cstheme="minorHAnsi"/>
                <w:sz w:val="22"/>
                <w:szCs w:val="22"/>
                <w:lang w:val="hr-HR" w:eastAsia="hr-HR" w:bidi="hr-HR"/>
              </w:rPr>
            </w:pPr>
            <w:r w:rsidRPr="00101A45">
              <w:rPr>
                <w:rFonts w:asciiTheme="minorHAnsi" w:eastAsia="Courier New" w:hAnsiTheme="minorHAnsi" w:cstheme="minorHAnsi"/>
                <w:sz w:val="22"/>
                <w:szCs w:val="22"/>
                <w:lang w:val="hr-HR" w:eastAsia="hr-HR" w:bidi="hr-HR"/>
              </w:rPr>
              <w:lastRenderedPageBreak/>
              <w:t xml:space="preserve">Uz učiteljevo praćenje primjenjuje postupke za održavanje higijene pri tjelesnom vježbanju te donosi </w:t>
            </w:r>
            <w:r w:rsidRPr="00101A45">
              <w:rPr>
                <w:rFonts w:asciiTheme="minorHAnsi" w:eastAsia="Courier New" w:hAnsiTheme="minorHAnsi" w:cstheme="minorHAnsi"/>
                <w:sz w:val="22"/>
                <w:szCs w:val="22"/>
                <w:lang w:val="hr-HR" w:eastAsia="hr-HR" w:bidi="hr-HR"/>
              </w:rPr>
              <w:lastRenderedPageBreak/>
              <w:t>odgovarajuću opremu za Tjelesnu i zdravstvenu</w:t>
            </w:r>
          </w:p>
          <w:p w14:paraId="6ADB127E"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kulturu.</w:t>
            </w:r>
          </w:p>
        </w:tc>
        <w:tc>
          <w:tcPr>
            <w:tcW w:w="3249" w:type="dxa"/>
          </w:tcPr>
          <w:p w14:paraId="716153FF" w14:textId="77777777" w:rsidR="00101A45" w:rsidRPr="00101A45" w:rsidRDefault="00101A45" w:rsidP="00101A45">
            <w:pPr>
              <w:widowControl w:val="0"/>
              <w:autoSpaceDE w:val="0"/>
              <w:autoSpaceDN w:val="0"/>
              <w:spacing w:before="2"/>
              <w:ind w:right="259"/>
              <w:rPr>
                <w:rFonts w:asciiTheme="minorHAnsi" w:eastAsia="Calibri" w:hAnsiTheme="minorHAnsi" w:cstheme="minorHAnsi"/>
                <w:b/>
                <w:bCs/>
                <w:sz w:val="22"/>
                <w:szCs w:val="22"/>
                <w:lang w:val="hr-HR" w:eastAsia="hr-HR" w:bidi="hr-HR"/>
              </w:rPr>
            </w:pPr>
            <w:r w:rsidRPr="00101A45">
              <w:rPr>
                <w:rFonts w:asciiTheme="minorHAnsi" w:eastAsia="Courier New" w:hAnsiTheme="minorHAnsi" w:cstheme="minorHAnsi"/>
                <w:sz w:val="22"/>
                <w:szCs w:val="22"/>
                <w:lang w:val="hr-HR" w:eastAsia="hr-HR" w:bidi="hr-HR"/>
              </w:rPr>
              <w:lastRenderedPageBreak/>
              <w:t xml:space="preserve">Na učiteljev poticaj primjenjuje postupke za održavanje higijene pri tjelesnom vježbanju, donosi </w:t>
            </w:r>
            <w:r w:rsidRPr="00101A45">
              <w:rPr>
                <w:rFonts w:asciiTheme="minorHAnsi" w:eastAsia="Courier New" w:hAnsiTheme="minorHAnsi" w:cstheme="minorHAnsi"/>
                <w:sz w:val="22"/>
                <w:szCs w:val="22"/>
                <w:lang w:val="hr-HR" w:eastAsia="hr-HR" w:bidi="hr-HR"/>
              </w:rPr>
              <w:lastRenderedPageBreak/>
              <w:t>odgovarajuću opremu za Tjelesnu</w:t>
            </w:r>
            <w:r w:rsidRPr="00101A45">
              <w:rPr>
                <w:rFonts w:ascii="Courier New" w:eastAsia="Courier New" w:hAnsi="Courier New" w:cstheme="minorHAnsi"/>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i zdravstvenu kulturu te brine o njoj.</w:t>
            </w:r>
          </w:p>
        </w:tc>
        <w:tc>
          <w:tcPr>
            <w:tcW w:w="3249" w:type="dxa"/>
          </w:tcPr>
          <w:p w14:paraId="3DE050F4" w14:textId="77777777" w:rsidR="00101A45" w:rsidRPr="00101A45" w:rsidRDefault="00101A45" w:rsidP="00101A45">
            <w:pPr>
              <w:widowControl w:val="0"/>
              <w:tabs>
                <w:tab w:val="left" w:pos="1478"/>
              </w:tabs>
              <w:autoSpaceDE w:val="0"/>
              <w:autoSpaceDN w:val="0"/>
              <w:spacing w:before="2"/>
              <w:ind w:right="167"/>
              <w:rPr>
                <w:rFonts w:asciiTheme="minorHAnsi" w:eastAsia="Calibri" w:hAnsiTheme="minorHAnsi" w:cstheme="minorHAnsi"/>
                <w:b/>
                <w:bCs/>
                <w:sz w:val="22"/>
                <w:szCs w:val="22"/>
                <w:lang w:val="hr-HR" w:eastAsia="hr-HR" w:bidi="hr-HR"/>
              </w:rPr>
            </w:pPr>
            <w:r w:rsidRPr="00101A45">
              <w:rPr>
                <w:rFonts w:asciiTheme="minorHAnsi" w:eastAsia="Courier New" w:hAnsiTheme="minorHAnsi" w:cstheme="minorHAnsi"/>
                <w:sz w:val="22"/>
                <w:szCs w:val="22"/>
                <w:lang w:val="hr-HR" w:eastAsia="hr-HR" w:bidi="hr-HR"/>
              </w:rPr>
              <w:lastRenderedPageBreak/>
              <w:t>Samostalno</w:t>
            </w:r>
            <w:r w:rsidRPr="00101A45">
              <w:rPr>
                <w:rFonts w:asciiTheme="minorHAnsi" w:eastAsia="Courier New" w:hAnsiTheme="minorHAnsi" w:cstheme="minorHAnsi"/>
                <w:spacing w:val="-5"/>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primjenjuje postupke za održavanje</w:t>
            </w:r>
            <w:r w:rsidRPr="00101A45">
              <w:rPr>
                <w:rFonts w:asciiTheme="minorHAnsi" w:eastAsia="Courier New" w:hAnsiTheme="minorHAnsi" w:cstheme="minorHAnsi"/>
                <w:spacing w:val="-5"/>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higijene pri tjelesnom vježbanju,</w:t>
            </w:r>
            <w:r w:rsidRPr="00101A45">
              <w:rPr>
                <w:rFonts w:asciiTheme="minorHAnsi" w:eastAsia="Courier New" w:hAnsiTheme="minorHAnsi" w:cstheme="minorHAnsi"/>
                <w:spacing w:val="-5"/>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 xml:space="preserve">redovito donosi opremu za </w:t>
            </w:r>
            <w:r w:rsidRPr="00101A45">
              <w:rPr>
                <w:rFonts w:asciiTheme="minorHAnsi" w:eastAsia="Courier New" w:hAnsiTheme="minorHAnsi" w:cstheme="minorHAnsi"/>
                <w:sz w:val="22"/>
                <w:szCs w:val="22"/>
                <w:lang w:val="hr-HR" w:eastAsia="hr-HR" w:bidi="hr-HR"/>
              </w:rPr>
              <w:lastRenderedPageBreak/>
              <w:t>Tjelesnu i zdravstvenu</w:t>
            </w:r>
            <w:r w:rsidRPr="00101A45">
              <w:rPr>
                <w:rFonts w:asciiTheme="minorHAnsi" w:eastAsia="Courier New" w:hAnsiTheme="minorHAnsi" w:cstheme="minorHAnsi"/>
                <w:spacing w:val="-5"/>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kulturu</w:t>
            </w:r>
            <w:r w:rsidRPr="00101A45">
              <w:rPr>
                <w:rFonts w:asciiTheme="minorHAnsi" w:eastAsia="Courier New" w:hAnsiTheme="minorHAnsi" w:cstheme="minorHAnsi"/>
                <w:spacing w:val="-1"/>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i</w:t>
            </w:r>
            <w:r w:rsidRPr="00101A45">
              <w:rPr>
                <w:rFonts w:asciiTheme="minorHAnsi" w:eastAsia="Courier New" w:hAnsiTheme="minorHAnsi" w:cstheme="minorHAnsi"/>
                <w:spacing w:val="-1"/>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brine o njoj.</w:t>
            </w:r>
          </w:p>
        </w:tc>
      </w:tr>
      <w:tr w:rsidR="00101A45" w:rsidRPr="00101A45" w14:paraId="2C0A9C83" w14:textId="77777777" w:rsidTr="00E84F04">
        <w:tc>
          <w:tcPr>
            <w:tcW w:w="3249" w:type="dxa"/>
            <w:shd w:val="clear" w:color="auto" w:fill="BDD6EE" w:themeFill="accent5" w:themeFillTint="66"/>
          </w:tcPr>
          <w:p w14:paraId="2F62B05C"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lastRenderedPageBreak/>
              <w:t>ODGOJNO-OBRAZOVNI ISHODI</w:t>
            </w:r>
          </w:p>
        </w:tc>
        <w:tc>
          <w:tcPr>
            <w:tcW w:w="6498" w:type="dxa"/>
            <w:gridSpan w:val="2"/>
            <w:shd w:val="clear" w:color="auto" w:fill="BDD6EE" w:themeFill="accent5" w:themeFillTint="66"/>
          </w:tcPr>
          <w:p w14:paraId="78148FD0"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47DE08F6"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SADRŽAJ</w:t>
            </w:r>
          </w:p>
        </w:tc>
      </w:tr>
      <w:tr w:rsidR="00101A45" w:rsidRPr="00101A45" w14:paraId="473C4699" w14:textId="77777777" w:rsidTr="00E84F04">
        <w:tc>
          <w:tcPr>
            <w:tcW w:w="3249" w:type="dxa"/>
          </w:tcPr>
          <w:p w14:paraId="2E230A95" w14:textId="77777777" w:rsidR="00101A45" w:rsidRPr="00101A45" w:rsidRDefault="00101A45" w:rsidP="00101A45">
            <w:pPr>
              <w:shd w:val="clear" w:color="auto" w:fill="FFFFFF"/>
              <w:spacing w:after="48"/>
              <w:textAlignment w:val="baseline"/>
              <w:rPr>
                <w:rFonts w:asciiTheme="minorHAnsi" w:hAnsiTheme="minorHAnsi" w:cstheme="minorHAnsi"/>
                <w:b/>
                <w:bCs/>
                <w:color w:val="231F20"/>
                <w:sz w:val="22"/>
                <w:szCs w:val="22"/>
                <w:lang w:val="hr-HR" w:eastAsia="hr-HR"/>
              </w:rPr>
            </w:pPr>
            <w:r w:rsidRPr="00101A45">
              <w:rPr>
                <w:rFonts w:asciiTheme="minorHAnsi" w:hAnsiTheme="minorHAnsi" w:cstheme="minorHAnsi"/>
                <w:b/>
                <w:bCs/>
                <w:color w:val="231F20"/>
                <w:sz w:val="22"/>
                <w:szCs w:val="22"/>
                <w:lang w:val="hr-HR" w:eastAsia="hr-HR"/>
              </w:rPr>
              <w:t>OŠ TZK D.1.2.</w:t>
            </w:r>
          </w:p>
          <w:p w14:paraId="1159CA6D"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Slijedi upute za rad i pravila motoričke igre.</w:t>
            </w:r>
          </w:p>
        </w:tc>
        <w:tc>
          <w:tcPr>
            <w:tcW w:w="6498" w:type="dxa"/>
            <w:gridSpan w:val="2"/>
          </w:tcPr>
          <w:p w14:paraId="3CB77856"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Prihvaća pravila igre.</w:t>
            </w:r>
          </w:p>
          <w:p w14:paraId="659052AE" w14:textId="77777777" w:rsidR="00101A45" w:rsidRPr="00101A45" w:rsidRDefault="00101A45" w:rsidP="00101A45">
            <w:pPr>
              <w:shd w:val="clear" w:color="auto" w:fill="FFFFFF"/>
              <w:spacing w:after="48"/>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Razmatra prihvatljiva i neprihvatljiva ponašanja u igri.</w:t>
            </w:r>
          </w:p>
          <w:p w14:paraId="6CC0DC70" w14:textId="77777777" w:rsidR="00101A45" w:rsidRPr="00101A45" w:rsidRDefault="00101A45" w:rsidP="00101A45">
            <w:pPr>
              <w:ind w:firstLine="708"/>
              <w:rPr>
                <w:rFonts w:asciiTheme="minorHAnsi" w:eastAsia="Calibri" w:hAnsiTheme="minorHAnsi" w:cstheme="minorHAnsi"/>
                <w:b/>
                <w:bCs/>
                <w:sz w:val="22"/>
                <w:szCs w:val="22"/>
                <w:lang w:val="hr-HR" w:eastAsia="hr-HR"/>
              </w:rPr>
            </w:pPr>
          </w:p>
        </w:tc>
        <w:tc>
          <w:tcPr>
            <w:tcW w:w="3249" w:type="dxa"/>
          </w:tcPr>
          <w:p w14:paraId="3DD59EDD" w14:textId="77777777" w:rsidR="00101A45" w:rsidRPr="00101A45" w:rsidRDefault="00101A45" w:rsidP="00101A45">
            <w:pPr>
              <w:rPr>
                <w:rFonts w:asciiTheme="minorHAnsi" w:eastAsia="Calibri" w:hAnsiTheme="minorHAnsi" w:cstheme="minorHAnsi"/>
                <w:sz w:val="22"/>
                <w:szCs w:val="22"/>
                <w:lang w:val="hr-HR" w:eastAsia="hr-HR"/>
              </w:rPr>
            </w:pPr>
            <w:r w:rsidRPr="00101A45">
              <w:rPr>
                <w:rFonts w:asciiTheme="minorHAnsi" w:eastAsiaTheme="minorHAnsi" w:hAnsiTheme="minorHAnsi" w:cstheme="minorHAnsi"/>
                <w:color w:val="231F20"/>
                <w:sz w:val="22"/>
                <w:szCs w:val="22"/>
                <w:shd w:val="clear" w:color="auto" w:fill="FFFFFF"/>
                <w:lang w:val="hr-HR"/>
              </w:rPr>
              <w:t>Pravila motoričkih igara.</w:t>
            </w:r>
          </w:p>
        </w:tc>
      </w:tr>
      <w:tr w:rsidR="00101A45" w:rsidRPr="00101A45" w14:paraId="6D3A3254" w14:textId="77777777" w:rsidTr="00E84F04">
        <w:tc>
          <w:tcPr>
            <w:tcW w:w="12996" w:type="dxa"/>
            <w:gridSpan w:val="4"/>
            <w:shd w:val="clear" w:color="auto" w:fill="BDD6EE" w:themeFill="accent5" w:themeFillTint="66"/>
          </w:tcPr>
          <w:p w14:paraId="6E6D2BE7"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hAnsiTheme="minorHAnsi" w:cstheme="minorHAnsi"/>
                <w:b/>
                <w:bCs/>
                <w:color w:val="231F20"/>
                <w:sz w:val="22"/>
                <w:szCs w:val="22"/>
                <w:lang w:val="hr-HR" w:eastAsia="hr-HR"/>
              </w:rPr>
              <w:t>RAZINE USVOJENOSTI (OSTVARENOSTI) ODGOJNO-OBRAZOVNIH ISHODA</w:t>
            </w:r>
          </w:p>
        </w:tc>
      </w:tr>
      <w:tr w:rsidR="00101A45" w:rsidRPr="00101A45" w14:paraId="69E93DA3" w14:textId="77777777" w:rsidTr="00E84F04">
        <w:tc>
          <w:tcPr>
            <w:tcW w:w="3249" w:type="dxa"/>
            <w:shd w:val="clear" w:color="auto" w:fill="FFD966" w:themeFill="accent4" w:themeFillTint="99"/>
          </w:tcPr>
          <w:p w14:paraId="6CA9B2A1"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4536BCE7"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5FF9D1D8"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VRLO DOBRA</w:t>
            </w:r>
          </w:p>
        </w:tc>
        <w:tc>
          <w:tcPr>
            <w:tcW w:w="3249" w:type="dxa"/>
            <w:shd w:val="clear" w:color="auto" w:fill="E27CC7"/>
          </w:tcPr>
          <w:p w14:paraId="0DF422D7" w14:textId="77777777" w:rsidR="00101A45" w:rsidRPr="00101A45" w:rsidRDefault="00101A45" w:rsidP="00101A45">
            <w:pPr>
              <w:jc w:val="center"/>
              <w:rPr>
                <w:rFonts w:asciiTheme="minorHAnsi" w:eastAsia="Calibri" w:hAnsiTheme="minorHAnsi" w:cstheme="minorHAnsi"/>
                <w:b/>
                <w:bCs/>
                <w:sz w:val="28"/>
                <w:szCs w:val="28"/>
                <w:lang w:val="hr-HR" w:eastAsia="hr-HR"/>
              </w:rPr>
            </w:pPr>
            <w:r w:rsidRPr="00101A45">
              <w:rPr>
                <w:rFonts w:asciiTheme="minorHAnsi" w:eastAsia="Calibri" w:hAnsiTheme="minorHAnsi" w:cstheme="minorHAnsi"/>
                <w:b/>
                <w:sz w:val="22"/>
                <w:szCs w:val="22"/>
                <w:lang w:val="hr-HR"/>
              </w:rPr>
              <w:t>IZNIMNA</w:t>
            </w:r>
          </w:p>
        </w:tc>
      </w:tr>
      <w:tr w:rsidR="00101A45" w:rsidRPr="00101A45" w14:paraId="5F5917DD" w14:textId="77777777" w:rsidTr="00E84F04">
        <w:tc>
          <w:tcPr>
            <w:tcW w:w="3249" w:type="dxa"/>
          </w:tcPr>
          <w:p w14:paraId="33EE8483"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Sluša upute za</w:t>
            </w:r>
            <w:r w:rsidRPr="00101A45">
              <w:rPr>
                <w:rFonts w:asciiTheme="minorHAnsi" w:eastAsiaTheme="minorHAnsi" w:hAnsiTheme="minorHAnsi" w:cstheme="minorHAnsi"/>
                <w:spacing w:val="-5"/>
                <w:sz w:val="22"/>
                <w:szCs w:val="22"/>
                <w:lang w:val="hr-HR"/>
              </w:rPr>
              <w:t xml:space="preserve"> </w:t>
            </w:r>
            <w:r w:rsidRPr="00101A45">
              <w:rPr>
                <w:rFonts w:asciiTheme="minorHAnsi" w:eastAsiaTheme="minorHAnsi" w:hAnsiTheme="minorHAnsi" w:cstheme="minorHAnsi"/>
                <w:sz w:val="22"/>
                <w:szCs w:val="22"/>
                <w:lang w:val="hr-HR"/>
              </w:rPr>
              <w:t>rad i slijedi pravila igre u igri uz učiteljev poticaj i</w:t>
            </w:r>
            <w:r w:rsidRPr="00101A45">
              <w:rPr>
                <w:rFonts w:asciiTheme="minorHAnsi" w:eastAsiaTheme="minorHAnsi" w:hAnsiTheme="minorHAnsi" w:cstheme="minorHAnsi"/>
                <w:spacing w:val="-1"/>
                <w:sz w:val="22"/>
                <w:szCs w:val="22"/>
                <w:lang w:val="hr-HR"/>
              </w:rPr>
              <w:t xml:space="preserve"> </w:t>
            </w:r>
            <w:r w:rsidRPr="00101A45">
              <w:rPr>
                <w:rFonts w:asciiTheme="minorHAnsi" w:eastAsiaTheme="minorHAnsi" w:hAnsiTheme="minorHAnsi" w:cstheme="minorHAnsi"/>
                <w:sz w:val="22"/>
                <w:szCs w:val="22"/>
                <w:lang w:val="hr-HR"/>
              </w:rPr>
              <w:t>praćenje.</w:t>
            </w:r>
          </w:p>
        </w:tc>
        <w:tc>
          <w:tcPr>
            <w:tcW w:w="3249" w:type="dxa"/>
          </w:tcPr>
          <w:p w14:paraId="605E5773"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Na poticaj</w:t>
            </w:r>
            <w:r w:rsidRPr="00101A45">
              <w:rPr>
                <w:rFonts w:asciiTheme="minorHAnsi" w:eastAsiaTheme="minorHAnsi" w:hAnsiTheme="minorHAnsi" w:cstheme="minorHAnsi"/>
                <w:spacing w:val="-5"/>
                <w:sz w:val="22"/>
                <w:szCs w:val="22"/>
                <w:lang w:val="hr-HR"/>
              </w:rPr>
              <w:t xml:space="preserve"> </w:t>
            </w:r>
            <w:r w:rsidRPr="00101A45">
              <w:rPr>
                <w:rFonts w:asciiTheme="minorHAnsi" w:eastAsiaTheme="minorHAnsi" w:hAnsiTheme="minorHAnsi" w:cstheme="minorHAnsi"/>
                <w:sz w:val="22"/>
                <w:szCs w:val="22"/>
                <w:lang w:val="hr-HR"/>
              </w:rPr>
              <w:t>slijedi dobivene upute i pravila igre te pokazuje interes za suradnju sa suigračima u</w:t>
            </w:r>
            <w:r w:rsidRPr="00101A45">
              <w:rPr>
                <w:rFonts w:asciiTheme="minorHAnsi" w:eastAsiaTheme="minorHAnsi" w:hAnsiTheme="minorHAnsi" w:cstheme="minorHAnsi"/>
                <w:spacing w:val="-5"/>
                <w:sz w:val="22"/>
                <w:szCs w:val="22"/>
                <w:lang w:val="hr-HR"/>
              </w:rPr>
              <w:t xml:space="preserve"> </w:t>
            </w:r>
            <w:r w:rsidRPr="00101A45">
              <w:rPr>
                <w:rFonts w:asciiTheme="minorHAnsi" w:eastAsiaTheme="minorHAnsi" w:hAnsiTheme="minorHAnsi" w:cstheme="minorHAnsi"/>
                <w:sz w:val="22"/>
                <w:szCs w:val="22"/>
                <w:lang w:val="hr-HR"/>
              </w:rPr>
              <w:t>igri.</w:t>
            </w:r>
          </w:p>
        </w:tc>
        <w:tc>
          <w:tcPr>
            <w:tcW w:w="3249" w:type="dxa"/>
          </w:tcPr>
          <w:p w14:paraId="1E4DCA05" w14:textId="77777777" w:rsidR="00101A45" w:rsidRPr="00101A45" w:rsidRDefault="00101A45" w:rsidP="00101A45">
            <w:pPr>
              <w:rPr>
                <w:rFonts w:asciiTheme="minorHAnsi" w:eastAsia="Calibri" w:hAnsiTheme="minorHAnsi" w:cstheme="minorHAnsi"/>
                <w:b/>
                <w:bCs/>
                <w:sz w:val="22"/>
                <w:szCs w:val="22"/>
                <w:lang w:val="hr-HR" w:eastAsia="hr-HR"/>
              </w:rPr>
            </w:pPr>
            <w:r w:rsidRPr="00101A45">
              <w:rPr>
                <w:rFonts w:asciiTheme="minorHAnsi" w:eastAsiaTheme="minorHAnsi" w:hAnsiTheme="minorHAnsi" w:cstheme="minorHAnsi"/>
                <w:sz w:val="22"/>
                <w:szCs w:val="22"/>
                <w:lang w:val="hr-HR"/>
              </w:rPr>
              <w:t>Spremno sudjeluje</w:t>
            </w:r>
            <w:r w:rsidRPr="00101A45">
              <w:rPr>
                <w:rFonts w:asciiTheme="minorHAnsi" w:eastAsiaTheme="minorHAnsi" w:hAnsiTheme="minorHAnsi" w:cstheme="minorHAnsi"/>
                <w:w w:val="99"/>
                <w:sz w:val="22"/>
                <w:szCs w:val="22"/>
                <w:lang w:val="hr-HR"/>
              </w:rPr>
              <w:t xml:space="preserve"> </w:t>
            </w:r>
            <w:r w:rsidRPr="00101A45">
              <w:rPr>
                <w:rFonts w:asciiTheme="minorHAnsi" w:eastAsiaTheme="minorHAnsi" w:hAnsiTheme="minorHAnsi" w:cstheme="minorHAnsi"/>
                <w:sz w:val="22"/>
                <w:szCs w:val="22"/>
                <w:lang w:val="hr-HR"/>
              </w:rPr>
              <w:t>u igri te dosljedno slijedi upute za rad i pravila</w:t>
            </w:r>
            <w:r w:rsidRPr="00101A45">
              <w:rPr>
                <w:rFonts w:asciiTheme="minorHAnsi" w:eastAsiaTheme="minorHAnsi" w:hAnsiTheme="minorHAnsi" w:cstheme="minorHAnsi"/>
                <w:spacing w:val="-1"/>
                <w:sz w:val="22"/>
                <w:szCs w:val="22"/>
                <w:lang w:val="hr-HR"/>
              </w:rPr>
              <w:t xml:space="preserve"> </w:t>
            </w:r>
            <w:r w:rsidRPr="00101A45">
              <w:rPr>
                <w:rFonts w:asciiTheme="minorHAnsi" w:eastAsiaTheme="minorHAnsi" w:hAnsiTheme="minorHAnsi" w:cstheme="minorHAnsi"/>
                <w:sz w:val="22"/>
                <w:szCs w:val="22"/>
                <w:lang w:val="hr-HR"/>
              </w:rPr>
              <w:t>igre.</w:t>
            </w:r>
          </w:p>
        </w:tc>
        <w:tc>
          <w:tcPr>
            <w:tcW w:w="3249" w:type="dxa"/>
          </w:tcPr>
          <w:p w14:paraId="294BE33B" w14:textId="77777777" w:rsidR="00101A45" w:rsidRPr="00101A45" w:rsidRDefault="00101A45" w:rsidP="00101A45">
            <w:pPr>
              <w:widowControl w:val="0"/>
              <w:tabs>
                <w:tab w:val="left" w:pos="905"/>
              </w:tabs>
              <w:autoSpaceDE w:val="0"/>
              <w:autoSpaceDN w:val="0"/>
              <w:spacing w:before="2"/>
              <w:ind w:right="187"/>
              <w:rPr>
                <w:rFonts w:asciiTheme="minorHAnsi" w:eastAsia="Courier New" w:hAnsiTheme="minorHAnsi" w:cstheme="minorHAnsi"/>
                <w:sz w:val="22"/>
                <w:szCs w:val="22"/>
                <w:lang w:val="hr-HR" w:eastAsia="hr-HR" w:bidi="hr-HR"/>
              </w:rPr>
            </w:pPr>
            <w:r w:rsidRPr="00101A45">
              <w:rPr>
                <w:rFonts w:asciiTheme="minorHAnsi" w:eastAsia="Courier New" w:hAnsiTheme="minorHAnsi" w:cstheme="minorHAnsi"/>
                <w:sz w:val="22"/>
                <w:szCs w:val="22"/>
                <w:lang w:val="hr-HR" w:eastAsia="hr-HR" w:bidi="hr-HR"/>
              </w:rPr>
              <w:t>Aktivno sudjeluje u igri, razlikuje prihvatljiva i</w:t>
            </w:r>
            <w:r w:rsidRPr="00101A45">
              <w:rPr>
                <w:rFonts w:asciiTheme="minorHAnsi" w:eastAsia="Courier New" w:hAnsiTheme="minorHAnsi" w:cstheme="minorHAnsi"/>
                <w:spacing w:val="-5"/>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neprihvatljiva</w:t>
            </w:r>
            <w:r w:rsidRPr="00101A45">
              <w:rPr>
                <w:rFonts w:asciiTheme="minorHAnsi" w:eastAsia="Courier New" w:hAnsiTheme="minorHAnsi" w:cstheme="minorHAnsi"/>
                <w:spacing w:val="-5"/>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ponašanja u igri prema pravilima</w:t>
            </w:r>
            <w:r w:rsidRPr="00101A45">
              <w:rPr>
                <w:rFonts w:asciiTheme="minorHAnsi" w:eastAsia="Courier New" w:hAnsiTheme="minorHAnsi" w:cstheme="minorHAnsi"/>
                <w:spacing w:val="-5"/>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te uz vođenje učitelja iznosi</w:t>
            </w:r>
            <w:r w:rsidRPr="00101A45">
              <w:rPr>
                <w:rFonts w:asciiTheme="minorHAnsi" w:eastAsia="Courier New" w:hAnsiTheme="minorHAnsi" w:cstheme="minorHAnsi"/>
                <w:spacing w:val="-5"/>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kritički sud o</w:t>
            </w:r>
            <w:r w:rsidRPr="00101A45">
              <w:rPr>
                <w:rFonts w:asciiTheme="minorHAnsi" w:eastAsia="Courier New" w:hAnsiTheme="minorHAnsi" w:cstheme="minorHAnsi"/>
                <w:spacing w:val="-4"/>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postupcima sudionika</w:t>
            </w:r>
            <w:r w:rsidRPr="00101A45">
              <w:rPr>
                <w:rFonts w:asciiTheme="minorHAnsi" w:eastAsia="Courier New" w:hAnsiTheme="minorHAnsi" w:cstheme="minorHAnsi"/>
                <w:spacing w:val="-3"/>
                <w:sz w:val="22"/>
                <w:szCs w:val="22"/>
                <w:lang w:val="hr-HR" w:eastAsia="hr-HR" w:bidi="hr-HR"/>
              </w:rPr>
              <w:t xml:space="preserve"> </w:t>
            </w:r>
            <w:r w:rsidRPr="00101A45">
              <w:rPr>
                <w:rFonts w:asciiTheme="minorHAnsi" w:eastAsia="Courier New" w:hAnsiTheme="minorHAnsi" w:cstheme="minorHAnsi"/>
                <w:sz w:val="22"/>
                <w:szCs w:val="22"/>
                <w:lang w:val="hr-HR" w:eastAsia="hr-HR" w:bidi="hr-HR"/>
              </w:rPr>
              <w:t>igre</w:t>
            </w:r>
            <w:r w:rsidRPr="00101A45">
              <w:rPr>
                <w:rFonts w:asciiTheme="minorHAnsi" w:eastAsia="Courier New" w:hAnsiTheme="minorHAnsi" w:cstheme="minorHAnsi"/>
                <w:w w:val="99"/>
                <w:sz w:val="22"/>
                <w:szCs w:val="22"/>
                <w:lang w:val="hr-HR" w:eastAsia="hr-HR" w:bidi="hr-HR"/>
              </w:rPr>
              <w:t>.</w:t>
            </w:r>
          </w:p>
        </w:tc>
      </w:tr>
    </w:tbl>
    <w:p w14:paraId="77F5536C" w14:textId="77777777" w:rsidR="00101A45" w:rsidRPr="00101A45" w:rsidRDefault="00101A45" w:rsidP="00101A45">
      <w:pPr>
        <w:spacing w:after="160" w:line="259" w:lineRule="auto"/>
        <w:rPr>
          <w:rFonts w:asciiTheme="minorHAnsi" w:eastAsiaTheme="minorHAnsi" w:hAnsiTheme="minorHAnsi" w:cstheme="minorHAnsi"/>
          <w:sz w:val="22"/>
          <w:szCs w:val="22"/>
          <w:lang w:val="hr-HR"/>
        </w:rPr>
      </w:pPr>
    </w:p>
    <w:p w14:paraId="1A139DE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bCs/>
          <w:sz w:val="28"/>
          <w:szCs w:val="28"/>
          <w:lang w:val="hr-HR" w:eastAsia="hr-HR"/>
        </w:rPr>
        <w:t>HRVATSKI JEZIK – 2. RAZRED OSNOVNE ŠKOLE</w:t>
      </w:r>
    </w:p>
    <w:p w14:paraId="7D9C5142"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0D3EEFC8" w14:textId="77777777" w:rsidTr="00E84F04">
        <w:tc>
          <w:tcPr>
            <w:tcW w:w="3249" w:type="dxa"/>
            <w:shd w:val="clear" w:color="auto" w:fill="BDD6EE" w:themeFill="accent5" w:themeFillTint="66"/>
          </w:tcPr>
          <w:p w14:paraId="70E63FF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C31711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1FCCC21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7F5E3412" w14:textId="77777777" w:rsidTr="00E84F04">
        <w:tc>
          <w:tcPr>
            <w:tcW w:w="3249" w:type="dxa"/>
          </w:tcPr>
          <w:p w14:paraId="4281960F" w14:textId="77777777" w:rsidR="00101A45" w:rsidRPr="00101A45" w:rsidRDefault="00101A45" w:rsidP="00101A45">
            <w:pPr>
              <w:shd w:val="clear" w:color="auto" w:fill="FFFFFF"/>
              <w:textAlignment w:val="baseline"/>
              <w:rPr>
                <w:rFonts w:ascii="Calibri" w:hAnsi="Calibri" w:cs="Calibri"/>
                <w:b/>
                <w:color w:val="231F20"/>
                <w:sz w:val="22"/>
                <w:szCs w:val="22"/>
                <w:lang w:val="hr-HR" w:eastAsia="hr-HR"/>
              </w:rPr>
            </w:pPr>
            <w:r w:rsidRPr="00101A45">
              <w:rPr>
                <w:rFonts w:ascii="Calibri" w:hAnsi="Calibri" w:cs="Calibri"/>
                <w:b/>
                <w:color w:val="231F20"/>
                <w:sz w:val="22"/>
                <w:szCs w:val="22"/>
                <w:lang w:val="hr-HR" w:eastAsia="hr-HR"/>
              </w:rPr>
              <w:t>OŠ HJ A.2.1.</w:t>
            </w:r>
          </w:p>
          <w:p w14:paraId="0066A574"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bCs/>
                <w:color w:val="231F20"/>
                <w:sz w:val="22"/>
                <w:szCs w:val="22"/>
                <w:lang w:val="hr-HR" w:eastAsia="hr-HR"/>
              </w:rPr>
              <w:t>Učenik razgovara i govori u skladu s temom iz svakodnevnoga života i poštuje pravila uljudnoga ophođenja.</w:t>
            </w:r>
          </w:p>
        </w:tc>
        <w:tc>
          <w:tcPr>
            <w:tcW w:w="6498" w:type="dxa"/>
            <w:gridSpan w:val="2"/>
          </w:tcPr>
          <w:p w14:paraId="7CE60B1C"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Govori i razgovara o temama iz svakodnevnoga života koje zaokupljaju njegovu pozornost.</w:t>
            </w:r>
          </w:p>
          <w:p w14:paraId="20452550"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Odgovara na pitanja i postavlja pitanja cjelovitom rečenicom.</w:t>
            </w:r>
          </w:p>
          <w:p w14:paraId="17B544C2"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Pripovijeda kratku priču prema nizu slika.</w:t>
            </w:r>
          </w:p>
          <w:p w14:paraId="201B8006"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Priča o vlastitim doživljajima i događajima.</w:t>
            </w:r>
          </w:p>
          <w:p w14:paraId="5A0B2CD6"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Pripovijeda događaje kronološki.</w:t>
            </w:r>
          </w:p>
          <w:p w14:paraId="79C3F298"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Opisuje na temelju promatranja.</w:t>
            </w:r>
          </w:p>
          <w:p w14:paraId="6D3E9DCA"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Pažljivo i uljudno sluša sugovornika ne prekidajući ga u govorenju.</w:t>
            </w:r>
          </w:p>
          <w:p w14:paraId="16382FDE"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Upotrebljava nove riječi koje je naučio kao dio aktivnoga rječnika.</w:t>
            </w:r>
          </w:p>
          <w:p w14:paraId="04911744"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Točno izgovara sve glasove u riječima.</w:t>
            </w:r>
          </w:p>
          <w:p w14:paraId="4D364758"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Točno intonira izjavnu, upitnu i uskličnu rečenicu.</w:t>
            </w:r>
          </w:p>
        </w:tc>
        <w:tc>
          <w:tcPr>
            <w:tcW w:w="3249" w:type="dxa"/>
          </w:tcPr>
          <w:p w14:paraId="365BEB4A"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Tekstovi: kratka molba, zahvala i poziv, telefonski razgovor, spontani razgovor, kratka priča, kratki opis.</w:t>
            </w:r>
          </w:p>
        </w:tc>
      </w:tr>
      <w:tr w:rsidR="00101A45" w:rsidRPr="00101A45" w14:paraId="1C45188D" w14:textId="77777777" w:rsidTr="00E84F04">
        <w:tc>
          <w:tcPr>
            <w:tcW w:w="12996" w:type="dxa"/>
            <w:gridSpan w:val="4"/>
            <w:shd w:val="clear" w:color="auto" w:fill="BDD6EE" w:themeFill="accent5" w:themeFillTint="66"/>
          </w:tcPr>
          <w:p w14:paraId="5C008D9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7B94D0DC" w14:textId="77777777" w:rsidTr="00E84F04">
        <w:tc>
          <w:tcPr>
            <w:tcW w:w="3249" w:type="dxa"/>
            <w:shd w:val="clear" w:color="auto" w:fill="FFD966" w:themeFill="accent4" w:themeFillTint="99"/>
          </w:tcPr>
          <w:p w14:paraId="21CB974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lastRenderedPageBreak/>
              <w:t>ZADOVOLJAVAJUĆA</w:t>
            </w:r>
          </w:p>
        </w:tc>
        <w:tc>
          <w:tcPr>
            <w:tcW w:w="3249" w:type="dxa"/>
            <w:shd w:val="clear" w:color="auto" w:fill="F4B083" w:themeFill="accent2" w:themeFillTint="99"/>
          </w:tcPr>
          <w:p w14:paraId="1A76CE7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5ADB7F0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31A3FFB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3A593F51" w14:textId="77777777" w:rsidTr="00E84F04">
        <w:tc>
          <w:tcPr>
            <w:tcW w:w="3249" w:type="dxa"/>
          </w:tcPr>
          <w:p w14:paraId="171D8488"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Uz pomoć učitelja, na temelju natuknica, pitanja i asocijativnog niza riječi govori i razgovara o temama iz svakodnevnoga života u skladu s vlastitim iskustvom i poštuje pravila uljudnoga ophođenja.</w:t>
            </w:r>
          </w:p>
        </w:tc>
        <w:tc>
          <w:tcPr>
            <w:tcW w:w="3249" w:type="dxa"/>
          </w:tcPr>
          <w:p w14:paraId="62720B94"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Prema smjernicama govori i razgovara o temama iz svakodnevnoga života u skladu s vlastitim iskustvom i poštuje pravila uljudnoga ophođenja.</w:t>
            </w:r>
          </w:p>
        </w:tc>
        <w:tc>
          <w:tcPr>
            <w:tcW w:w="3249" w:type="dxa"/>
          </w:tcPr>
          <w:p w14:paraId="4C33131E"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Govori i razgovara o temama iz svakodnevnoga života u skladu s vlastitim iskustvom, aktivno prati prenositelja poruke i poštuje pravila uljudnoga ophođenja.</w:t>
            </w:r>
          </w:p>
        </w:tc>
        <w:tc>
          <w:tcPr>
            <w:tcW w:w="3249" w:type="dxa"/>
          </w:tcPr>
          <w:p w14:paraId="5E714462"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Govori i razgovara o različitim temama iz svakodnevnoga života, proširuje temu u skladu s vlastitim iskustvom, uključuje nove riječi koje je naučio i oblikuje poruku složenijim rečenicama, bez prekidanja i ponavljanja te poštuje pravila uljudnoga ophođenja.</w:t>
            </w:r>
          </w:p>
        </w:tc>
      </w:tr>
    </w:tbl>
    <w:p w14:paraId="0CDEC67E"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70E35B47" w14:textId="77777777" w:rsidTr="00E84F04">
        <w:tc>
          <w:tcPr>
            <w:tcW w:w="3249" w:type="dxa"/>
            <w:shd w:val="clear" w:color="auto" w:fill="BDD6EE" w:themeFill="accent5" w:themeFillTint="66"/>
          </w:tcPr>
          <w:p w14:paraId="59718ED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4828BE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4F3CF72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246C104E" w14:textId="77777777" w:rsidTr="00E84F04">
        <w:tc>
          <w:tcPr>
            <w:tcW w:w="3249" w:type="dxa"/>
          </w:tcPr>
          <w:p w14:paraId="5D319C24" w14:textId="77777777" w:rsidR="00101A45" w:rsidRPr="00101A45" w:rsidRDefault="00101A45" w:rsidP="00101A45">
            <w:pPr>
              <w:shd w:val="clear" w:color="auto" w:fill="FFFFFF"/>
              <w:textAlignment w:val="baseline"/>
              <w:rPr>
                <w:rFonts w:ascii="Calibri" w:hAnsi="Calibri" w:cs="Calibri"/>
                <w:b/>
                <w:bCs/>
                <w:color w:val="231F20"/>
                <w:sz w:val="22"/>
                <w:szCs w:val="22"/>
                <w:lang w:val="hr-HR" w:eastAsia="hr-HR"/>
              </w:rPr>
            </w:pPr>
            <w:r w:rsidRPr="00101A45">
              <w:rPr>
                <w:rFonts w:ascii="Calibri" w:hAnsi="Calibri" w:cs="Calibri"/>
                <w:b/>
                <w:bCs/>
                <w:color w:val="231F20"/>
                <w:sz w:val="22"/>
                <w:szCs w:val="22"/>
                <w:lang w:val="hr-HR" w:eastAsia="hr-HR"/>
              </w:rPr>
              <w:t>OŠ HJ A.2.2.</w:t>
            </w:r>
          </w:p>
          <w:p w14:paraId="533FF9E7"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Učenik sluša jednostavne tekstove, točno izgovara glasove, riječi i rečenice na temelju slušanoga teksta.</w:t>
            </w:r>
          </w:p>
        </w:tc>
        <w:tc>
          <w:tcPr>
            <w:tcW w:w="6498" w:type="dxa"/>
            <w:gridSpan w:val="2"/>
          </w:tcPr>
          <w:p w14:paraId="5862F12D"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Sluša kratke tekstove primjerene jezičnomu razvoju, interesima i dobi.</w:t>
            </w:r>
          </w:p>
          <w:p w14:paraId="66CB3884"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Odgovara na pitanja o slušanome tekstu.</w:t>
            </w:r>
          </w:p>
          <w:p w14:paraId="1D4412BF"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 xml:space="preserve">Postavlja potpitanja o slušanome tekstu da bi pojasnio vlastito razumijevanje teksta. </w:t>
            </w:r>
          </w:p>
          <w:p w14:paraId="578FE75A"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Provjerava razumijevanje slušanoga teksta u razgovoru s drugim učenikom.</w:t>
            </w:r>
          </w:p>
          <w:p w14:paraId="46AB49DA"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Izražava svoje misli i osjećaje o slušanome tekstu (crtežom, pismom, govorom, pokretom).</w:t>
            </w:r>
          </w:p>
        </w:tc>
        <w:tc>
          <w:tcPr>
            <w:tcW w:w="3249" w:type="dxa"/>
          </w:tcPr>
          <w:p w14:paraId="343D0816"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Tekstovi: kratki jednostavni tekstovi primjereni jezičnom razvoju i dobi (radijske emisije, reklame, najave filmova i emisija, zvučni zapisi književnih tekstova).</w:t>
            </w:r>
          </w:p>
        </w:tc>
      </w:tr>
      <w:tr w:rsidR="00101A45" w:rsidRPr="00101A45" w14:paraId="66E05080" w14:textId="77777777" w:rsidTr="00E84F04">
        <w:tc>
          <w:tcPr>
            <w:tcW w:w="12996" w:type="dxa"/>
            <w:gridSpan w:val="4"/>
            <w:shd w:val="clear" w:color="auto" w:fill="BDD6EE" w:themeFill="accent5" w:themeFillTint="66"/>
          </w:tcPr>
          <w:p w14:paraId="60BA51C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63975557" w14:textId="77777777" w:rsidTr="00E84F04">
        <w:tc>
          <w:tcPr>
            <w:tcW w:w="3249" w:type="dxa"/>
            <w:shd w:val="clear" w:color="auto" w:fill="FFD966" w:themeFill="accent4" w:themeFillTint="99"/>
          </w:tcPr>
          <w:p w14:paraId="467D3F7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4DF80FC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4081CF1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4EF3372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29D2CF52" w14:textId="77777777" w:rsidTr="00E84F04">
        <w:tc>
          <w:tcPr>
            <w:tcW w:w="3249" w:type="dxa"/>
          </w:tcPr>
          <w:p w14:paraId="3FB1CEB6"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 xml:space="preserve">Sluša tekst i uz pojašnjenje učitelja odgovara na pitanja o sadržaju </w:t>
            </w:r>
            <w:proofErr w:type="spellStart"/>
            <w:r w:rsidRPr="00101A45">
              <w:rPr>
                <w:rFonts w:ascii="Calibri" w:eastAsia="Calibri" w:hAnsi="Calibri" w:cs="Calibri"/>
                <w:sz w:val="22"/>
                <w:szCs w:val="22"/>
                <w:lang w:val="hr-HR"/>
              </w:rPr>
              <w:t>poslušanoga</w:t>
            </w:r>
            <w:proofErr w:type="spellEnd"/>
            <w:r w:rsidRPr="00101A45">
              <w:rPr>
                <w:rFonts w:ascii="Calibri" w:eastAsia="Calibri" w:hAnsi="Calibri" w:cs="Calibri"/>
                <w:sz w:val="22"/>
                <w:szCs w:val="22"/>
                <w:lang w:val="hr-HR"/>
              </w:rPr>
              <w:t xml:space="preserve"> teksta.</w:t>
            </w:r>
          </w:p>
        </w:tc>
        <w:tc>
          <w:tcPr>
            <w:tcW w:w="3249" w:type="dxa"/>
          </w:tcPr>
          <w:p w14:paraId="2353E95F"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 xml:space="preserve">Sluša tekst, razgovara o tekstu te uz ohrabrivanje (verbalnim i neverbalnim znakovima) usmenim odgovorima pokazuje razumijevanje sadržaja </w:t>
            </w:r>
            <w:proofErr w:type="spellStart"/>
            <w:r w:rsidRPr="00101A45">
              <w:rPr>
                <w:rFonts w:ascii="Calibri" w:eastAsia="Calibri" w:hAnsi="Calibri" w:cs="Calibri"/>
                <w:sz w:val="22"/>
                <w:szCs w:val="22"/>
                <w:lang w:val="hr-HR"/>
              </w:rPr>
              <w:t>poslušanoga</w:t>
            </w:r>
            <w:proofErr w:type="spellEnd"/>
            <w:r w:rsidRPr="00101A45">
              <w:rPr>
                <w:rFonts w:ascii="Calibri" w:eastAsia="Calibri" w:hAnsi="Calibri" w:cs="Calibri"/>
                <w:sz w:val="22"/>
                <w:szCs w:val="22"/>
                <w:lang w:val="hr-HR"/>
              </w:rPr>
              <w:t xml:space="preserve"> teksta.</w:t>
            </w:r>
          </w:p>
        </w:tc>
        <w:tc>
          <w:tcPr>
            <w:tcW w:w="3249" w:type="dxa"/>
          </w:tcPr>
          <w:p w14:paraId="652C9F67"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theme="minorBidi"/>
                <w:sz w:val="22"/>
                <w:szCs w:val="22"/>
                <w:lang w:val="hr-HR"/>
              </w:rPr>
              <w:t>Sluša tekst, točno odgovara na pitanja o sadržaju teksta i objašnjava o čemu govori poslušani tekst.</w:t>
            </w:r>
          </w:p>
        </w:tc>
        <w:tc>
          <w:tcPr>
            <w:tcW w:w="3249" w:type="dxa"/>
          </w:tcPr>
          <w:p w14:paraId="7BEC0D9A"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 xml:space="preserve">Sluša tekst, točno odgovara na pitanja o sadržaju teksta i izražava svoje mišljenje o </w:t>
            </w:r>
            <w:proofErr w:type="spellStart"/>
            <w:r w:rsidRPr="00101A45">
              <w:rPr>
                <w:rFonts w:ascii="Calibri" w:eastAsia="Calibri" w:hAnsi="Calibri" w:cs="Calibri"/>
                <w:sz w:val="22"/>
                <w:szCs w:val="22"/>
                <w:lang w:val="hr-HR"/>
              </w:rPr>
              <w:t>poslušanome</w:t>
            </w:r>
            <w:proofErr w:type="spellEnd"/>
            <w:r w:rsidRPr="00101A45">
              <w:rPr>
                <w:rFonts w:ascii="Calibri" w:eastAsia="Calibri" w:hAnsi="Calibri" w:cs="Calibri"/>
                <w:sz w:val="22"/>
                <w:szCs w:val="22"/>
                <w:lang w:val="hr-HR"/>
              </w:rPr>
              <w:t xml:space="preserve"> tekstu.</w:t>
            </w:r>
          </w:p>
        </w:tc>
      </w:tr>
    </w:tbl>
    <w:p w14:paraId="176858BB"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2D955D79" w14:textId="77777777" w:rsidTr="00E84F04">
        <w:tc>
          <w:tcPr>
            <w:tcW w:w="3249" w:type="dxa"/>
            <w:shd w:val="clear" w:color="auto" w:fill="BDD6EE" w:themeFill="accent5" w:themeFillTint="66"/>
          </w:tcPr>
          <w:p w14:paraId="1920AC8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588033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1DF07A6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67D6E60F" w14:textId="77777777" w:rsidTr="00E84F04">
        <w:tc>
          <w:tcPr>
            <w:tcW w:w="3249" w:type="dxa"/>
          </w:tcPr>
          <w:p w14:paraId="562FB56F" w14:textId="77777777" w:rsidR="00101A45" w:rsidRPr="00101A45" w:rsidRDefault="00101A45" w:rsidP="00101A45">
            <w:pPr>
              <w:shd w:val="clear" w:color="auto" w:fill="FFFFFF"/>
              <w:textAlignment w:val="baseline"/>
              <w:rPr>
                <w:rFonts w:ascii="Calibri" w:hAnsi="Calibri" w:cs="Calibri"/>
                <w:b/>
                <w:color w:val="231F20"/>
                <w:sz w:val="22"/>
                <w:szCs w:val="22"/>
                <w:lang w:val="hr-HR" w:eastAsia="hr-HR"/>
              </w:rPr>
            </w:pPr>
            <w:r w:rsidRPr="00101A45">
              <w:rPr>
                <w:rFonts w:ascii="Calibri" w:hAnsi="Calibri" w:cs="Calibri"/>
                <w:b/>
                <w:color w:val="231F20"/>
                <w:sz w:val="22"/>
                <w:szCs w:val="22"/>
                <w:lang w:val="hr-HR" w:eastAsia="hr-HR"/>
              </w:rPr>
              <w:t>OŠ HJ A.2.3.</w:t>
            </w:r>
          </w:p>
          <w:p w14:paraId="7F50524A"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bCs/>
                <w:color w:val="231F20"/>
                <w:sz w:val="22"/>
                <w:szCs w:val="22"/>
                <w:lang w:val="hr-HR" w:eastAsia="hr-HR"/>
              </w:rPr>
              <w:lastRenderedPageBreak/>
              <w:t>Učenik čita kratke tekstove tematski prikladne učeničkomu iskustvu, jezičnomu razvoju i interesima.</w:t>
            </w:r>
          </w:p>
        </w:tc>
        <w:tc>
          <w:tcPr>
            <w:tcW w:w="6498" w:type="dxa"/>
            <w:gridSpan w:val="2"/>
          </w:tcPr>
          <w:p w14:paraId="4771E176"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lastRenderedPageBreak/>
              <w:t>Čita kratke tekstove primjerene jezičnomu razvoju, dobi i interesima.</w:t>
            </w:r>
          </w:p>
          <w:p w14:paraId="76E33A04"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Odgovara na pitanja o pročitanome tekstu.</w:t>
            </w:r>
          </w:p>
          <w:p w14:paraId="0635969B"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lastRenderedPageBreak/>
              <w:t>Postavlja pitanja o pročitanome tekstu.</w:t>
            </w:r>
          </w:p>
          <w:p w14:paraId="50DF6231"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 xml:space="preserve">Izdvaja nepoznate riječi. </w:t>
            </w:r>
          </w:p>
          <w:p w14:paraId="24C6E03F"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Pretpostavlja značenje nepoznate riječi prema kontekstu te provjerava pretpostavljeno značenje u rječnicima ili u razgovoru s učiteljem.</w:t>
            </w:r>
          </w:p>
          <w:p w14:paraId="7C95A0AF"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Pronalazi podatke u čitanome tekstu prema uputi ili pitanjima.</w:t>
            </w:r>
          </w:p>
          <w:p w14:paraId="13424493"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Pronalazi podatke u grafičkim prikazima i tumači ih.</w:t>
            </w:r>
          </w:p>
        </w:tc>
        <w:tc>
          <w:tcPr>
            <w:tcW w:w="3249" w:type="dxa"/>
          </w:tcPr>
          <w:p w14:paraId="704D7D90"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lastRenderedPageBreak/>
              <w:t xml:space="preserve">Tekstovi: kratki tekstovi jednostavne jezične strukture s </w:t>
            </w:r>
            <w:r w:rsidRPr="00101A45">
              <w:rPr>
                <w:rFonts w:ascii="Calibri" w:eastAsia="Calibri" w:hAnsi="Calibri" w:cs="Calibri"/>
                <w:sz w:val="22"/>
                <w:szCs w:val="22"/>
                <w:lang w:val="hr-HR"/>
              </w:rPr>
              <w:lastRenderedPageBreak/>
              <w:t xml:space="preserve">obzirom na leksičke, </w:t>
            </w:r>
            <w:proofErr w:type="spellStart"/>
            <w:r w:rsidRPr="00101A45">
              <w:rPr>
                <w:rFonts w:ascii="Calibri" w:eastAsia="Calibri" w:hAnsi="Calibri" w:cs="Calibri"/>
                <w:sz w:val="22"/>
                <w:szCs w:val="22"/>
                <w:lang w:val="hr-HR"/>
              </w:rPr>
              <w:t>morfosintaktičke</w:t>
            </w:r>
            <w:proofErr w:type="spellEnd"/>
            <w:r w:rsidRPr="00101A45">
              <w:rPr>
                <w:rFonts w:ascii="Calibri" w:eastAsia="Calibri" w:hAnsi="Calibri" w:cs="Calibri"/>
                <w:sz w:val="22"/>
                <w:szCs w:val="22"/>
                <w:lang w:val="hr-HR"/>
              </w:rPr>
              <w:t xml:space="preserve"> i stilske osobitosti teksta primjereni jezičnom razvoju učenika i njegovim recepcijskim sposobnostima (upute, poruke, pisma, obavijesni i književni tekstovi).</w:t>
            </w:r>
          </w:p>
        </w:tc>
      </w:tr>
      <w:tr w:rsidR="00101A45" w:rsidRPr="00101A45" w14:paraId="7C36557A" w14:textId="77777777" w:rsidTr="00E84F04">
        <w:tc>
          <w:tcPr>
            <w:tcW w:w="12996" w:type="dxa"/>
            <w:gridSpan w:val="4"/>
            <w:shd w:val="clear" w:color="auto" w:fill="BDD6EE" w:themeFill="accent5" w:themeFillTint="66"/>
          </w:tcPr>
          <w:p w14:paraId="3A44CB4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lastRenderedPageBreak/>
              <w:t>RAZINE USVOJENOSTI (OSTVARENOSTI) ODGOJNO-OBRAZOVNIH ISHODA</w:t>
            </w:r>
          </w:p>
        </w:tc>
      </w:tr>
      <w:tr w:rsidR="00101A45" w:rsidRPr="00101A45" w14:paraId="501A18D0" w14:textId="77777777" w:rsidTr="00E84F04">
        <w:tc>
          <w:tcPr>
            <w:tcW w:w="3249" w:type="dxa"/>
            <w:shd w:val="clear" w:color="auto" w:fill="FFD966" w:themeFill="accent4" w:themeFillTint="99"/>
          </w:tcPr>
          <w:p w14:paraId="4B7A137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254AB17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3D86591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6615097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3E9E3D22" w14:textId="77777777" w:rsidTr="00E84F04">
        <w:tc>
          <w:tcPr>
            <w:tcW w:w="3249" w:type="dxa"/>
          </w:tcPr>
          <w:p w14:paraId="1436CEF0"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Čita tekstove tematski primjerene iskustvu, dobi i interesima te odgovara na pitanja o tekstu uz pomoć učitelja.</w:t>
            </w:r>
          </w:p>
        </w:tc>
        <w:tc>
          <w:tcPr>
            <w:tcW w:w="3249" w:type="dxa"/>
          </w:tcPr>
          <w:p w14:paraId="15AD8BD5"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Čita kratke tekstove tematski primjerene iskustvu, dobi i interesima te samostalno odgovara na pitanja o tekstu.</w:t>
            </w:r>
          </w:p>
        </w:tc>
        <w:tc>
          <w:tcPr>
            <w:tcW w:w="3249" w:type="dxa"/>
          </w:tcPr>
          <w:p w14:paraId="3DDA1829"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Čita kratke tekstove tematski primjerene iskustvu, dobi i interesima: pronalazi podatke prema uputi i angažirano čita.</w:t>
            </w:r>
          </w:p>
        </w:tc>
        <w:tc>
          <w:tcPr>
            <w:tcW w:w="3249" w:type="dxa"/>
          </w:tcPr>
          <w:p w14:paraId="72DDB60E"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Čita tekstove tematski prikladne iskustvu, dobi i interesima: objašnjava sadržaj teksta, tumači poruku teksta i čita s ciljem učenja.</w:t>
            </w:r>
          </w:p>
        </w:tc>
      </w:tr>
    </w:tbl>
    <w:p w14:paraId="579C198B" w14:textId="77777777" w:rsidR="00101A45" w:rsidRPr="00101A45" w:rsidRDefault="00101A45" w:rsidP="00101A45">
      <w:pPr>
        <w:jc w:val="center"/>
        <w:rPr>
          <w:rFonts w:ascii="Calibri" w:eastAsia="Calibri" w:hAnsi="Calibri"/>
          <w:b/>
          <w:bCs/>
          <w:sz w:val="28"/>
          <w:szCs w:val="28"/>
          <w:lang w:val="hr-HR" w:eastAsia="hr-HR"/>
        </w:rPr>
      </w:pPr>
    </w:p>
    <w:p w14:paraId="1A8CBB52"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505D5D80" w14:textId="77777777" w:rsidTr="00E84F04">
        <w:tc>
          <w:tcPr>
            <w:tcW w:w="3249" w:type="dxa"/>
            <w:shd w:val="clear" w:color="auto" w:fill="BDD6EE" w:themeFill="accent5" w:themeFillTint="66"/>
          </w:tcPr>
          <w:p w14:paraId="23FAF9C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E4C271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7A84B69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29B5995D" w14:textId="77777777" w:rsidTr="00E84F04">
        <w:tc>
          <w:tcPr>
            <w:tcW w:w="3249" w:type="dxa"/>
          </w:tcPr>
          <w:p w14:paraId="28D8DC94" w14:textId="77777777" w:rsidR="00101A45" w:rsidRPr="00101A45" w:rsidRDefault="00101A45" w:rsidP="00101A45">
            <w:pPr>
              <w:shd w:val="clear" w:color="auto" w:fill="FFFFFF"/>
              <w:textAlignment w:val="baseline"/>
              <w:rPr>
                <w:rFonts w:ascii="Calibri" w:hAnsi="Calibri" w:cs="Calibri"/>
                <w:b/>
                <w:bCs/>
                <w:color w:val="231F20"/>
                <w:sz w:val="22"/>
                <w:szCs w:val="22"/>
                <w:lang w:val="hr-HR" w:eastAsia="hr-HR"/>
              </w:rPr>
            </w:pPr>
            <w:r w:rsidRPr="00101A45">
              <w:rPr>
                <w:rFonts w:ascii="Calibri" w:hAnsi="Calibri" w:cs="Calibri"/>
                <w:b/>
                <w:bCs/>
                <w:color w:val="231F20"/>
                <w:sz w:val="22"/>
                <w:szCs w:val="22"/>
                <w:lang w:val="hr-HR" w:eastAsia="hr-HR"/>
              </w:rPr>
              <w:t>OŠ HJ A.2.4.</w:t>
            </w:r>
          </w:p>
          <w:p w14:paraId="2292F4E1"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Učenik piše školskim rukopisnim pismom slova, riječi i kratke rečenice u skladu s jezičnim razvojem.</w:t>
            </w:r>
          </w:p>
        </w:tc>
        <w:tc>
          <w:tcPr>
            <w:tcW w:w="6498" w:type="dxa"/>
            <w:gridSpan w:val="2"/>
          </w:tcPr>
          <w:p w14:paraId="7AC930C7"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Piše velika i mala slova školskim rukopisnim pismom.</w:t>
            </w:r>
          </w:p>
          <w:p w14:paraId="136148B8"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Povezuje slova u cjelovitu riječ, riječ u rečenicu pišući školskim rukopisnim pismom.</w:t>
            </w:r>
          </w:p>
          <w:p w14:paraId="162F693A"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Prepisuje riječi i rečenice rukopisnim slovima.</w:t>
            </w:r>
          </w:p>
          <w:p w14:paraId="33E49A42"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Samostalno piše riječi i rečenice naučenim rukopisnim slovima.</w:t>
            </w:r>
          </w:p>
          <w:p w14:paraId="63FE94B1"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U pisanju rukopisnim slovima pazi na veličinu pojedinih elemenata slova, vrstu poteza i način spajanja.</w:t>
            </w:r>
          </w:p>
          <w:p w14:paraId="389B256A"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Razlikuje pojam glas, slovo, slog, riječ.</w:t>
            </w:r>
          </w:p>
          <w:p w14:paraId="32F7288D"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U pisanju rastavlja riječi na slogove na kraju retka; prepoznaje i upotrebljava pravopisni znak spojnicu kod rastavljanja riječi na slogove na kraju retka.</w:t>
            </w:r>
          </w:p>
          <w:p w14:paraId="4EDB8948"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Piše veliko početno slovo: imena životinja, blagdana i praznika, ulica, trgova i naseljenih mjesta u bližem okružju.</w:t>
            </w:r>
          </w:p>
        </w:tc>
        <w:tc>
          <w:tcPr>
            <w:tcW w:w="3249" w:type="dxa"/>
          </w:tcPr>
          <w:p w14:paraId="572E63C0"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Tekstovi: kratki opis predmeta ili lika, obavijest, pismo, pisani sastavak.</w:t>
            </w:r>
          </w:p>
        </w:tc>
      </w:tr>
      <w:tr w:rsidR="00101A45" w:rsidRPr="00101A45" w14:paraId="636B9263" w14:textId="77777777" w:rsidTr="00E84F04">
        <w:tc>
          <w:tcPr>
            <w:tcW w:w="12996" w:type="dxa"/>
            <w:gridSpan w:val="4"/>
            <w:shd w:val="clear" w:color="auto" w:fill="BDD6EE" w:themeFill="accent5" w:themeFillTint="66"/>
          </w:tcPr>
          <w:p w14:paraId="36C94BB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2314FEE5" w14:textId="77777777" w:rsidTr="00E84F04">
        <w:tc>
          <w:tcPr>
            <w:tcW w:w="3249" w:type="dxa"/>
            <w:shd w:val="clear" w:color="auto" w:fill="FFD966" w:themeFill="accent4" w:themeFillTint="99"/>
          </w:tcPr>
          <w:p w14:paraId="30DBBC0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lastRenderedPageBreak/>
              <w:t>ZADOVOLJAVAJUĆA</w:t>
            </w:r>
          </w:p>
        </w:tc>
        <w:tc>
          <w:tcPr>
            <w:tcW w:w="3249" w:type="dxa"/>
            <w:shd w:val="clear" w:color="auto" w:fill="F4B083" w:themeFill="accent2" w:themeFillTint="99"/>
          </w:tcPr>
          <w:p w14:paraId="78CA21A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7D78EE5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235C32C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1997C17A" w14:textId="77777777" w:rsidTr="00E84F04">
        <w:tc>
          <w:tcPr>
            <w:tcW w:w="3249" w:type="dxa"/>
          </w:tcPr>
          <w:p w14:paraId="778361AB"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 xml:space="preserve">Uz pomoć učitelja prepisuje i piše slova, riječi i jednostavne rečenice rukopisnim slovima, djelomično primjenjuje poučavana pravopisna pravila i djelomično je uspješan u ostvarivanju </w:t>
            </w:r>
            <w:proofErr w:type="spellStart"/>
            <w:r w:rsidRPr="00101A45">
              <w:rPr>
                <w:rFonts w:ascii="Calibri" w:eastAsia="Calibri" w:hAnsi="Calibri" w:cs="Calibri"/>
                <w:sz w:val="22"/>
                <w:szCs w:val="22"/>
                <w:lang w:val="hr-HR"/>
              </w:rPr>
              <w:t>slovopisne</w:t>
            </w:r>
            <w:proofErr w:type="spellEnd"/>
            <w:r w:rsidRPr="00101A45">
              <w:rPr>
                <w:rFonts w:ascii="Calibri" w:eastAsia="Calibri" w:hAnsi="Calibri" w:cs="Calibri"/>
                <w:sz w:val="22"/>
                <w:szCs w:val="22"/>
                <w:lang w:val="hr-HR"/>
              </w:rPr>
              <w:t xml:space="preserve"> čitkosti.</w:t>
            </w:r>
          </w:p>
        </w:tc>
        <w:tc>
          <w:tcPr>
            <w:tcW w:w="3249" w:type="dxa"/>
          </w:tcPr>
          <w:p w14:paraId="0646CC18"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 xml:space="preserve">Prepisuje i piše slova, riječi i jednostavne rečenice rukopisnim slovima, uz pomoć učitelja prepoznaje pogreške u primjeni poučavanih pravopisnih pravila i djelomično je uspješan u ostvarivanju </w:t>
            </w:r>
            <w:proofErr w:type="spellStart"/>
            <w:r w:rsidRPr="00101A45">
              <w:rPr>
                <w:rFonts w:ascii="Calibri" w:eastAsia="Calibri" w:hAnsi="Calibri" w:cs="Calibri"/>
                <w:sz w:val="22"/>
                <w:szCs w:val="22"/>
                <w:lang w:val="hr-HR"/>
              </w:rPr>
              <w:t>slovopisne</w:t>
            </w:r>
            <w:proofErr w:type="spellEnd"/>
            <w:r w:rsidRPr="00101A45">
              <w:rPr>
                <w:rFonts w:ascii="Calibri" w:eastAsia="Calibri" w:hAnsi="Calibri" w:cs="Calibri"/>
                <w:sz w:val="22"/>
                <w:szCs w:val="22"/>
                <w:lang w:val="hr-HR"/>
              </w:rPr>
              <w:t xml:space="preserve"> čitkosti.</w:t>
            </w:r>
          </w:p>
        </w:tc>
        <w:tc>
          <w:tcPr>
            <w:tcW w:w="3249" w:type="dxa"/>
          </w:tcPr>
          <w:p w14:paraId="651068A4"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 xml:space="preserve">Uz pomoć učitelja oblikuje i piše jednostavne rečenice i kratke tekstove rukopisnim slovima, primjenjuje poučavana pravopisna pravila i uspješan je u ostvarivanju </w:t>
            </w:r>
            <w:proofErr w:type="spellStart"/>
            <w:r w:rsidRPr="00101A45">
              <w:rPr>
                <w:rFonts w:ascii="Calibri" w:eastAsia="Calibri" w:hAnsi="Calibri" w:cs="Calibri"/>
                <w:sz w:val="22"/>
                <w:szCs w:val="22"/>
                <w:lang w:val="hr-HR"/>
              </w:rPr>
              <w:t>slovopisne</w:t>
            </w:r>
            <w:proofErr w:type="spellEnd"/>
            <w:r w:rsidRPr="00101A45">
              <w:rPr>
                <w:rFonts w:ascii="Calibri" w:eastAsia="Calibri" w:hAnsi="Calibri" w:cs="Calibri"/>
                <w:sz w:val="22"/>
                <w:szCs w:val="22"/>
                <w:lang w:val="hr-HR"/>
              </w:rPr>
              <w:t xml:space="preserve"> čitkosti.</w:t>
            </w:r>
          </w:p>
        </w:tc>
        <w:tc>
          <w:tcPr>
            <w:tcW w:w="3249" w:type="dxa"/>
          </w:tcPr>
          <w:p w14:paraId="418B570F"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 xml:space="preserve">Oblikuje i piše jednostavne rečenice i kratke tekstove rukopisnim slovima, primjenjuje poučavana pravopisna pravila, prepoznaje pogrešku u primjeni pravila u vlastitom i tuđem tekstu, samostalno ispravlja pogreške i uspješan je u ostvarivanju </w:t>
            </w:r>
            <w:proofErr w:type="spellStart"/>
            <w:r w:rsidRPr="00101A45">
              <w:rPr>
                <w:rFonts w:ascii="Calibri" w:eastAsia="Calibri" w:hAnsi="Calibri" w:cs="Calibri"/>
                <w:sz w:val="22"/>
                <w:szCs w:val="22"/>
                <w:lang w:val="hr-HR"/>
              </w:rPr>
              <w:t>slovopisne</w:t>
            </w:r>
            <w:proofErr w:type="spellEnd"/>
            <w:r w:rsidRPr="00101A45">
              <w:rPr>
                <w:rFonts w:ascii="Calibri" w:eastAsia="Calibri" w:hAnsi="Calibri" w:cs="Calibri"/>
                <w:sz w:val="22"/>
                <w:szCs w:val="22"/>
                <w:lang w:val="hr-HR"/>
              </w:rPr>
              <w:t xml:space="preserve"> čitkosti.</w:t>
            </w:r>
          </w:p>
        </w:tc>
      </w:tr>
    </w:tbl>
    <w:p w14:paraId="6DE635CA"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00149EF1" w14:textId="77777777" w:rsidTr="00E84F04">
        <w:tc>
          <w:tcPr>
            <w:tcW w:w="3249" w:type="dxa"/>
            <w:shd w:val="clear" w:color="auto" w:fill="BDD6EE" w:themeFill="accent5" w:themeFillTint="66"/>
          </w:tcPr>
          <w:p w14:paraId="33AA89B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3072B4C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3B8F35E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3BDED29D" w14:textId="77777777" w:rsidTr="00E84F04">
        <w:tc>
          <w:tcPr>
            <w:tcW w:w="3249" w:type="dxa"/>
          </w:tcPr>
          <w:p w14:paraId="32222EDC" w14:textId="77777777" w:rsidR="00101A45" w:rsidRPr="00101A45" w:rsidRDefault="00101A45" w:rsidP="00101A45">
            <w:pPr>
              <w:shd w:val="clear" w:color="auto" w:fill="FFFFFF"/>
              <w:textAlignment w:val="baseline"/>
              <w:rPr>
                <w:rFonts w:ascii="Calibri" w:hAnsi="Calibri" w:cs="Calibri"/>
                <w:b/>
                <w:bCs/>
                <w:color w:val="231F20"/>
                <w:sz w:val="22"/>
                <w:szCs w:val="22"/>
                <w:lang w:val="hr-HR" w:eastAsia="hr-HR"/>
              </w:rPr>
            </w:pPr>
            <w:r w:rsidRPr="00101A45">
              <w:rPr>
                <w:rFonts w:ascii="Calibri" w:hAnsi="Calibri" w:cs="Calibri"/>
                <w:b/>
                <w:bCs/>
                <w:color w:val="231F20"/>
                <w:sz w:val="22"/>
                <w:szCs w:val="22"/>
                <w:lang w:val="hr-HR" w:eastAsia="hr-HR"/>
              </w:rPr>
              <w:t>OŠ HJ A.2.5.</w:t>
            </w:r>
          </w:p>
          <w:p w14:paraId="646C8750"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Učenik upotrebljava i objašnjava riječi, sintagme i rečenice u skladu s komunikacijskom situacijom.</w:t>
            </w:r>
          </w:p>
        </w:tc>
        <w:tc>
          <w:tcPr>
            <w:tcW w:w="6498" w:type="dxa"/>
            <w:gridSpan w:val="2"/>
          </w:tcPr>
          <w:p w14:paraId="328FE3ED"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Usvaja nove riječi i razumije značenje naučenih riječi.</w:t>
            </w:r>
          </w:p>
          <w:p w14:paraId="5527C919"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Objašnjava značenje određene riječi s obzirom na komunikacijsku situaciju.</w:t>
            </w:r>
          </w:p>
          <w:p w14:paraId="725AA14A"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Izabire odgovarajuće riječi i upotrebljava ih u oblikovanju sintagmi i rečenica.</w:t>
            </w:r>
          </w:p>
          <w:p w14:paraId="19EA9297"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Traži objašnjenje nepoznatih riječi u dječjem rječniku i koristi se njima kao dijelom aktivnoga rječnika.</w:t>
            </w:r>
          </w:p>
          <w:p w14:paraId="57066453"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Prepoznaje i razlikuje izjavnu, upitnu i uskličnu te jesnu i niječnu rečenicu u tekstu.</w:t>
            </w:r>
          </w:p>
          <w:p w14:paraId="2B43AA35"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Stvara i piše izjavne (potvrdne i niječne), upitne, usklične rečenice.</w:t>
            </w:r>
          </w:p>
          <w:p w14:paraId="5DE575DD"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Prepoznaje ogledne i česte imenice s konkretnim značenjem.</w:t>
            </w:r>
          </w:p>
        </w:tc>
        <w:tc>
          <w:tcPr>
            <w:tcW w:w="3249" w:type="dxa"/>
          </w:tcPr>
          <w:p w14:paraId="46E78B7B" w14:textId="77777777" w:rsidR="00101A45" w:rsidRPr="00101A45" w:rsidRDefault="00101A45" w:rsidP="00101A45">
            <w:pPr>
              <w:rPr>
                <w:rFonts w:ascii="Calibri" w:eastAsia="Calibri" w:hAnsi="Calibri"/>
                <w:sz w:val="28"/>
                <w:szCs w:val="28"/>
                <w:lang w:val="hr-HR" w:eastAsia="hr-HR"/>
              </w:rPr>
            </w:pPr>
            <w:r w:rsidRPr="00101A45">
              <w:rPr>
                <w:rFonts w:ascii="Calibri" w:eastAsia="Calibri" w:hAnsi="Calibri"/>
                <w:sz w:val="28"/>
                <w:szCs w:val="28"/>
                <w:lang w:val="hr-HR" w:eastAsia="hr-HR"/>
              </w:rPr>
              <w:t>/</w:t>
            </w:r>
          </w:p>
        </w:tc>
      </w:tr>
      <w:tr w:rsidR="00101A45" w:rsidRPr="00101A45" w14:paraId="0CBC5AE8" w14:textId="77777777" w:rsidTr="00E84F04">
        <w:tc>
          <w:tcPr>
            <w:tcW w:w="12996" w:type="dxa"/>
            <w:gridSpan w:val="4"/>
            <w:shd w:val="clear" w:color="auto" w:fill="BDD6EE" w:themeFill="accent5" w:themeFillTint="66"/>
          </w:tcPr>
          <w:p w14:paraId="6E429E3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2779B563" w14:textId="77777777" w:rsidTr="00E84F04">
        <w:tc>
          <w:tcPr>
            <w:tcW w:w="3249" w:type="dxa"/>
            <w:shd w:val="clear" w:color="auto" w:fill="FFD966" w:themeFill="accent4" w:themeFillTint="99"/>
          </w:tcPr>
          <w:p w14:paraId="30F82F4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3C3B7F9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519A2C1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229ACB6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1FEA5BC1" w14:textId="77777777" w:rsidTr="00E84F04">
        <w:tc>
          <w:tcPr>
            <w:tcW w:w="3249" w:type="dxa"/>
          </w:tcPr>
          <w:p w14:paraId="03306CB0"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Uz pomoć učitelja točno upotrebljava riječi i određuje njihovo značenje s obzirom na komunikacijski kontekst.</w:t>
            </w:r>
          </w:p>
        </w:tc>
        <w:tc>
          <w:tcPr>
            <w:tcW w:w="3249" w:type="dxa"/>
          </w:tcPr>
          <w:p w14:paraId="73C6479E"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Upotrebljava riječi, sintagme i rečenice u točnome značenju s obzirom na komunikacijsku situaciju te prepoznaje imenice na oglednim primjerima.</w:t>
            </w:r>
          </w:p>
        </w:tc>
        <w:tc>
          <w:tcPr>
            <w:tcW w:w="3249" w:type="dxa"/>
          </w:tcPr>
          <w:p w14:paraId="18B674A2"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Točno upotrebljava riječi i objašnjava značenje riječi, sintagmi i rečenica s obzirom na komunikacijsku situaciju te razlikuje imenice.</w:t>
            </w:r>
          </w:p>
        </w:tc>
        <w:tc>
          <w:tcPr>
            <w:tcW w:w="3249" w:type="dxa"/>
          </w:tcPr>
          <w:p w14:paraId="2AA53B8D"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 xml:space="preserve">Točno upotrebljava riječi i objašnjava značenje riječi, sintagmi i rečenica s obzirom na komunikacijsku situaciju; može zamijeniti sintagmu drugom sintagmom sličnoga ili suprotnoga značenja i u </w:t>
            </w:r>
            <w:r w:rsidRPr="00101A45">
              <w:rPr>
                <w:rFonts w:ascii="Calibri" w:hAnsi="Calibri" w:cs="Calibri"/>
                <w:color w:val="231F20"/>
                <w:sz w:val="22"/>
                <w:szCs w:val="22"/>
                <w:lang w:val="hr-HR" w:eastAsia="hr-HR"/>
              </w:rPr>
              <w:lastRenderedPageBreak/>
              <w:t>kontekstu zamijeniti imenicu drugom imenicom.</w:t>
            </w:r>
          </w:p>
        </w:tc>
      </w:tr>
    </w:tbl>
    <w:p w14:paraId="7CCEB22F"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0E64CE79" w14:textId="77777777" w:rsidTr="00E84F04">
        <w:tc>
          <w:tcPr>
            <w:tcW w:w="3249" w:type="dxa"/>
            <w:shd w:val="clear" w:color="auto" w:fill="BDD6EE" w:themeFill="accent5" w:themeFillTint="66"/>
          </w:tcPr>
          <w:p w14:paraId="2096A25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DDDF75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5766660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2A85B6A7" w14:textId="77777777" w:rsidTr="00E84F04">
        <w:tc>
          <w:tcPr>
            <w:tcW w:w="3249" w:type="dxa"/>
          </w:tcPr>
          <w:p w14:paraId="4C51A6B6" w14:textId="77777777" w:rsidR="00101A45" w:rsidRPr="00101A45" w:rsidRDefault="00101A45" w:rsidP="00101A45">
            <w:pPr>
              <w:shd w:val="clear" w:color="auto" w:fill="FFFFFF"/>
              <w:textAlignment w:val="baseline"/>
              <w:rPr>
                <w:rFonts w:ascii="Calibri" w:hAnsi="Calibri" w:cs="Calibri"/>
                <w:b/>
                <w:bCs/>
                <w:color w:val="231F20"/>
                <w:sz w:val="22"/>
                <w:szCs w:val="22"/>
                <w:lang w:val="hr-HR" w:eastAsia="hr-HR"/>
              </w:rPr>
            </w:pPr>
            <w:r w:rsidRPr="00101A45">
              <w:rPr>
                <w:rFonts w:ascii="Calibri" w:hAnsi="Calibri" w:cs="Calibri"/>
                <w:b/>
                <w:bCs/>
                <w:color w:val="231F20"/>
                <w:sz w:val="22"/>
                <w:szCs w:val="22"/>
                <w:lang w:val="hr-HR" w:eastAsia="hr-HR"/>
              </w:rPr>
              <w:t>OŠ HJ A.2.6.</w:t>
            </w:r>
          </w:p>
          <w:p w14:paraId="73757B24"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Učenik uspoređuje mjesni govor i hrvatski standardni jezik.</w:t>
            </w:r>
          </w:p>
        </w:tc>
        <w:tc>
          <w:tcPr>
            <w:tcW w:w="6498" w:type="dxa"/>
            <w:gridSpan w:val="2"/>
          </w:tcPr>
          <w:p w14:paraId="7D020AE9"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Uspoređuje riječi mjesnoga govora i hrvatskoga standardnog jezika.</w:t>
            </w:r>
          </w:p>
          <w:p w14:paraId="52699025"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Sluša i govori tekstove na mjesnome govoru prikladne učeničkomu iskustvu, jezičnomu razvoju i interesima.</w:t>
            </w:r>
          </w:p>
          <w:p w14:paraId="36CBACE4"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Čita i piše kratke i jednostavne tekstove na mjesnome govoru u skladu sa svojim interesima, potrebama i iskustvom.</w:t>
            </w:r>
          </w:p>
        </w:tc>
        <w:tc>
          <w:tcPr>
            <w:tcW w:w="3249" w:type="dxa"/>
          </w:tcPr>
          <w:p w14:paraId="3EB46B50" w14:textId="77777777" w:rsidR="00101A45" w:rsidRPr="00101A45" w:rsidRDefault="00101A45" w:rsidP="00101A45">
            <w:pPr>
              <w:rPr>
                <w:rFonts w:ascii="Calibri" w:eastAsia="Calibri" w:hAnsi="Calibri"/>
                <w:sz w:val="28"/>
                <w:szCs w:val="28"/>
                <w:lang w:val="hr-HR" w:eastAsia="hr-HR"/>
              </w:rPr>
            </w:pPr>
            <w:r w:rsidRPr="00101A45">
              <w:rPr>
                <w:rFonts w:ascii="Calibri" w:eastAsia="Calibri" w:hAnsi="Calibri"/>
                <w:sz w:val="28"/>
                <w:szCs w:val="28"/>
                <w:lang w:val="hr-HR" w:eastAsia="hr-HR"/>
              </w:rPr>
              <w:t>/</w:t>
            </w:r>
          </w:p>
        </w:tc>
      </w:tr>
      <w:tr w:rsidR="00101A45" w:rsidRPr="00101A45" w14:paraId="79350D26" w14:textId="77777777" w:rsidTr="00E84F04">
        <w:tc>
          <w:tcPr>
            <w:tcW w:w="12996" w:type="dxa"/>
            <w:gridSpan w:val="4"/>
            <w:shd w:val="clear" w:color="auto" w:fill="BDD6EE" w:themeFill="accent5" w:themeFillTint="66"/>
          </w:tcPr>
          <w:p w14:paraId="66BCEF4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05323C4B" w14:textId="77777777" w:rsidTr="00E84F04">
        <w:tc>
          <w:tcPr>
            <w:tcW w:w="3249" w:type="dxa"/>
            <w:shd w:val="clear" w:color="auto" w:fill="FFD966" w:themeFill="accent4" w:themeFillTint="99"/>
          </w:tcPr>
          <w:p w14:paraId="0346632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3E562B2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0AC15CA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370CE82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675E6B82" w14:textId="77777777" w:rsidTr="00E84F04">
        <w:tc>
          <w:tcPr>
            <w:tcW w:w="3249" w:type="dxa"/>
          </w:tcPr>
          <w:p w14:paraId="733FB7D9"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Prepoznaje govorne i pisane tekstove na mjesnome govoru prikladne učeničkomu iskustvu, jezičnomu razvoju i interesima.</w:t>
            </w:r>
          </w:p>
        </w:tc>
        <w:tc>
          <w:tcPr>
            <w:tcW w:w="3249" w:type="dxa"/>
          </w:tcPr>
          <w:p w14:paraId="6E7CFF48"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Uz pomoć učitelja prepoznaje razliku između govornih i pisanih tekstova na mjesnome govoru i hrvatskome standardnom jeziku u različitim jezičnim kontekstima.</w:t>
            </w:r>
          </w:p>
        </w:tc>
        <w:tc>
          <w:tcPr>
            <w:tcW w:w="3249" w:type="dxa"/>
          </w:tcPr>
          <w:p w14:paraId="4C5A6C4F"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Prepoznaje razliku između govornih i pisanih tekstova na mjesnome govoru i standardnome hrvatskom jeziku u različitim jezičnim kontekstima.</w:t>
            </w:r>
          </w:p>
        </w:tc>
        <w:tc>
          <w:tcPr>
            <w:tcW w:w="3249" w:type="dxa"/>
          </w:tcPr>
          <w:p w14:paraId="43F9F5FB"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Opisuje razliku između mjesnoga govora i standardnoga hrvatskog jezika u različitim jezičnim kontekstima.</w:t>
            </w:r>
          </w:p>
        </w:tc>
      </w:tr>
    </w:tbl>
    <w:p w14:paraId="2C4F4573" w14:textId="77777777" w:rsidR="00101A45" w:rsidRPr="00101A45" w:rsidRDefault="00101A45" w:rsidP="00101A45">
      <w:pPr>
        <w:jc w:val="center"/>
        <w:rPr>
          <w:rFonts w:ascii="Calibri" w:eastAsia="Calibri" w:hAnsi="Calibri"/>
          <w:b/>
          <w:bCs/>
          <w:sz w:val="28"/>
          <w:szCs w:val="28"/>
          <w:lang w:val="hr-HR" w:eastAsia="hr-HR"/>
        </w:rPr>
      </w:pPr>
    </w:p>
    <w:p w14:paraId="782823D7"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4C6CB0ED" w14:textId="77777777" w:rsidTr="00E84F04">
        <w:tc>
          <w:tcPr>
            <w:tcW w:w="3249" w:type="dxa"/>
            <w:shd w:val="clear" w:color="auto" w:fill="BDD6EE" w:themeFill="accent5" w:themeFillTint="66"/>
          </w:tcPr>
          <w:p w14:paraId="36F3F1D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792370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4F56B50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3722905A" w14:textId="77777777" w:rsidTr="00E84F04">
        <w:tc>
          <w:tcPr>
            <w:tcW w:w="3249" w:type="dxa"/>
          </w:tcPr>
          <w:p w14:paraId="00CC61F2" w14:textId="77777777" w:rsidR="00101A45" w:rsidRPr="00101A45" w:rsidRDefault="00101A45" w:rsidP="00101A45">
            <w:pPr>
              <w:shd w:val="clear" w:color="auto" w:fill="FFFFFF"/>
              <w:textAlignment w:val="baseline"/>
              <w:rPr>
                <w:rFonts w:ascii="Calibri" w:hAnsi="Calibri" w:cs="Calibri"/>
                <w:b/>
                <w:bCs/>
                <w:color w:val="231F20"/>
                <w:sz w:val="22"/>
                <w:szCs w:val="22"/>
                <w:lang w:val="hr-HR" w:eastAsia="hr-HR"/>
              </w:rPr>
            </w:pPr>
            <w:r w:rsidRPr="00101A45">
              <w:rPr>
                <w:rFonts w:ascii="Calibri" w:hAnsi="Calibri" w:cs="Calibri"/>
                <w:b/>
                <w:bCs/>
                <w:color w:val="231F20"/>
                <w:sz w:val="22"/>
                <w:szCs w:val="22"/>
                <w:lang w:val="hr-HR" w:eastAsia="hr-HR"/>
              </w:rPr>
              <w:t>OŠ HJ B.2.1.</w:t>
            </w:r>
          </w:p>
          <w:p w14:paraId="3BD63F54"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Učenik izražava svoja zapažanja, misli i osjećaje nakon slušanja/čitanja književnoga teksta i povezuje ih s vlastitim iskustvom.</w:t>
            </w:r>
          </w:p>
        </w:tc>
        <w:tc>
          <w:tcPr>
            <w:tcW w:w="6498" w:type="dxa"/>
            <w:gridSpan w:val="2"/>
          </w:tcPr>
          <w:p w14:paraId="25485F1F"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Govori o čemu razmišlja i kako se osjeća nakon čitanja/slušanja književnoga teksta.</w:t>
            </w:r>
          </w:p>
          <w:p w14:paraId="6475F2E3"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Izražava opisane situacije i doživljeno u književnome tekstu riječima, crtežom i pokretom.</w:t>
            </w:r>
          </w:p>
          <w:p w14:paraId="1BF3EB5F"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Izražava vlastito mišljenje o događajima u priči i postupcima likova.</w:t>
            </w:r>
          </w:p>
          <w:p w14:paraId="77996D7B"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Uspoređuje postupke likova iz književnoga teksta s vlastitim postupcima i postupcima osoba koje ga okružuju.</w:t>
            </w:r>
          </w:p>
          <w:p w14:paraId="5409FCF2"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Povezuje postupke likova iz književnoga teksta s vlastitim postupcima i postupcima osoba koje ga okružuju.</w:t>
            </w:r>
          </w:p>
          <w:p w14:paraId="1E39B418" w14:textId="77777777" w:rsidR="00101A45" w:rsidRPr="00101A45" w:rsidRDefault="00101A45" w:rsidP="00101A45">
            <w:pPr>
              <w:shd w:val="clear" w:color="auto" w:fill="FFFFFF"/>
              <w:textAlignment w:val="baseline"/>
              <w:rPr>
                <w:rFonts w:asciiTheme="minorHAnsi" w:hAnsiTheme="minorHAnsi" w:cstheme="minorHAnsi"/>
                <w:color w:val="231F20"/>
                <w:sz w:val="22"/>
                <w:szCs w:val="22"/>
                <w:lang w:val="hr-HR" w:eastAsia="hr-HR"/>
              </w:rPr>
            </w:pPr>
            <w:r w:rsidRPr="00101A45">
              <w:rPr>
                <w:rFonts w:asciiTheme="minorHAnsi" w:hAnsiTheme="minorHAnsi" w:cstheme="minorHAnsi"/>
                <w:color w:val="231F20"/>
                <w:sz w:val="22"/>
                <w:szCs w:val="22"/>
                <w:lang w:val="hr-HR" w:eastAsia="hr-HR"/>
              </w:rPr>
              <w:t>Pripovijeda o događajima iz svakodnevnoga života koji su u vezi s onima u književnome tekstu.</w:t>
            </w:r>
          </w:p>
          <w:p w14:paraId="26BED0F1" w14:textId="77777777" w:rsidR="00101A45" w:rsidRPr="00101A45" w:rsidRDefault="00101A45" w:rsidP="00101A45">
            <w:pPr>
              <w:rPr>
                <w:rFonts w:ascii="Calibri" w:eastAsia="Calibri" w:hAnsi="Calibri"/>
                <w:b/>
                <w:bCs/>
                <w:sz w:val="28"/>
                <w:szCs w:val="28"/>
                <w:lang w:val="hr-HR" w:eastAsia="hr-HR"/>
              </w:rPr>
            </w:pPr>
            <w:r w:rsidRPr="00101A45">
              <w:rPr>
                <w:rFonts w:asciiTheme="minorHAnsi" w:hAnsiTheme="minorHAnsi" w:cstheme="minorHAnsi"/>
                <w:color w:val="231F20"/>
                <w:sz w:val="22"/>
                <w:szCs w:val="22"/>
                <w:lang w:val="hr-HR" w:eastAsia="hr-HR"/>
              </w:rPr>
              <w:t>Objašnjava razloge zbog kojih mu se neki književni tekst sviđa ili ne sviđa.</w:t>
            </w:r>
          </w:p>
        </w:tc>
        <w:tc>
          <w:tcPr>
            <w:tcW w:w="3249" w:type="dxa"/>
          </w:tcPr>
          <w:p w14:paraId="01626753"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w:t>
            </w:r>
          </w:p>
        </w:tc>
      </w:tr>
      <w:tr w:rsidR="00101A45" w:rsidRPr="00101A45" w14:paraId="1AB5F53C" w14:textId="77777777" w:rsidTr="00E84F04">
        <w:tc>
          <w:tcPr>
            <w:tcW w:w="12996" w:type="dxa"/>
            <w:gridSpan w:val="4"/>
            <w:shd w:val="clear" w:color="auto" w:fill="BDD6EE" w:themeFill="accent5" w:themeFillTint="66"/>
          </w:tcPr>
          <w:p w14:paraId="4408A53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lastRenderedPageBreak/>
              <w:t>RAZINE USVOJENOSTI (OSTVARENOSTI) ODGOJNO-OBRAZOVNIH ISHODA</w:t>
            </w:r>
          </w:p>
        </w:tc>
      </w:tr>
      <w:tr w:rsidR="00101A45" w:rsidRPr="00101A45" w14:paraId="26D01588" w14:textId="77777777" w:rsidTr="00E84F04">
        <w:tc>
          <w:tcPr>
            <w:tcW w:w="3249" w:type="dxa"/>
            <w:shd w:val="clear" w:color="auto" w:fill="FFD966" w:themeFill="accent4" w:themeFillTint="99"/>
          </w:tcPr>
          <w:p w14:paraId="518DCD9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481629E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15522DE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0CB8C0F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360C7A62" w14:textId="77777777" w:rsidTr="00E84F04">
        <w:tc>
          <w:tcPr>
            <w:tcW w:w="3249" w:type="dxa"/>
          </w:tcPr>
          <w:p w14:paraId="17D6CCAA"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Uz poticaj izražava misli i osjećaje nakon slušanja/čitanja književnoga teksta i prepoznaje situacije iz književnoga teksta u svakodnevnome životu.</w:t>
            </w:r>
          </w:p>
        </w:tc>
        <w:tc>
          <w:tcPr>
            <w:tcW w:w="3249" w:type="dxa"/>
          </w:tcPr>
          <w:p w14:paraId="26764976"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Uz pomoć učitelja izražava misli i osjećaje nakon slušanja/čitanja književnoga teksta i opisuje situacije iz književnoga teksta slične onima u svakodnevnome životu.</w:t>
            </w:r>
          </w:p>
        </w:tc>
        <w:tc>
          <w:tcPr>
            <w:tcW w:w="3249" w:type="dxa"/>
          </w:tcPr>
          <w:p w14:paraId="22ECF415"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Zapaža likove, mjesta, situacije, probleme i rješenje problema u tekstu; izražava misli i osjećaje nakon slušanja/čitanja književnoga teksta i povezuje situacije iz književnoga teksta s onima u svakodnevnome životu.</w:t>
            </w:r>
          </w:p>
        </w:tc>
        <w:tc>
          <w:tcPr>
            <w:tcW w:w="3249" w:type="dxa"/>
          </w:tcPr>
          <w:p w14:paraId="775C96A7"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Zapaža likove, mjesta, situacije, probleme i rješenje problema u tekstu; izražava misli i osjećaje nakon slušanja/čitanja književnoga teksta objašnjavajući sličnosti i razlike između situacija u književnome tekstu i situacija u svakodnevnome životu te pripovijeda o sličnostima i razlikama, uzroku i posljedici događaja u književnome tekstu.</w:t>
            </w:r>
          </w:p>
        </w:tc>
      </w:tr>
    </w:tbl>
    <w:p w14:paraId="53E95F4E" w14:textId="77777777" w:rsidR="00101A45" w:rsidRPr="00101A45" w:rsidRDefault="00101A45" w:rsidP="00BC069E">
      <w:pP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71AD3752" w14:textId="77777777" w:rsidTr="00E84F04">
        <w:tc>
          <w:tcPr>
            <w:tcW w:w="3249" w:type="dxa"/>
            <w:shd w:val="clear" w:color="auto" w:fill="BDD6EE" w:themeFill="accent5" w:themeFillTint="66"/>
          </w:tcPr>
          <w:p w14:paraId="3AFA13C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6D53DA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5DAA849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06F7EE63" w14:textId="77777777" w:rsidTr="00E84F04">
        <w:tc>
          <w:tcPr>
            <w:tcW w:w="3249" w:type="dxa"/>
          </w:tcPr>
          <w:p w14:paraId="1D3033E9" w14:textId="77777777" w:rsidR="00101A45" w:rsidRPr="00101A45" w:rsidRDefault="00101A45" w:rsidP="00101A45">
            <w:pPr>
              <w:shd w:val="clear" w:color="auto" w:fill="FFFFFF"/>
              <w:textAlignment w:val="baseline"/>
              <w:rPr>
                <w:rFonts w:ascii="Calibri" w:hAnsi="Calibri" w:cs="Calibri"/>
                <w:b/>
                <w:bCs/>
                <w:color w:val="231F20"/>
                <w:sz w:val="22"/>
                <w:szCs w:val="22"/>
                <w:lang w:val="hr-HR" w:eastAsia="hr-HR"/>
              </w:rPr>
            </w:pPr>
            <w:r w:rsidRPr="00101A45">
              <w:rPr>
                <w:rFonts w:ascii="Calibri" w:hAnsi="Calibri" w:cs="Calibri"/>
                <w:b/>
                <w:bCs/>
                <w:color w:val="231F20"/>
                <w:sz w:val="22"/>
                <w:szCs w:val="22"/>
                <w:lang w:val="hr-HR" w:eastAsia="hr-HR"/>
              </w:rPr>
              <w:t>OŠ HJ B.2.2.</w:t>
            </w:r>
          </w:p>
          <w:p w14:paraId="5D443381"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Učenik sluša/čita književni tekst i razlikuje književne tekstove prema obliku i sadržaju.</w:t>
            </w:r>
          </w:p>
        </w:tc>
        <w:tc>
          <w:tcPr>
            <w:tcW w:w="6498" w:type="dxa"/>
            <w:gridSpan w:val="2"/>
          </w:tcPr>
          <w:p w14:paraId="1C78CF1B"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Razlikuje priču, pjesmu, bajku, slikovnicu, zagonetku i igrokaz po obliku i sadržaju.</w:t>
            </w:r>
          </w:p>
          <w:p w14:paraId="61AE0038"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Razlikuje dijelove pjesme: stih, strofa.</w:t>
            </w:r>
          </w:p>
          <w:p w14:paraId="6B4B5422"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Prepoznaje glavne i sporedne likove.</w:t>
            </w:r>
          </w:p>
          <w:p w14:paraId="43E79CDB"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Prepoznaje početak, središnji dio i završetak priče.</w:t>
            </w:r>
          </w:p>
          <w:p w14:paraId="277944D1"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Uočava obilježja igrokaza za djecu: lica, dijalog.</w:t>
            </w:r>
          </w:p>
          <w:p w14:paraId="7251D5CC"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Smješta likove u vrijeme radnje i prostor.</w:t>
            </w:r>
          </w:p>
        </w:tc>
        <w:tc>
          <w:tcPr>
            <w:tcW w:w="3249" w:type="dxa"/>
          </w:tcPr>
          <w:p w14:paraId="4883E513"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 xml:space="preserve">Tekstovi: </w:t>
            </w:r>
            <w:proofErr w:type="spellStart"/>
            <w:r w:rsidRPr="00101A45">
              <w:rPr>
                <w:rFonts w:ascii="Calibri" w:eastAsia="Calibri" w:hAnsi="Calibri" w:cs="Calibri"/>
                <w:sz w:val="22"/>
                <w:szCs w:val="22"/>
                <w:lang w:val="hr-HR"/>
              </w:rPr>
              <w:t>slikopriče</w:t>
            </w:r>
            <w:proofErr w:type="spellEnd"/>
            <w:r w:rsidRPr="00101A45">
              <w:rPr>
                <w:rFonts w:ascii="Calibri" w:eastAsia="Calibri" w:hAnsi="Calibri" w:cs="Calibri"/>
                <w:sz w:val="22"/>
                <w:szCs w:val="22"/>
                <w:lang w:val="hr-HR"/>
              </w:rPr>
              <w:t>, slikovnica, kratka priča, bajka, pjesma, kratki igrokaz, zagonetka.</w:t>
            </w:r>
          </w:p>
        </w:tc>
      </w:tr>
      <w:tr w:rsidR="00101A45" w:rsidRPr="00101A45" w14:paraId="1D6A5F88" w14:textId="77777777" w:rsidTr="00E84F04">
        <w:tc>
          <w:tcPr>
            <w:tcW w:w="12996" w:type="dxa"/>
            <w:gridSpan w:val="4"/>
            <w:shd w:val="clear" w:color="auto" w:fill="BDD6EE" w:themeFill="accent5" w:themeFillTint="66"/>
          </w:tcPr>
          <w:p w14:paraId="7080EF5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61E04071" w14:textId="77777777" w:rsidTr="00E84F04">
        <w:tc>
          <w:tcPr>
            <w:tcW w:w="3249" w:type="dxa"/>
            <w:shd w:val="clear" w:color="auto" w:fill="FFD966" w:themeFill="accent4" w:themeFillTint="99"/>
          </w:tcPr>
          <w:p w14:paraId="14DF9B2F"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6151051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7C3CDA8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45978BF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7BBD3CD5" w14:textId="77777777" w:rsidTr="00E84F04">
        <w:tc>
          <w:tcPr>
            <w:tcW w:w="3249" w:type="dxa"/>
          </w:tcPr>
          <w:p w14:paraId="7315091D"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Sluša/čita književni tekst, uz pomoć učitelja odgovara na pitanja o sadržaju teksta i prepoznaje književne tekstove po obliku.</w:t>
            </w:r>
          </w:p>
        </w:tc>
        <w:tc>
          <w:tcPr>
            <w:tcW w:w="3249" w:type="dxa"/>
          </w:tcPr>
          <w:p w14:paraId="090B841E"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Sluša/čita književni tekst, samostalno odgovara na pitanja o sadržaju teksta i prepoznaje književne tekstove po obliku, sadržaju i strukturi.</w:t>
            </w:r>
          </w:p>
        </w:tc>
        <w:tc>
          <w:tcPr>
            <w:tcW w:w="3249" w:type="dxa"/>
          </w:tcPr>
          <w:p w14:paraId="19D819A4"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Sluša/čita književni tekst, prepričava sadržaj književnoga teksta prema smjernicama i prepoznaje književne tekstove po obliku, sadržaju i strukturi.</w:t>
            </w:r>
          </w:p>
        </w:tc>
        <w:tc>
          <w:tcPr>
            <w:tcW w:w="3249" w:type="dxa"/>
          </w:tcPr>
          <w:p w14:paraId="125C5889"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Sluša/čita književni tekst i razlikuje tekstove po obliku, sadržaju i strukturi te prati tijek skupnoga razgovora o tekstu.</w:t>
            </w:r>
          </w:p>
        </w:tc>
      </w:tr>
    </w:tbl>
    <w:p w14:paraId="25D3B902"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01A45" w:rsidRPr="00101A45" w14:paraId="6AB2BEC2" w14:textId="77777777" w:rsidTr="00E84F04">
        <w:tc>
          <w:tcPr>
            <w:tcW w:w="3249" w:type="dxa"/>
            <w:shd w:val="clear" w:color="auto" w:fill="BDD6EE" w:themeFill="accent5" w:themeFillTint="66"/>
          </w:tcPr>
          <w:p w14:paraId="466D3E7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8034D8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249" w:type="dxa"/>
            <w:shd w:val="clear" w:color="auto" w:fill="BDD6EE" w:themeFill="accent5" w:themeFillTint="66"/>
          </w:tcPr>
          <w:p w14:paraId="61C2012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4A3BC095" w14:textId="77777777" w:rsidTr="00E84F04">
        <w:tc>
          <w:tcPr>
            <w:tcW w:w="3249" w:type="dxa"/>
          </w:tcPr>
          <w:p w14:paraId="664CFBE8" w14:textId="77777777" w:rsidR="00101A45" w:rsidRPr="00101A45" w:rsidRDefault="00101A45" w:rsidP="00101A45">
            <w:pPr>
              <w:shd w:val="clear" w:color="auto" w:fill="FFFFFF"/>
              <w:textAlignment w:val="baseline"/>
              <w:rPr>
                <w:rFonts w:ascii="Calibri" w:hAnsi="Calibri" w:cs="Calibri"/>
                <w:b/>
                <w:bCs/>
                <w:color w:val="231F20"/>
                <w:sz w:val="22"/>
                <w:szCs w:val="22"/>
                <w:lang w:val="hr-HR" w:eastAsia="hr-HR"/>
              </w:rPr>
            </w:pPr>
            <w:r w:rsidRPr="00101A45">
              <w:rPr>
                <w:rFonts w:ascii="Calibri" w:hAnsi="Calibri" w:cs="Calibri"/>
                <w:b/>
                <w:bCs/>
                <w:color w:val="231F20"/>
                <w:sz w:val="22"/>
                <w:szCs w:val="22"/>
                <w:lang w:val="hr-HR" w:eastAsia="hr-HR"/>
              </w:rPr>
              <w:lastRenderedPageBreak/>
              <w:t>OŠ HJ B.2.3</w:t>
            </w:r>
          </w:p>
          <w:p w14:paraId="3268CE8C"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Učenik samostalno izabire književne tekstove za slušanje/čitanje prema vlastitome interesu.</w:t>
            </w:r>
          </w:p>
        </w:tc>
        <w:tc>
          <w:tcPr>
            <w:tcW w:w="6498" w:type="dxa"/>
            <w:gridSpan w:val="2"/>
          </w:tcPr>
          <w:p w14:paraId="79C88D79"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Upoznaje se s različitim vrstama slikovnica, zbirki priča, pjesama za djecu.</w:t>
            </w:r>
          </w:p>
          <w:p w14:paraId="1DE85924"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Upoznaje se s prostorom narodne knjižnice u blizini mjesta stanovanja (ili bibliobusom).</w:t>
            </w:r>
          </w:p>
          <w:p w14:paraId="75B0690E"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Upoznaje se s radom dječjega odjela narodne knjižnice u blizini mjesta stanovanja.</w:t>
            </w:r>
          </w:p>
          <w:p w14:paraId="0BBB3A05"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Posjećuje školsku ili narodnu knjižnicu jednom tjedno i posuđuje slikovnice i knjige za djecu za svakodnevno čitanje.</w:t>
            </w:r>
          </w:p>
          <w:p w14:paraId="28AD9614"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Svakodnevno izabire jedan književni tekst, primjeren jezičnom razvoju, za čitanje koji mu nudi učitelj ili samostalno izabire književne tekstove iz dječjih knjiga i časopisa.</w:t>
            </w:r>
          </w:p>
          <w:p w14:paraId="266342F3"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Preporučuje pročitane slikovnice i knjige za djecu drugim učenicima.</w:t>
            </w:r>
          </w:p>
          <w:p w14:paraId="490C3B45"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Objašnjava vlastiti izbor slikovnica i knjiga za djecu.</w:t>
            </w:r>
          </w:p>
        </w:tc>
        <w:tc>
          <w:tcPr>
            <w:tcW w:w="3249" w:type="dxa"/>
          </w:tcPr>
          <w:p w14:paraId="754A9B7B"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Calibri"/>
                <w:sz w:val="22"/>
                <w:szCs w:val="22"/>
                <w:lang w:val="hr-HR"/>
              </w:rPr>
              <w:t>/</w:t>
            </w:r>
          </w:p>
        </w:tc>
      </w:tr>
      <w:tr w:rsidR="00101A45" w:rsidRPr="00101A45" w14:paraId="5733FF0A" w14:textId="77777777" w:rsidTr="00E84F04">
        <w:tc>
          <w:tcPr>
            <w:tcW w:w="12996" w:type="dxa"/>
            <w:gridSpan w:val="4"/>
            <w:shd w:val="clear" w:color="auto" w:fill="BDD6EE" w:themeFill="accent5" w:themeFillTint="66"/>
          </w:tcPr>
          <w:p w14:paraId="7157FA8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4533CA43" w14:textId="77777777" w:rsidTr="00E84F04">
        <w:tc>
          <w:tcPr>
            <w:tcW w:w="3249" w:type="dxa"/>
            <w:shd w:val="clear" w:color="auto" w:fill="FFD966" w:themeFill="accent4" w:themeFillTint="99"/>
          </w:tcPr>
          <w:p w14:paraId="00CBFA6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2C51034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3AF687F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249" w:type="dxa"/>
            <w:shd w:val="clear" w:color="auto" w:fill="E27CC7"/>
          </w:tcPr>
          <w:p w14:paraId="1EC9F7C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2097DDEB" w14:textId="77777777" w:rsidTr="00E84F04">
        <w:tc>
          <w:tcPr>
            <w:tcW w:w="12996" w:type="dxa"/>
            <w:gridSpan w:val="4"/>
          </w:tcPr>
          <w:p w14:paraId="6EE349EC"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Calibri"/>
                <w:sz w:val="22"/>
                <w:szCs w:val="22"/>
                <w:lang w:val="hr-HR"/>
              </w:rPr>
              <w:t>Ostvarivanje ishoda vrednuje se formativno. Učitelj cijeni učenikovu samostalnost i poštuje njegove mogućnosti. Učenik prikuplja vlastite uratke u radnu mapu i predstavlja ih razrednomu odjelu, a učitelj ga može nagraditi ocjenom za izniman trud.</w:t>
            </w:r>
          </w:p>
        </w:tc>
      </w:tr>
    </w:tbl>
    <w:p w14:paraId="7D294B85" w14:textId="77777777" w:rsidR="00101A45" w:rsidRPr="00101A45" w:rsidRDefault="00101A45" w:rsidP="00101A45">
      <w:pPr>
        <w:jc w:val="center"/>
        <w:rPr>
          <w:rFonts w:ascii="Calibri" w:eastAsia="Calibri" w:hAnsi="Calibri"/>
          <w:b/>
          <w:bCs/>
          <w:sz w:val="28"/>
          <w:szCs w:val="28"/>
          <w:lang w:val="hr-HR" w:eastAsia="hr-HR"/>
        </w:rPr>
      </w:pPr>
    </w:p>
    <w:tbl>
      <w:tblPr>
        <w:tblStyle w:val="Reetkatablice"/>
        <w:tblW w:w="12895" w:type="dxa"/>
        <w:tblLook w:val="04A0" w:firstRow="1" w:lastRow="0" w:firstColumn="1" w:lastColumn="0" w:noHBand="0" w:noVBand="1"/>
      </w:tblPr>
      <w:tblGrid>
        <w:gridCol w:w="3249"/>
        <w:gridCol w:w="3249"/>
        <w:gridCol w:w="3249"/>
        <w:gridCol w:w="3148"/>
      </w:tblGrid>
      <w:tr w:rsidR="00101A45" w:rsidRPr="00101A45" w14:paraId="2D8A9E3E" w14:textId="77777777" w:rsidTr="00E84F04">
        <w:tc>
          <w:tcPr>
            <w:tcW w:w="3249" w:type="dxa"/>
            <w:shd w:val="clear" w:color="auto" w:fill="BDD6EE" w:themeFill="accent5" w:themeFillTint="66"/>
          </w:tcPr>
          <w:p w14:paraId="344334A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1472CDB"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148" w:type="dxa"/>
            <w:shd w:val="clear" w:color="auto" w:fill="BDD6EE" w:themeFill="accent5" w:themeFillTint="66"/>
          </w:tcPr>
          <w:p w14:paraId="729086A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0AE242A7" w14:textId="77777777" w:rsidTr="00E84F04">
        <w:tc>
          <w:tcPr>
            <w:tcW w:w="3249" w:type="dxa"/>
          </w:tcPr>
          <w:p w14:paraId="39E587D1" w14:textId="77777777" w:rsidR="00101A45" w:rsidRPr="00101A45" w:rsidRDefault="00101A45" w:rsidP="00101A45">
            <w:pPr>
              <w:shd w:val="clear" w:color="auto" w:fill="FFFFFF"/>
              <w:textAlignment w:val="baseline"/>
              <w:rPr>
                <w:rFonts w:ascii="Calibri" w:hAnsi="Calibri" w:cs="Calibri"/>
                <w:b/>
                <w:bCs/>
                <w:color w:val="231F20"/>
                <w:sz w:val="22"/>
                <w:szCs w:val="22"/>
                <w:lang w:val="hr-HR" w:eastAsia="hr-HR"/>
              </w:rPr>
            </w:pPr>
            <w:r w:rsidRPr="00101A45">
              <w:rPr>
                <w:rFonts w:ascii="Calibri" w:hAnsi="Calibri" w:cs="Calibri"/>
                <w:b/>
                <w:bCs/>
                <w:color w:val="231F20"/>
                <w:sz w:val="22"/>
                <w:szCs w:val="22"/>
                <w:lang w:val="hr-HR" w:eastAsia="hr-HR"/>
              </w:rPr>
              <w:t>OŠ HJ B.2.4.</w:t>
            </w:r>
          </w:p>
          <w:p w14:paraId="359827DB"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Učenik se stvaralački izražava prema vlastitome interesu potaknut različitim iskustvima i doživljajima književnoga teksta.</w:t>
            </w:r>
          </w:p>
        </w:tc>
        <w:tc>
          <w:tcPr>
            <w:tcW w:w="6498" w:type="dxa"/>
            <w:gridSpan w:val="2"/>
          </w:tcPr>
          <w:p w14:paraId="293DC89D"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Koristi se jezičnim vještinama, aktivnim rječnikom i temeljnim znanjima radi oblikovanja uradaka u kojima dolazi do izražaja kreativnost, originalnost i stvaralačko mišljenje.</w:t>
            </w:r>
          </w:p>
          <w:p w14:paraId="4245F086"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Istražuje, eksperimentira i slobodno radi na temi koja mu je bliska.</w:t>
            </w:r>
          </w:p>
          <w:p w14:paraId="10291515"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Stvara različite individualne uratke: prikuplja riječi iz mjesnoga govora te sastavlja mali zavičajni rječnik, preoblikuje pročitani književni tekst: stvara novi svršetak, mijenja postupke likova, uvodi nove likove, sudjeluje u priči.</w:t>
            </w:r>
          </w:p>
          <w:p w14:paraId="131A7649"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Razvija vlastiti potencijal za stvaralaštvo.</w:t>
            </w:r>
          </w:p>
        </w:tc>
        <w:tc>
          <w:tcPr>
            <w:tcW w:w="3148" w:type="dxa"/>
          </w:tcPr>
          <w:p w14:paraId="79389613"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Calibri"/>
                <w:sz w:val="22"/>
                <w:szCs w:val="22"/>
                <w:lang w:val="hr-HR"/>
              </w:rPr>
              <w:t>Učeniku se nudi stvaralački način izražavanja i mogućnost dokazivanja u kreativnom izričaju koji je bitno drukčiji od klasične provjere znanja</w:t>
            </w:r>
            <w:r w:rsidRPr="00101A45">
              <w:rPr>
                <w:rFonts w:asciiTheme="minorHAnsi" w:eastAsiaTheme="minorHAnsi" w:hAnsiTheme="minorHAnsi" w:cs="Calibri"/>
                <w:color w:val="FF0000"/>
                <w:sz w:val="22"/>
                <w:szCs w:val="22"/>
                <w:lang w:val="hr-HR"/>
              </w:rPr>
              <w:t xml:space="preserve">. </w:t>
            </w:r>
            <w:r w:rsidRPr="00101A45">
              <w:rPr>
                <w:rFonts w:asciiTheme="minorHAnsi" w:eastAsiaTheme="minorHAnsi" w:hAnsiTheme="minorHAnsi" w:cs="Calibri"/>
                <w:sz w:val="22"/>
                <w:szCs w:val="22"/>
                <w:lang w:val="hr-HR"/>
              </w:rPr>
              <w:t>Aktivnosti se mogu ostvarivati individualnim i timskim radom.</w:t>
            </w:r>
          </w:p>
        </w:tc>
      </w:tr>
      <w:tr w:rsidR="00101A45" w:rsidRPr="00101A45" w14:paraId="66EDB3A9" w14:textId="77777777" w:rsidTr="00E84F04">
        <w:tc>
          <w:tcPr>
            <w:tcW w:w="12895" w:type="dxa"/>
            <w:gridSpan w:val="4"/>
            <w:shd w:val="clear" w:color="auto" w:fill="BDD6EE" w:themeFill="accent5" w:themeFillTint="66"/>
          </w:tcPr>
          <w:p w14:paraId="2523BBF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6254D6EC" w14:textId="77777777" w:rsidTr="00E84F04">
        <w:tc>
          <w:tcPr>
            <w:tcW w:w="3249" w:type="dxa"/>
            <w:shd w:val="clear" w:color="auto" w:fill="FFD966" w:themeFill="accent4" w:themeFillTint="99"/>
          </w:tcPr>
          <w:p w14:paraId="4812538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021C3D6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106CC24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148" w:type="dxa"/>
            <w:shd w:val="clear" w:color="auto" w:fill="E27CC7"/>
          </w:tcPr>
          <w:p w14:paraId="3766158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29899F1A" w14:textId="77777777" w:rsidTr="00E84F04">
        <w:tc>
          <w:tcPr>
            <w:tcW w:w="12895" w:type="dxa"/>
            <w:gridSpan w:val="4"/>
          </w:tcPr>
          <w:p w14:paraId="6BC617BD" w14:textId="77777777" w:rsidR="00101A45" w:rsidRPr="00101A45" w:rsidRDefault="00101A45" w:rsidP="00101A45">
            <w:pPr>
              <w:rPr>
                <w:rFonts w:ascii="Calibri" w:eastAsia="Calibri" w:hAnsi="Calibri"/>
                <w:b/>
                <w:bCs/>
                <w:sz w:val="28"/>
                <w:szCs w:val="28"/>
                <w:lang w:val="hr-HR" w:eastAsia="hr-HR"/>
              </w:rPr>
            </w:pPr>
            <w:r w:rsidRPr="00101A45">
              <w:rPr>
                <w:rFonts w:asciiTheme="minorHAnsi" w:eastAsiaTheme="minorHAnsi" w:hAnsiTheme="minorHAnsi" w:cs="Calibri"/>
                <w:sz w:val="22"/>
                <w:szCs w:val="22"/>
                <w:lang w:val="hr-HR"/>
              </w:rPr>
              <w:t>Ostvarivanje ishoda vrednuje se formativno. Učitelj cijeni učenikovu samostalnost i poštuje njegove mogućnosti. Učenik prikuplja vlastite uratke u radnu mapu i predstavlja ih razrednomu odjelu, a učitelj ga može nagraditi ocjenom za izniman trud.</w:t>
            </w:r>
          </w:p>
        </w:tc>
      </w:tr>
      <w:tr w:rsidR="00101A45" w:rsidRPr="00101A45" w14:paraId="3DA20FD6" w14:textId="77777777" w:rsidTr="00E84F04">
        <w:tc>
          <w:tcPr>
            <w:tcW w:w="3249" w:type="dxa"/>
            <w:shd w:val="clear" w:color="auto" w:fill="BDD6EE" w:themeFill="accent5" w:themeFillTint="66"/>
          </w:tcPr>
          <w:p w14:paraId="1FA9829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5037BA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148" w:type="dxa"/>
            <w:shd w:val="clear" w:color="auto" w:fill="BDD6EE" w:themeFill="accent5" w:themeFillTint="66"/>
          </w:tcPr>
          <w:p w14:paraId="31AC64C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66FA69CD" w14:textId="77777777" w:rsidTr="00E84F04">
        <w:tc>
          <w:tcPr>
            <w:tcW w:w="3249" w:type="dxa"/>
          </w:tcPr>
          <w:p w14:paraId="0D4668C6" w14:textId="77777777" w:rsidR="00101A45" w:rsidRPr="00101A45" w:rsidRDefault="00101A45" w:rsidP="00101A45">
            <w:pPr>
              <w:shd w:val="clear" w:color="auto" w:fill="FFFFFF"/>
              <w:textAlignment w:val="baseline"/>
              <w:rPr>
                <w:rFonts w:ascii="Calibri" w:hAnsi="Calibri" w:cs="Calibri"/>
                <w:b/>
                <w:bCs/>
                <w:color w:val="231F20"/>
                <w:sz w:val="22"/>
                <w:szCs w:val="22"/>
                <w:lang w:val="hr-HR" w:eastAsia="hr-HR"/>
              </w:rPr>
            </w:pPr>
            <w:r w:rsidRPr="00101A45">
              <w:rPr>
                <w:rFonts w:ascii="Calibri" w:hAnsi="Calibri" w:cs="Calibri"/>
                <w:b/>
                <w:bCs/>
                <w:color w:val="231F20"/>
                <w:sz w:val="22"/>
                <w:szCs w:val="22"/>
                <w:lang w:val="hr-HR" w:eastAsia="hr-HR"/>
              </w:rPr>
              <w:lastRenderedPageBreak/>
              <w:t>OŠ HJ C.2.1.</w:t>
            </w:r>
          </w:p>
          <w:p w14:paraId="612E3A36"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Učenik sluša/čita medijski tekst oblikovan u skladu s početnim opismenjavanjem i izdvaja važne podatke.</w:t>
            </w:r>
          </w:p>
        </w:tc>
        <w:tc>
          <w:tcPr>
            <w:tcW w:w="6498" w:type="dxa"/>
            <w:gridSpan w:val="2"/>
          </w:tcPr>
          <w:p w14:paraId="457C11FE"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Prepoznaje važne podatke u kratkom tekstu.</w:t>
            </w:r>
          </w:p>
          <w:p w14:paraId="43CB1816"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Izdvaja iz teksta jedan ili više podataka prema zadanim uputama.</w:t>
            </w:r>
          </w:p>
          <w:p w14:paraId="6167E386"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Prepričava sadržaj teksta.</w:t>
            </w:r>
          </w:p>
        </w:tc>
        <w:tc>
          <w:tcPr>
            <w:tcW w:w="3148" w:type="dxa"/>
          </w:tcPr>
          <w:p w14:paraId="69907C38"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w:t>
            </w:r>
          </w:p>
        </w:tc>
      </w:tr>
      <w:tr w:rsidR="00101A45" w:rsidRPr="00101A45" w14:paraId="05410CA4" w14:textId="77777777" w:rsidTr="00E84F04">
        <w:tc>
          <w:tcPr>
            <w:tcW w:w="12895" w:type="dxa"/>
            <w:gridSpan w:val="4"/>
            <w:shd w:val="clear" w:color="auto" w:fill="BDD6EE" w:themeFill="accent5" w:themeFillTint="66"/>
          </w:tcPr>
          <w:p w14:paraId="2FB9C82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63B3D1CF" w14:textId="77777777" w:rsidTr="00E84F04">
        <w:tc>
          <w:tcPr>
            <w:tcW w:w="3249" w:type="dxa"/>
            <w:shd w:val="clear" w:color="auto" w:fill="FFD966" w:themeFill="accent4" w:themeFillTint="99"/>
          </w:tcPr>
          <w:p w14:paraId="2B8E9C1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1906CDC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35117109"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148" w:type="dxa"/>
            <w:shd w:val="clear" w:color="auto" w:fill="E27CC7"/>
          </w:tcPr>
          <w:p w14:paraId="792A3803"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141988E9" w14:textId="77777777" w:rsidTr="00E84F04">
        <w:tc>
          <w:tcPr>
            <w:tcW w:w="3249" w:type="dxa"/>
          </w:tcPr>
          <w:p w14:paraId="0484E2D2"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Uz pomoć učitelja pronalazi podatke u elektroničkome tekstu oblikovanome u skladu s početnim opismenjavanjem.</w:t>
            </w:r>
          </w:p>
        </w:tc>
        <w:tc>
          <w:tcPr>
            <w:tcW w:w="3249" w:type="dxa"/>
          </w:tcPr>
          <w:p w14:paraId="78FE45FD"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Prema smjernicama pronalazi podatke u elektroničkome tekstu oblikovanome u skladu s početnim opismenjavanjem.</w:t>
            </w:r>
          </w:p>
        </w:tc>
        <w:tc>
          <w:tcPr>
            <w:tcW w:w="3249" w:type="dxa"/>
          </w:tcPr>
          <w:p w14:paraId="4DCFE17D"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Pronalazi podatke u elektroničkome tekstu oblikovanome u skladu s početnim opismenjavanjem; služi se navigacijskim alatima uz uputu učitelja.</w:t>
            </w:r>
          </w:p>
        </w:tc>
        <w:tc>
          <w:tcPr>
            <w:tcW w:w="3148" w:type="dxa"/>
          </w:tcPr>
          <w:p w14:paraId="3B0A4583"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Pronalazi podatke u elektroničkome tekstu oblikovanome u skladu s početnim opismenjavanjem i drugima usmeno iskazuje tražene podatke; služi se navigacijskim alatima</w:t>
            </w:r>
          </w:p>
        </w:tc>
      </w:tr>
      <w:tr w:rsidR="00101A45" w:rsidRPr="00101A45" w14:paraId="2DE8AC29" w14:textId="77777777" w:rsidTr="00E84F04">
        <w:tc>
          <w:tcPr>
            <w:tcW w:w="3249" w:type="dxa"/>
            <w:shd w:val="clear" w:color="auto" w:fill="BDD6EE" w:themeFill="accent5" w:themeFillTint="66"/>
          </w:tcPr>
          <w:p w14:paraId="32A60FB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7B5946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148" w:type="dxa"/>
            <w:shd w:val="clear" w:color="auto" w:fill="BDD6EE" w:themeFill="accent5" w:themeFillTint="66"/>
          </w:tcPr>
          <w:p w14:paraId="7C0A303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4DE87B2F" w14:textId="77777777" w:rsidTr="00E84F04">
        <w:tc>
          <w:tcPr>
            <w:tcW w:w="3249" w:type="dxa"/>
          </w:tcPr>
          <w:p w14:paraId="5221763D" w14:textId="77777777" w:rsidR="00101A45" w:rsidRPr="00101A45" w:rsidRDefault="00101A45" w:rsidP="00101A45">
            <w:pPr>
              <w:shd w:val="clear" w:color="auto" w:fill="FFFFFF"/>
              <w:textAlignment w:val="baseline"/>
              <w:rPr>
                <w:rFonts w:ascii="Calibri" w:hAnsi="Calibri" w:cs="Calibri"/>
                <w:b/>
                <w:bCs/>
                <w:color w:val="231F20"/>
                <w:sz w:val="22"/>
                <w:szCs w:val="22"/>
                <w:lang w:val="hr-HR" w:eastAsia="hr-HR"/>
              </w:rPr>
            </w:pPr>
            <w:r w:rsidRPr="00101A45">
              <w:rPr>
                <w:rFonts w:ascii="Calibri" w:hAnsi="Calibri" w:cs="Calibri"/>
                <w:b/>
                <w:bCs/>
                <w:color w:val="231F20"/>
                <w:sz w:val="22"/>
                <w:szCs w:val="22"/>
                <w:lang w:val="hr-HR" w:eastAsia="hr-HR"/>
              </w:rPr>
              <w:t>OŠ HJ C.2.2.</w:t>
            </w:r>
          </w:p>
          <w:p w14:paraId="68C1D7BA"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Učenik razlikuje medijske sadržaje primjerene dobi i interesu.</w:t>
            </w:r>
          </w:p>
        </w:tc>
        <w:tc>
          <w:tcPr>
            <w:tcW w:w="6498" w:type="dxa"/>
            <w:gridSpan w:val="2"/>
          </w:tcPr>
          <w:p w14:paraId="6F7DE50A"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Izdvaja primjerene medijske sadržaje i razgovara o njima izražavajući vlastito mišljenje.</w:t>
            </w:r>
          </w:p>
          <w:p w14:paraId="4BC8B51B"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Gleda i sluša animirane filmove, dokumentarne i igrane filmove za djecu - prati (gleda, sluša, doživljava) televizijske i radijske emisije za djecu obrazovnoga i dječjeg programa.</w:t>
            </w:r>
          </w:p>
          <w:p w14:paraId="6DD8AC0A"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Samostalno čita kraće tekstove u književnim i zabavno-poučnim časopisima za djecu.</w:t>
            </w:r>
          </w:p>
          <w:p w14:paraId="2C4CF6AB"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t>Prepoznaje obrazovne i interaktivne digitalne medije primjerene dobi i služi se njima.</w:t>
            </w:r>
          </w:p>
        </w:tc>
        <w:tc>
          <w:tcPr>
            <w:tcW w:w="3148" w:type="dxa"/>
          </w:tcPr>
          <w:p w14:paraId="1F9FBB7D"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w:t>
            </w:r>
          </w:p>
        </w:tc>
      </w:tr>
      <w:tr w:rsidR="00101A45" w:rsidRPr="00101A45" w14:paraId="777F965A" w14:textId="77777777" w:rsidTr="00E84F04">
        <w:tc>
          <w:tcPr>
            <w:tcW w:w="12895" w:type="dxa"/>
            <w:gridSpan w:val="4"/>
            <w:shd w:val="clear" w:color="auto" w:fill="BDD6EE" w:themeFill="accent5" w:themeFillTint="66"/>
          </w:tcPr>
          <w:p w14:paraId="6ACA8C91"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t>RAZINE USVOJENOSTI (OSTVARENOSTI) ODGOJNO-OBRAZOVNIH ISHODA</w:t>
            </w:r>
          </w:p>
        </w:tc>
      </w:tr>
      <w:tr w:rsidR="00101A45" w:rsidRPr="00101A45" w14:paraId="55FCC50E" w14:textId="77777777" w:rsidTr="00E84F04">
        <w:tc>
          <w:tcPr>
            <w:tcW w:w="3249" w:type="dxa"/>
            <w:shd w:val="clear" w:color="auto" w:fill="FFD966" w:themeFill="accent4" w:themeFillTint="99"/>
          </w:tcPr>
          <w:p w14:paraId="74B7E85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4E583B60"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29EAA48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148" w:type="dxa"/>
            <w:shd w:val="clear" w:color="auto" w:fill="E27CC7"/>
          </w:tcPr>
          <w:p w14:paraId="29B66992"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39CCE3CD" w14:textId="77777777" w:rsidTr="00E84F04">
        <w:tc>
          <w:tcPr>
            <w:tcW w:w="3249" w:type="dxa"/>
          </w:tcPr>
          <w:p w14:paraId="5D207AB5"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Prepoznaje različite medijske sadržaje primjerene dobi i interesu.</w:t>
            </w:r>
          </w:p>
        </w:tc>
        <w:tc>
          <w:tcPr>
            <w:tcW w:w="3249" w:type="dxa"/>
          </w:tcPr>
          <w:p w14:paraId="42105CAD"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t>Razlikuje medijske sadržaje primjerene dobi i interesu s kojima se susreće u svakodnevnome životu.</w:t>
            </w:r>
          </w:p>
        </w:tc>
        <w:tc>
          <w:tcPr>
            <w:tcW w:w="3249" w:type="dxa"/>
          </w:tcPr>
          <w:p w14:paraId="08C03A68"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sz w:val="22"/>
                <w:szCs w:val="22"/>
                <w:lang w:val="hr-HR"/>
              </w:rPr>
              <w:t>Razlikuje medijske sadržaje primjerene dobi i interesu te izdvaja omiljene medijske sadržaje.</w:t>
            </w:r>
          </w:p>
        </w:tc>
        <w:tc>
          <w:tcPr>
            <w:tcW w:w="3148" w:type="dxa"/>
          </w:tcPr>
          <w:p w14:paraId="518D6E4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sz w:val="22"/>
                <w:szCs w:val="22"/>
                <w:lang w:val="hr-HR"/>
              </w:rPr>
              <w:t>Razlikuje medijske sadržaje primjerene dobi i interesu i izražava svoje mišljenje o njima.</w:t>
            </w:r>
          </w:p>
        </w:tc>
      </w:tr>
      <w:tr w:rsidR="00101A45" w:rsidRPr="00101A45" w14:paraId="4A904B6B" w14:textId="77777777" w:rsidTr="00E84F04">
        <w:tc>
          <w:tcPr>
            <w:tcW w:w="3249" w:type="dxa"/>
            <w:shd w:val="clear" w:color="auto" w:fill="BDD6EE" w:themeFill="accent5" w:themeFillTint="66"/>
          </w:tcPr>
          <w:p w14:paraId="044BFDED"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2592764"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RAZRADA ISHODA</w:t>
            </w:r>
          </w:p>
        </w:tc>
        <w:tc>
          <w:tcPr>
            <w:tcW w:w="3148" w:type="dxa"/>
            <w:shd w:val="clear" w:color="auto" w:fill="BDD6EE" w:themeFill="accent5" w:themeFillTint="66"/>
          </w:tcPr>
          <w:p w14:paraId="61490D4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b/>
                <w:sz w:val="22"/>
                <w:szCs w:val="22"/>
                <w:lang w:val="hr-HR"/>
              </w:rPr>
              <w:t>SADRŽAJ</w:t>
            </w:r>
          </w:p>
        </w:tc>
      </w:tr>
      <w:tr w:rsidR="00101A45" w:rsidRPr="00101A45" w14:paraId="475ACDF8" w14:textId="77777777" w:rsidTr="00E84F04">
        <w:tc>
          <w:tcPr>
            <w:tcW w:w="3249" w:type="dxa"/>
          </w:tcPr>
          <w:p w14:paraId="1CAA18CC" w14:textId="77777777" w:rsidR="00101A45" w:rsidRPr="00101A45" w:rsidRDefault="00101A45" w:rsidP="00101A45">
            <w:pPr>
              <w:shd w:val="clear" w:color="auto" w:fill="FFFFFF"/>
              <w:textAlignment w:val="baseline"/>
              <w:rPr>
                <w:rFonts w:ascii="Calibri" w:hAnsi="Calibri" w:cs="Calibri"/>
                <w:b/>
                <w:bCs/>
                <w:color w:val="231F20"/>
                <w:sz w:val="22"/>
                <w:szCs w:val="22"/>
                <w:lang w:val="hr-HR" w:eastAsia="hr-HR"/>
              </w:rPr>
            </w:pPr>
            <w:r w:rsidRPr="00101A45">
              <w:rPr>
                <w:rFonts w:ascii="Calibri" w:hAnsi="Calibri" w:cs="Calibri"/>
                <w:b/>
                <w:bCs/>
                <w:color w:val="231F20"/>
                <w:sz w:val="22"/>
                <w:szCs w:val="22"/>
                <w:lang w:val="hr-HR" w:eastAsia="hr-HR"/>
              </w:rPr>
              <w:t xml:space="preserve">OŠ HJ C.2.3. </w:t>
            </w:r>
          </w:p>
          <w:p w14:paraId="4486042E" w14:textId="77777777" w:rsidR="00101A45" w:rsidRPr="00101A45" w:rsidRDefault="00101A45" w:rsidP="00101A45">
            <w:pPr>
              <w:rPr>
                <w:rFonts w:ascii="Calibri" w:eastAsia="Calibri" w:hAnsi="Calibri"/>
                <w:b/>
                <w:bCs/>
                <w:sz w:val="28"/>
                <w:szCs w:val="28"/>
                <w:lang w:val="hr-HR" w:eastAsia="hr-HR"/>
              </w:rPr>
            </w:pPr>
            <w:r w:rsidRPr="00101A45">
              <w:rPr>
                <w:rFonts w:ascii="Calibri" w:hAnsi="Calibri" w:cs="Calibri"/>
                <w:color w:val="231F20"/>
                <w:sz w:val="22"/>
                <w:szCs w:val="22"/>
                <w:lang w:val="hr-HR" w:eastAsia="hr-HR"/>
              </w:rPr>
              <w:lastRenderedPageBreak/>
              <w:t>Učenik posjećuje kulturne događaje primjerene dobi i iskazuje svoje mišljenje.</w:t>
            </w:r>
          </w:p>
        </w:tc>
        <w:tc>
          <w:tcPr>
            <w:tcW w:w="6498" w:type="dxa"/>
            <w:gridSpan w:val="2"/>
          </w:tcPr>
          <w:p w14:paraId="645B29C8"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lastRenderedPageBreak/>
              <w:t>Posjećuje kulturne događaje.</w:t>
            </w:r>
          </w:p>
          <w:p w14:paraId="185ECC07"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Razgovara s ostalim učenicima nakon kulturnoga događaja.</w:t>
            </w:r>
          </w:p>
          <w:p w14:paraId="07C5F161" w14:textId="77777777" w:rsidR="00101A45" w:rsidRPr="00101A45" w:rsidRDefault="00101A45" w:rsidP="00101A45">
            <w:pPr>
              <w:shd w:val="clear" w:color="auto" w:fill="FFFFFF"/>
              <w:textAlignment w:val="baseline"/>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lastRenderedPageBreak/>
              <w:t>Izdvaja što mu se sviđa ili ne sviđa u vezi s kulturnim događajem.</w:t>
            </w:r>
          </w:p>
          <w:p w14:paraId="4FC9B8A1" w14:textId="77777777" w:rsidR="00101A45" w:rsidRPr="00101A45" w:rsidRDefault="00101A45" w:rsidP="00101A45">
            <w:pPr>
              <w:rPr>
                <w:rFonts w:ascii="Calibri" w:hAnsi="Calibri" w:cs="Calibri"/>
                <w:color w:val="231F20"/>
                <w:sz w:val="22"/>
                <w:szCs w:val="22"/>
                <w:lang w:val="hr-HR" w:eastAsia="hr-HR"/>
              </w:rPr>
            </w:pPr>
            <w:r w:rsidRPr="00101A45">
              <w:rPr>
                <w:rFonts w:ascii="Calibri" w:hAnsi="Calibri" w:cs="Calibri"/>
                <w:color w:val="231F20"/>
                <w:sz w:val="22"/>
                <w:szCs w:val="22"/>
                <w:lang w:val="hr-HR" w:eastAsia="hr-HR"/>
              </w:rPr>
              <w:t>Iskazuje svoj doživljaj nakon kulturnog događaja crtežom, slikom, govorom ili kraćim pisanim rečenicama.</w:t>
            </w:r>
          </w:p>
          <w:p w14:paraId="08BCE0A4" w14:textId="77777777" w:rsidR="00101A45" w:rsidRPr="00101A45" w:rsidRDefault="00101A45" w:rsidP="00101A45">
            <w:pPr>
              <w:rPr>
                <w:rFonts w:ascii="Calibri" w:eastAsia="Calibri" w:hAnsi="Calibri"/>
                <w:b/>
                <w:bCs/>
                <w:sz w:val="28"/>
                <w:szCs w:val="28"/>
                <w:lang w:val="hr-HR" w:eastAsia="hr-HR"/>
              </w:rPr>
            </w:pPr>
          </w:p>
          <w:p w14:paraId="5102B97C" w14:textId="77777777" w:rsidR="00101A45" w:rsidRPr="00101A45" w:rsidRDefault="00101A45" w:rsidP="00101A45">
            <w:pPr>
              <w:rPr>
                <w:rFonts w:ascii="Calibri" w:eastAsia="Calibri" w:hAnsi="Calibri"/>
                <w:b/>
                <w:bCs/>
                <w:sz w:val="28"/>
                <w:szCs w:val="28"/>
                <w:lang w:val="hr-HR" w:eastAsia="hr-HR"/>
              </w:rPr>
            </w:pPr>
          </w:p>
        </w:tc>
        <w:tc>
          <w:tcPr>
            <w:tcW w:w="3148" w:type="dxa"/>
          </w:tcPr>
          <w:p w14:paraId="7092B5F1" w14:textId="77777777" w:rsidR="00101A45" w:rsidRPr="00101A45" w:rsidRDefault="00101A45" w:rsidP="00101A45">
            <w:pPr>
              <w:rPr>
                <w:rFonts w:ascii="Calibri" w:eastAsia="Calibri" w:hAnsi="Calibri"/>
                <w:b/>
                <w:bCs/>
                <w:sz w:val="28"/>
                <w:szCs w:val="28"/>
                <w:lang w:val="hr-HR" w:eastAsia="hr-HR"/>
              </w:rPr>
            </w:pPr>
            <w:r w:rsidRPr="00101A45">
              <w:rPr>
                <w:rFonts w:ascii="Calibri" w:eastAsia="Calibri" w:hAnsi="Calibri" w:cs="Calibri"/>
                <w:sz w:val="22"/>
                <w:szCs w:val="22"/>
                <w:lang w:val="hr-HR"/>
              </w:rPr>
              <w:lastRenderedPageBreak/>
              <w:t xml:space="preserve">Kulturni sadržaji: kazališne predstave za djecu, posjet </w:t>
            </w:r>
            <w:r w:rsidRPr="00101A45">
              <w:rPr>
                <w:rFonts w:ascii="Calibri" w:eastAsia="Calibri" w:hAnsi="Calibri" w:cs="Calibri"/>
                <w:sz w:val="22"/>
                <w:szCs w:val="22"/>
                <w:lang w:val="hr-HR"/>
              </w:rPr>
              <w:lastRenderedPageBreak/>
              <w:t>knjižnicama i odjelima većih knjižnica (zvučne knjige), likovne izložbe, izložbe u muzejima primjerene dobi i interesima učenika, susreti s književnicima i ilustratorima u školi ili narodnim knjižnicama, dječji književni, filmski, obrazovni, tradicijski festivali, kulturni projekti namijenjeni djeci.</w:t>
            </w:r>
          </w:p>
        </w:tc>
      </w:tr>
      <w:tr w:rsidR="00101A45" w:rsidRPr="00101A45" w14:paraId="6C0727C5" w14:textId="77777777" w:rsidTr="00E84F04">
        <w:tc>
          <w:tcPr>
            <w:tcW w:w="12895" w:type="dxa"/>
            <w:gridSpan w:val="4"/>
            <w:shd w:val="clear" w:color="auto" w:fill="BDD6EE" w:themeFill="accent5" w:themeFillTint="66"/>
          </w:tcPr>
          <w:p w14:paraId="019C80D5"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hAnsi="Calibri" w:cs="Calibri"/>
                <w:b/>
                <w:bCs/>
                <w:color w:val="231F20"/>
                <w:sz w:val="22"/>
                <w:szCs w:val="22"/>
                <w:lang w:val="hr-HR" w:eastAsia="hr-HR"/>
              </w:rPr>
              <w:lastRenderedPageBreak/>
              <w:t>RAZINE USVOJENOSTI (OSTVARENOSTI) ODGOJNO-OBRAZOVNIH ISHODA</w:t>
            </w:r>
          </w:p>
        </w:tc>
      </w:tr>
      <w:tr w:rsidR="00101A45" w:rsidRPr="00101A45" w14:paraId="5539C2C9" w14:textId="77777777" w:rsidTr="00E84F04">
        <w:tc>
          <w:tcPr>
            <w:tcW w:w="3249" w:type="dxa"/>
            <w:shd w:val="clear" w:color="auto" w:fill="FFD966" w:themeFill="accent4" w:themeFillTint="99"/>
          </w:tcPr>
          <w:p w14:paraId="698D99D7"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ZADOVOLJAVAJUĆA</w:t>
            </w:r>
          </w:p>
        </w:tc>
        <w:tc>
          <w:tcPr>
            <w:tcW w:w="3249" w:type="dxa"/>
            <w:shd w:val="clear" w:color="auto" w:fill="F4B083" w:themeFill="accent2" w:themeFillTint="99"/>
          </w:tcPr>
          <w:p w14:paraId="7853BA6C"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DOBRA</w:t>
            </w:r>
          </w:p>
        </w:tc>
        <w:tc>
          <w:tcPr>
            <w:tcW w:w="3249" w:type="dxa"/>
            <w:shd w:val="clear" w:color="auto" w:fill="A8D08D" w:themeFill="accent6" w:themeFillTint="99"/>
          </w:tcPr>
          <w:p w14:paraId="3F23C1F6"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VRLO DOBRA</w:t>
            </w:r>
          </w:p>
        </w:tc>
        <w:tc>
          <w:tcPr>
            <w:tcW w:w="3148" w:type="dxa"/>
            <w:shd w:val="clear" w:color="auto" w:fill="E27CC7"/>
          </w:tcPr>
          <w:p w14:paraId="59D4D69A"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b/>
                <w:sz w:val="22"/>
                <w:szCs w:val="22"/>
                <w:lang w:val="hr-HR"/>
              </w:rPr>
              <w:t>IZNIMNA</w:t>
            </w:r>
          </w:p>
        </w:tc>
      </w:tr>
      <w:tr w:rsidR="00101A45" w:rsidRPr="00101A45" w14:paraId="2A57CF20" w14:textId="77777777" w:rsidTr="00E84F04">
        <w:tc>
          <w:tcPr>
            <w:tcW w:w="12895" w:type="dxa"/>
            <w:gridSpan w:val="4"/>
          </w:tcPr>
          <w:p w14:paraId="23F287FE" w14:textId="77777777" w:rsidR="00101A45" w:rsidRPr="00101A45" w:rsidRDefault="00101A45" w:rsidP="00101A45">
            <w:pPr>
              <w:jc w:val="center"/>
              <w:rPr>
                <w:rFonts w:ascii="Calibri" w:eastAsia="Calibri" w:hAnsi="Calibri"/>
                <w:b/>
                <w:bCs/>
                <w:sz w:val="28"/>
                <w:szCs w:val="28"/>
                <w:lang w:val="hr-HR" w:eastAsia="hr-HR"/>
              </w:rPr>
            </w:pPr>
            <w:r w:rsidRPr="00101A45">
              <w:rPr>
                <w:rFonts w:ascii="Calibri" w:eastAsia="Calibri" w:hAnsi="Calibri" w:cs="Calibri"/>
                <w:sz w:val="22"/>
                <w:szCs w:val="22"/>
                <w:lang w:val="hr-HR"/>
              </w:rPr>
              <w:t>Ishodom se potiče osobni razvoj te aktivno uključivanje učenika u kulturni i društveni život zajednice.</w:t>
            </w:r>
          </w:p>
        </w:tc>
      </w:tr>
    </w:tbl>
    <w:p w14:paraId="05B1CCC7" w14:textId="77777777" w:rsidR="00101A45" w:rsidRPr="00101A45" w:rsidRDefault="00101A45" w:rsidP="00101A45">
      <w:pPr>
        <w:rPr>
          <w:rFonts w:ascii="Calibri" w:eastAsia="Calibri" w:hAnsi="Calibri"/>
          <w:sz w:val="22"/>
          <w:szCs w:val="22"/>
          <w:lang w:val="hr-HR"/>
        </w:rPr>
      </w:pPr>
    </w:p>
    <w:p w14:paraId="1109B315" w14:textId="77777777" w:rsidR="00101A45" w:rsidRPr="00101A45" w:rsidRDefault="00101A45" w:rsidP="00101A45">
      <w:pPr>
        <w:rPr>
          <w:rFonts w:ascii="Calibri" w:eastAsia="Calibri" w:hAnsi="Calibri"/>
          <w:sz w:val="22"/>
          <w:szCs w:val="22"/>
          <w:lang w:val="hr-HR"/>
        </w:rPr>
      </w:pPr>
    </w:p>
    <w:p w14:paraId="5FDC7BFC" w14:textId="77777777" w:rsidR="00BC069E" w:rsidRPr="00BC069E" w:rsidRDefault="00BC069E" w:rsidP="00BC069E">
      <w:pPr>
        <w:jc w:val="center"/>
        <w:rPr>
          <w:rFonts w:asciiTheme="minorHAnsi" w:eastAsiaTheme="minorHAnsi" w:hAnsiTheme="minorHAnsi" w:cstheme="minorBidi"/>
          <w:b/>
          <w:bCs/>
          <w:sz w:val="28"/>
          <w:szCs w:val="28"/>
          <w:lang w:val="hr-HR" w:eastAsia="hr-HR"/>
        </w:rPr>
      </w:pPr>
      <w:r w:rsidRPr="00BC069E">
        <w:rPr>
          <w:rFonts w:asciiTheme="minorHAnsi" w:eastAsiaTheme="minorHAnsi" w:hAnsiTheme="minorHAnsi" w:cstheme="minorBidi"/>
          <w:b/>
          <w:bCs/>
          <w:sz w:val="28"/>
          <w:szCs w:val="28"/>
          <w:lang w:val="hr-HR" w:eastAsia="hr-HR"/>
        </w:rPr>
        <w:t>MATEMATIKA – 2. RAZRED OSNOVNE ŠKOLE</w:t>
      </w:r>
    </w:p>
    <w:p w14:paraId="288D5694"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148"/>
        <w:gridCol w:w="101"/>
      </w:tblGrid>
      <w:tr w:rsidR="00BC069E" w:rsidRPr="00BC069E" w14:paraId="20BDEAB5" w14:textId="77777777" w:rsidTr="00E84F04">
        <w:tc>
          <w:tcPr>
            <w:tcW w:w="3249" w:type="dxa"/>
            <w:shd w:val="clear" w:color="auto" w:fill="BDD6EE" w:themeFill="accent5" w:themeFillTint="66"/>
          </w:tcPr>
          <w:p w14:paraId="513F320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006FDEB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gridSpan w:val="2"/>
            <w:shd w:val="clear" w:color="auto" w:fill="BDD6EE" w:themeFill="accent5" w:themeFillTint="66"/>
          </w:tcPr>
          <w:p w14:paraId="5EC0AD1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2363DC6A" w14:textId="77777777" w:rsidTr="00E84F04">
        <w:tc>
          <w:tcPr>
            <w:tcW w:w="3249" w:type="dxa"/>
          </w:tcPr>
          <w:p w14:paraId="30E1F766"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MAT OŠ A.2.1.</w:t>
            </w:r>
          </w:p>
          <w:p w14:paraId="67DCCF2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bCs/>
                <w:color w:val="231F20"/>
                <w:sz w:val="22"/>
                <w:szCs w:val="22"/>
                <w:lang w:val="hr-HR"/>
              </w:rPr>
              <w:t>Služi se prirodnim brojevima do 100 u opisivanju i prikazivanju količine i redoslijeda.</w:t>
            </w:r>
          </w:p>
        </w:tc>
        <w:tc>
          <w:tcPr>
            <w:tcW w:w="6498" w:type="dxa"/>
            <w:gridSpan w:val="2"/>
          </w:tcPr>
          <w:p w14:paraId="1D032558"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Broji, čita i zapisuje brojkom i brojevnom riječi te uspoređuje prirodne brojeve do 100.</w:t>
            </w:r>
          </w:p>
          <w:p w14:paraId="1CBC5A37"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Prikazuje brojeve na različite načine.</w:t>
            </w:r>
          </w:p>
          <w:p w14:paraId="00DDC122"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Uočava odnose među dekadskim jedinicama (jedinice, desetice, stotice).</w:t>
            </w:r>
          </w:p>
          <w:p w14:paraId="5646DDF6"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Objašnjava odnos broja i vrijednosti pojedine znamenke.</w:t>
            </w:r>
          </w:p>
          <w:p w14:paraId="77BE117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Razlikuje glavne i redne brojeve do 100.</w:t>
            </w:r>
          </w:p>
        </w:tc>
        <w:tc>
          <w:tcPr>
            <w:tcW w:w="3249" w:type="dxa"/>
            <w:gridSpan w:val="2"/>
          </w:tcPr>
          <w:p w14:paraId="51AFF0A5"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Skup prirodnih brojeva do 100. Dekadske jedinice i mjesna vrijednost. </w:t>
            </w:r>
          </w:p>
          <w:p w14:paraId="65AFC6A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Uspoređivanje brojeva do 100. Redni brojevi do 100.</w:t>
            </w:r>
          </w:p>
        </w:tc>
      </w:tr>
      <w:tr w:rsidR="00BC069E" w:rsidRPr="00BC069E" w14:paraId="5EBC3636" w14:textId="77777777" w:rsidTr="00E84F04">
        <w:tc>
          <w:tcPr>
            <w:tcW w:w="12996" w:type="dxa"/>
            <w:gridSpan w:val="5"/>
            <w:shd w:val="clear" w:color="auto" w:fill="BDD6EE" w:themeFill="accent5" w:themeFillTint="66"/>
          </w:tcPr>
          <w:p w14:paraId="490BA4C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1517C187" w14:textId="77777777" w:rsidTr="00E84F04">
        <w:tc>
          <w:tcPr>
            <w:tcW w:w="3249" w:type="dxa"/>
            <w:shd w:val="clear" w:color="auto" w:fill="FFD966" w:themeFill="accent4" w:themeFillTint="99"/>
          </w:tcPr>
          <w:p w14:paraId="757894F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2DF9039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50C2CA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gridSpan w:val="2"/>
            <w:shd w:val="clear" w:color="auto" w:fill="E27CC7"/>
          </w:tcPr>
          <w:p w14:paraId="7F199FE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73E9813" w14:textId="77777777" w:rsidTr="00E84F04">
        <w:tc>
          <w:tcPr>
            <w:tcW w:w="3249" w:type="dxa"/>
            <w:shd w:val="clear" w:color="auto" w:fill="auto"/>
          </w:tcPr>
          <w:p w14:paraId="4B680779" w14:textId="77777777" w:rsidR="00BC069E" w:rsidRPr="00BC069E" w:rsidRDefault="00BC069E" w:rsidP="00BC069E">
            <w:pPr>
              <w:rPr>
                <w:rFonts w:ascii="Calibri" w:eastAsia="Calibri" w:hAnsi="Calibri" w:cs="Calibri"/>
                <w:b/>
                <w:sz w:val="22"/>
                <w:szCs w:val="22"/>
                <w:lang w:val="hr-HR"/>
              </w:rPr>
            </w:pPr>
            <w:proofErr w:type="spellStart"/>
            <w:r w:rsidRPr="00BC069E">
              <w:rPr>
                <w:rFonts w:asciiTheme="minorHAnsi" w:eastAsiaTheme="minorHAnsi" w:hAnsiTheme="minorHAnsi" w:cstheme="minorBidi"/>
                <w:sz w:val="22"/>
                <w:szCs w:val="22"/>
                <w:lang w:val="hr-HR"/>
              </w:rPr>
              <w:t>Konkretima</w:t>
            </w:r>
            <w:proofErr w:type="spellEnd"/>
            <w:r w:rsidRPr="00BC069E">
              <w:rPr>
                <w:rFonts w:asciiTheme="minorHAnsi" w:eastAsiaTheme="minorHAnsi" w:hAnsiTheme="minorHAnsi" w:cstheme="minorBidi"/>
                <w:sz w:val="22"/>
                <w:szCs w:val="22"/>
                <w:lang w:val="hr-HR"/>
              </w:rPr>
              <w:t xml:space="preserve"> i crtežima modelira dvoznamenkasti broj kao skupine desetica i jedinica te broji, uspoređuje, čita i zapisuje glavne i redne brojeve do 100.</w:t>
            </w:r>
          </w:p>
        </w:tc>
        <w:tc>
          <w:tcPr>
            <w:tcW w:w="3249" w:type="dxa"/>
            <w:shd w:val="clear" w:color="auto" w:fill="auto"/>
          </w:tcPr>
          <w:p w14:paraId="70F385F8" w14:textId="77777777" w:rsidR="00BC069E" w:rsidRPr="00BC069E" w:rsidRDefault="00BC069E" w:rsidP="00BC069E">
            <w:pPr>
              <w:rPr>
                <w:rFonts w:ascii="Calibri" w:eastAsia="Calibri" w:hAnsi="Calibri" w:cs="Calibri"/>
                <w:b/>
                <w:sz w:val="22"/>
                <w:szCs w:val="22"/>
                <w:lang w:val="hr-HR"/>
              </w:rPr>
            </w:pPr>
            <w:r w:rsidRPr="00BC069E">
              <w:rPr>
                <w:rFonts w:asciiTheme="minorHAnsi" w:eastAsiaTheme="minorHAnsi" w:hAnsiTheme="minorHAnsi" w:cstheme="minorBidi"/>
                <w:sz w:val="22"/>
                <w:szCs w:val="22"/>
                <w:lang w:val="hr-HR"/>
              </w:rPr>
              <w:t xml:space="preserve">Prikazuje dvoznamenkaste brojeve u tablici mjesnih vrijednosti ili na brojevnoj crti te prikazuje odnose dekadskih jedinica, uspoređuje i </w:t>
            </w:r>
            <w:r w:rsidRPr="00BC069E">
              <w:rPr>
                <w:rFonts w:asciiTheme="minorHAnsi" w:eastAsiaTheme="minorHAnsi" w:hAnsiTheme="minorHAnsi" w:cstheme="minorBidi"/>
                <w:sz w:val="22"/>
                <w:szCs w:val="22"/>
                <w:lang w:val="hr-HR"/>
              </w:rPr>
              <w:lastRenderedPageBreak/>
              <w:t>upotrebljava brojeve u opisivanju količine.</w:t>
            </w:r>
          </w:p>
        </w:tc>
        <w:tc>
          <w:tcPr>
            <w:tcW w:w="3249" w:type="dxa"/>
            <w:shd w:val="clear" w:color="auto" w:fill="auto"/>
          </w:tcPr>
          <w:p w14:paraId="49677334"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lastRenderedPageBreak/>
              <w:t xml:space="preserve">Određuje broj neposredno ispred i neposredno iza zadanoga broja </w:t>
            </w:r>
          </w:p>
          <w:p w14:paraId="20BB7253" w14:textId="77777777" w:rsidR="00BC069E" w:rsidRPr="00BC069E" w:rsidRDefault="00BC069E" w:rsidP="00BC069E">
            <w:pPr>
              <w:rPr>
                <w:rFonts w:ascii="Calibri" w:eastAsia="Calibri" w:hAnsi="Calibri" w:cs="Calibri"/>
                <w:b/>
                <w:sz w:val="22"/>
                <w:szCs w:val="22"/>
                <w:lang w:val="hr-HR"/>
              </w:rPr>
            </w:pPr>
            <w:r w:rsidRPr="00BC069E">
              <w:rPr>
                <w:rFonts w:asciiTheme="minorHAnsi" w:eastAsiaTheme="minorHAnsi" w:hAnsiTheme="minorHAnsi" w:cstheme="minorBidi"/>
                <w:sz w:val="22"/>
                <w:szCs w:val="22"/>
                <w:lang w:val="hr-HR"/>
              </w:rPr>
              <w:t>te brojeve između zadanih brojeva,</w:t>
            </w:r>
            <w:r w:rsidRPr="00BC069E">
              <w:rPr>
                <w:rFonts w:ascii="Arial" w:eastAsiaTheme="minorHAnsi" w:hAnsi="Arial" w:cs="Arial"/>
                <w:sz w:val="17"/>
                <w:szCs w:val="17"/>
                <w:lang w:val="hr-HR"/>
              </w:rPr>
              <w:t xml:space="preserve"> </w:t>
            </w:r>
            <w:proofErr w:type="spellStart"/>
            <w:r w:rsidRPr="00BC069E">
              <w:rPr>
                <w:rFonts w:asciiTheme="minorHAnsi" w:eastAsiaTheme="minorHAnsi" w:hAnsiTheme="minorHAnsi" w:cstheme="minorBidi"/>
                <w:sz w:val="22"/>
                <w:szCs w:val="22"/>
                <w:lang w:val="hr-HR"/>
              </w:rPr>
              <w:t>dvoznamenkastibroj</w:t>
            </w:r>
            <w:proofErr w:type="spellEnd"/>
            <w:r w:rsidRPr="00BC069E">
              <w:rPr>
                <w:rFonts w:asciiTheme="minorHAnsi" w:eastAsiaTheme="minorHAnsi" w:hAnsiTheme="minorHAnsi" w:cstheme="minorBidi"/>
                <w:sz w:val="22"/>
                <w:szCs w:val="22"/>
                <w:lang w:val="hr-HR"/>
              </w:rPr>
              <w:t xml:space="preserve"> </w:t>
            </w:r>
            <w:r w:rsidRPr="00BC069E">
              <w:rPr>
                <w:rFonts w:asciiTheme="minorHAnsi" w:eastAsiaTheme="minorHAnsi" w:hAnsiTheme="minorHAnsi" w:cstheme="minorBidi"/>
                <w:sz w:val="22"/>
                <w:szCs w:val="22"/>
                <w:lang w:val="hr-HR"/>
              </w:rPr>
              <w:lastRenderedPageBreak/>
              <w:t xml:space="preserve">zapisuje u obliku </w:t>
            </w:r>
            <w:proofErr w:type="spellStart"/>
            <w:r w:rsidRPr="00BC069E">
              <w:rPr>
                <w:rFonts w:asciiTheme="minorHAnsi" w:eastAsiaTheme="minorHAnsi" w:hAnsiTheme="minorHAnsi" w:cstheme="minorBidi"/>
                <w:sz w:val="22"/>
                <w:szCs w:val="22"/>
                <w:lang w:val="hr-HR"/>
              </w:rPr>
              <w:t>aD</w:t>
            </w:r>
            <w:proofErr w:type="spellEnd"/>
            <w:r w:rsidRPr="00BC069E">
              <w:rPr>
                <w:rFonts w:asciiTheme="minorHAnsi" w:eastAsiaTheme="minorHAnsi" w:hAnsiTheme="minorHAnsi" w:cstheme="minorBidi"/>
                <w:sz w:val="22"/>
                <w:szCs w:val="22"/>
                <w:lang w:val="hr-HR"/>
              </w:rPr>
              <w:t xml:space="preserve"> i </w:t>
            </w:r>
            <w:proofErr w:type="spellStart"/>
            <w:r w:rsidRPr="00BC069E">
              <w:rPr>
                <w:rFonts w:asciiTheme="minorHAnsi" w:eastAsiaTheme="minorHAnsi" w:hAnsiTheme="minorHAnsi" w:cstheme="minorBidi"/>
                <w:sz w:val="22"/>
                <w:szCs w:val="22"/>
                <w:lang w:val="hr-HR"/>
              </w:rPr>
              <w:t>bJ</w:t>
            </w:r>
            <w:proofErr w:type="spellEnd"/>
            <w:r w:rsidRPr="00BC069E">
              <w:rPr>
                <w:rFonts w:asciiTheme="minorHAnsi" w:eastAsiaTheme="minorHAnsi" w:hAnsiTheme="minorHAnsi" w:cstheme="minorBidi"/>
                <w:sz w:val="22"/>
                <w:szCs w:val="22"/>
                <w:lang w:val="hr-HR"/>
              </w:rPr>
              <w:t xml:space="preserve"> i u obliku a </w:t>
            </w:r>
            <m:oMath>
              <m:r>
                <w:rPr>
                  <w:rFonts w:ascii="Cambria Math" w:eastAsiaTheme="minorHAnsi" w:hAnsi="Cambria Math" w:cstheme="minorBidi"/>
                  <w:sz w:val="22"/>
                  <w:szCs w:val="22"/>
                  <w:lang w:val="hr-HR"/>
                </w:rPr>
                <m:t>·</m:t>
              </m:r>
            </m:oMath>
            <w:r w:rsidRPr="00BC069E">
              <w:rPr>
                <w:rFonts w:asciiTheme="minorHAnsi" w:eastAsiaTheme="minorHAnsi" w:hAnsiTheme="minorHAnsi" w:cstheme="minorBidi"/>
                <w:sz w:val="22"/>
                <w:szCs w:val="22"/>
                <w:lang w:val="hr-HR"/>
              </w:rPr>
              <w:t xml:space="preserve"> 10 + b </w:t>
            </w:r>
            <w:r w:rsidRPr="00BC069E">
              <w:rPr>
                <w:rFonts w:asciiTheme="minorHAnsi" w:eastAsiaTheme="minorHAnsi" w:hAnsiTheme="minorHAnsi" w:cstheme="minorHAnsi"/>
                <w:sz w:val="22"/>
                <w:szCs w:val="22"/>
                <w:lang w:val="hr-HR"/>
              </w:rPr>
              <w:t>·</w:t>
            </w:r>
            <w:r w:rsidRPr="00BC069E">
              <w:rPr>
                <w:rFonts w:asciiTheme="minorHAnsi" w:eastAsiaTheme="minorHAnsi" w:hAnsiTheme="minorHAnsi" w:cstheme="minorBidi"/>
                <w:sz w:val="22"/>
                <w:szCs w:val="22"/>
                <w:lang w:val="hr-HR"/>
              </w:rPr>
              <w:t xml:space="preserve"> 1.</w:t>
            </w:r>
          </w:p>
        </w:tc>
        <w:tc>
          <w:tcPr>
            <w:tcW w:w="3249" w:type="dxa"/>
            <w:gridSpan w:val="2"/>
            <w:shd w:val="clear" w:color="auto" w:fill="auto"/>
          </w:tcPr>
          <w:p w14:paraId="521DAB39" w14:textId="77777777" w:rsidR="00BC069E" w:rsidRPr="00BC069E" w:rsidRDefault="00BC069E" w:rsidP="00BC069E">
            <w:pPr>
              <w:rPr>
                <w:rFonts w:ascii="Calibri" w:eastAsia="Calibri" w:hAnsi="Calibri" w:cs="Calibri"/>
                <w:b/>
                <w:sz w:val="22"/>
                <w:szCs w:val="22"/>
                <w:lang w:val="hr-HR"/>
              </w:rPr>
            </w:pPr>
            <w:r w:rsidRPr="00BC069E">
              <w:rPr>
                <w:rFonts w:asciiTheme="minorHAnsi" w:eastAsiaTheme="minorHAnsi" w:hAnsiTheme="minorHAnsi" w:cstheme="minorBidi"/>
                <w:sz w:val="22"/>
                <w:szCs w:val="22"/>
                <w:lang w:val="hr-HR"/>
              </w:rPr>
              <w:lastRenderedPageBreak/>
              <w:t xml:space="preserve">Vješto uspoređuje i primjenjuje različite načine prikaza i zapisa dvoznamenkastoga broja, sigurno se koristi dvoznamenkastim </w:t>
            </w:r>
            <w:r w:rsidRPr="00BC069E">
              <w:rPr>
                <w:rFonts w:asciiTheme="minorHAnsi" w:eastAsiaTheme="minorHAnsi" w:hAnsiTheme="minorHAnsi" w:cstheme="minorBidi"/>
                <w:sz w:val="22"/>
                <w:szCs w:val="22"/>
                <w:lang w:val="hr-HR"/>
              </w:rPr>
              <w:lastRenderedPageBreak/>
              <w:t>brojevima u matematici i u svakodnevnim situacijama.</w:t>
            </w:r>
          </w:p>
        </w:tc>
      </w:tr>
      <w:tr w:rsidR="00BC069E" w:rsidRPr="00BC069E" w14:paraId="70F18B19" w14:textId="77777777" w:rsidTr="00E84F04">
        <w:tc>
          <w:tcPr>
            <w:tcW w:w="3249" w:type="dxa"/>
            <w:shd w:val="clear" w:color="auto" w:fill="BDD6EE" w:themeFill="accent5" w:themeFillTint="66"/>
          </w:tcPr>
          <w:p w14:paraId="175D001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lastRenderedPageBreak/>
              <w:t>ODGOJNO-OBRAZOVNI ISHODI</w:t>
            </w:r>
          </w:p>
        </w:tc>
        <w:tc>
          <w:tcPr>
            <w:tcW w:w="6498" w:type="dxa"/>
            <w:gridSpan w:val="2"/>
            <w:shd w:val="clear" w:color="auto" w:fill="BDD6EE" w:themeFill="accent5" w:themeFillTint="66"/>
          </w:tcPr>
          <w:p w14:paraId="65D987D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gridSpan w:val="2"/>
            <w:shd w:val="clear" w:color="auto" w:fill="BDD6EE" w:themeFill="accent5" w:themeFillTint="66"/>
          </w:tcPr>
          <w:p w14:paraId="653D04E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0DD60525" w14:textId="77777777" w:rsidTr="00E84F04">
        <w:tc>
          <w:tcPr>
            <w:tcW w:w="3249" w:type="dxa"/>
          </w:tcPr>
          <w:p w14:paraId="7D7229FA" w14:textId="77777777" w:rsidR="00BC069E" w:rsidRPr="00BC069E" w:rsidRDefault="00BC069E" w:rsidP="00BC069E">
            <w:pPr>
              <w:rPr>
                <w:rFonts w:asciiTheme="minorHAnsi" w:eastAsiaTheme="minorHAnsi" w:hAnsiTheme="minorHAnsi" w:cstheme="minorBidi"/>
                <w:b/>
                <w:bCs/>
                <w:color w:val="231F20"/>
                <w:sz w:val="22"/>
                <w:szCs w:val="22"/>
                <w:shd w:val="clear" w:color="auto" w:fill="FFFFFF"/>
                <w:lang w:val="hr-HR"/>
              </w:rPr>
            </w:pPr>
            <w:r w:rsidRPr="00BC069E">
              <w:rPr>
                <w:rFonts w:asciiTheme="minorHAnsi" w:eastAsiaTheme="minorHAnsi" w:hAnsiTheme="minorHAnsi" w:cstheme="minorBidi"/>
                <w:b/>
                <w:bCs/>
                <w:color w:val="231F20"/>
                <w:sz w:val="22"/>
                <w:szCs w:val="22"/>
                <w:shd w:val="clear" w:color="auto" w:fill="FFFFFF"/>
                <w:lang w:val="hr-HR"/>
              </w:rPr>
              <w:t>MAT OŠ A.2.2.</w:t>
            </w:r>
          </w:p>
          <w:p w14:paraId="1FC14B3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color w:val="231F20"/>
                <w:sz w:val="22"/>
                <w:szCs w:val="22"/>
                <w:shd w:val="clear" w:color="auto" w:fill="FFFFFF"/>
                <w:lang w:val="hr-HR"/>
              </w:rPr>
              <w:t>Koristi se rimskim brojkama do 12.</w:t>
            </w:r>
          </w:p>
        </w:tc>
        <w:tc>
          <w:tcPr>
            <w:tcW w:w="6498" w:type="dxa"/>
            <w:gridSpan w:val="2"/>
          </w:tcPr>
          <w:p w14:paraId="557040E5"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Nabraja osnovne i pomoćne rimske znamenke.</w:t>
            </w:r>
          </w:p>
          <w:p w14:paraId="4E7673F2"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Objašnjava pravila pisanja rimskih brojki.</w:t>
            </w:r>
          </w:p>
          <w:p w14:paraId="314AF431"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Rimskim znamenkama zapisuje i čita brojeve do 12.</w:t>
            </w:r>
          </w:p>
        </w:tc>
        <w:tc>
          <w:tcPr>
            <w:tcW w:w="3249" w:type="dxa"/>
            <w:gridSpan w:val="2"/>
          </w:tcPr>
          <w:p w14:paraId="2386B725"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 xml:space="preserve">Rimske brojke do 12. </w:t>
            </w:r>
          </w:p>
          <w:p w14:paraId="022CDAE4"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Brojka, znamenka.</w:t>
            </w:r>
          </w:p>
        </w:tc>
      </w:tr>
      <w:tr w:rsidR="00BC069E" w:rsidRPr="00BC069E" w14:paraId="3E276569" w14:textId="77777777" w:rsidTr="00E84F04">
        <w:tc>
          <w:tcPr>
            <w:tcW w:w="12996" w:type="dxa"/>
            <w:gridSpan w:val="5"/>
            <w:shd w:val="clear" w:color="auto" w:fill="BDD6EE" w:themeFill="accent5" w:themeFillTint="66"/>
          </w:tcPr>
          <w:p w14:paraId="6690054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530A2C8A" w14:textId="77777777" w:rsidTr="00E84F04">
        <w:tc>
          <w:tcPr>
            <w:tcW w:w="3249" w:type="dxa"/>
            <w:shd w:val="clear" w:color="auto" w:fill="FFD966" w:themeFill="accent4" w:themeFillTint="99"/>
          </w:tcPr>
          <w:p w14:paraId="086A473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703AA2D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1485926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gridSpan w:val="2"/>
            <w:shd w:val="clear" w:color="auto" w:fill="E27CC7"/>
          </w:tcPr>
          <w:p w14:paraId="634E6F2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3592E305" w14:textId="77777777" w:rsidTr="00E84F04">
        <w:tc>
          <w:tcPr>
            <w:tcW w:w="3249" w:type="dxa"/>
          </w:tcPr>
          <w:p w14:paraId="485B8505"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Prepoznaje brojeve zapisane rimskim znamenkama te ih čita i zapisuje uz manje pogreške </w:t>
            </w:r>
          </w:p>
        </w:tc>
        <w:tc>
          <w:tcPr>
            <w:tcW w:w="3249" w:type="dxa"/>
          </w:tcPr>
          <w:p w14:paraId="7A0AF75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Čita i zapisuje brojeve do 12 rimskim znamenkama.</w:t>
            </w:r>
          </w:p>
        </w:tc>
        <w:tc>
          <w:tcPr>
            <w:tcW w:w="3249" w:type="dxa"/>
          </w:tcPr>
          <w:p w14:paraId="11BECADA"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S lakoćom prelazi iz zapisa arapskim znamenkama u zapis rimskim znamenkama i obrnuto</w:t>
            </w:r>
          </w:p>
        </w:tc>
        <w:tc>
          <w:tcPr>
            <w:tcW w:w="3249" w:type="dxa"/>
            <w:gridSpan w:val="2"/>
          </w:tcPr>
          <w:p w14:paraId="5F78BA6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Upotrebljava i objašnjava pravila pri zapisivanju brojki rimskim znamenkama.</w:t>
            </w:r>
          </w:p>
        </w:tc>
      </w:tr>
      <w:tr w:rsidR="00BC069E" w:rsidRPr="00BC069E" w14:paraId="4CFEB019" w14:textId="77777777" w:rsidTr="00E84F04">
        <w:tc>
          <w:tcPr>
            <w:tcW w:w="3249" w:type="dxa"/>
            <w:shd w:val="clear" w:color="auto" w:fill="BDD6EE" w:themeFill="accent5" w:themeFillTint="66"/>
          </w:tcPr>
          <w:p w14:paraId="5F1C111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2C90DE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gridSpan w:val="2"/>
            <w:shd w:val="clear" w:color="auto" w:fill="BDD6EE" w:themeFill="accent5" w:themeFillTint="66"/>
          </w:tcPr>
          <w:p w14:paraId="0628242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44BC9B89" w14:textId="77777777" w:rsidTr="00E84F04">
        <w:tc>
          <w:tcPr>
            <w:tcW w:w="3249" w:type="dxa"/>
          </w:tcPr>
          <w:p w14:paraId="61B68C11" w14:textId="77777777" w:rsidR="00BC069E" w:rsidRPr="00BC069E" w:rsidRDefault="00BC069E" w:rsidP="00BC069E">
            <w:pPr>
              <w:rPr>
                <w:rFonts w:asciiTheme="minorHAnsi" w:eastAsiaTheme="minorHAnsi" w:hAnsiTheme="minorHAnsi" w:cstheme="minorBidi"/>
                <w:b/>
                <w:bCs/>
                <w:sz w:val="22"/>
                <w:szCs w:val="22"/>
                <w:lang w:val="hr-HR"/>
              </w:rPr>
            </w:pPr>
            <w:r w:rsidRPr="00BC069E">
              <w:rPr>
                <w:rFonts w:asciiTheme="minorHAnsi" w:eastAsiaTheme="minorHAnsi" w:hAnsiTheme="minorHAnsi" w:cstheme="minorBidi"/>
                <w:b/>
                <w:bCs/>
                <w:sz w:val="22"/>
                <w:szCs w:val="22"/>
                <w:lang w:val="hr-HR"/>
              </w:rPr>
              <w:t>MAT OŠ A.2.3.</w:t>
            </w:r>
          </w:p>
          <w:p w14:paraId="332851FA"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Zbraja i oduzima u skupu prirodnih brojeva do 100.</w:t>
            </w:r>
          </w:p>
        </w:tc>
        <w:tc>
          <w:tcPr>
            <w:tcW w:w="6498" w:type="dxa"/>
            <w:gridSpan w:val="2"/>
          </w:tcPr>
          <w:p w14:paraId="2CDDA994"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Mentalno zbraja i oduzima u skupu brojeva do 100.</w:t>
            </w:r>
          </w:p>
          <w:p w14:paraId="4EBF70B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Primjenjuje svojstvo </w:t>
            </w:r>
            <w:proofErr w:type="spellStart"/>
            <w:r w:rsidRPr="00BC069E">
              <w:rPr>
                <w:rFonts w:asciiTheme="minorHAnsi" w:eastAsiaTheme="minorHAnsi" w:hAnsiTheme="minorHAnsi" w:cstheme="minorBidi"/>
                <w:sz w:val="22"/>
                <w:szCs w:val="22"/>
                <w:lang w:val="hr-HR"/>
              </w:rPr>
              <w:t>komutativnosti</w:t>
            </w:r>
            <w:proofErr w:type="spellEnd"/>
            <w:r w:rsidRPr="00BC069E">
              <w:rPr>
                <w:rFonts w:asciiTheme="minorHAnsi" w:eastAsiaTheme="minorHAnsi" w:hAnsiTheme="minorHAnsi" w:cstheme="minorBidi"/>
                <w:sz w:val="22"/>
                <w:szCs w:val="22"/>
                <w:lang w:val="hr-HR"/>
              </w:rPr>
              <w:t xml:space="preserve"> te vezu među računskim operacijama.</w:t>
            </w:r>
          </w:p>
          <w:p w14:paraId="215460DF"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Procjenjuje rezultat zbrajanja i oduzimanja.</w:t>
            </w:r>
          </w:p>
          <w:p w14:paraId="3D15018F"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Zbraja i oduzima više brojeva. Rješava tekstualne zadatke.</w:t>
            </w:r>
          </w:p>
        </w:tc>
        <w:tc>
          <w:tcPr>
            <w:tcW w:w="3249" w:type="dxa"/>
            <w:gridSpan w:val="2"/>
          </w:tcPr>
          <w:p w14:paraId="69E9ADC7"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Zbrajanje i oduzimanje desetica. Zbrajanje dvoznamenkastih i jednoznamenkastih brojeva. Oduzimanje jednoznamenkastih brojeva od dvoznamenkastih. Zbrajanje i oduzimanje dvoznamenkastih brojeva do 100. Zbrajanje i oduzimanje više brojeva.</w:t>
            </w:r>
          </w:p>
        </w:tc>
      </w:tr>
      <w:tr w:rsidR="00BC069E" w:rsidRPr="00BC069E" w14:paraId="46BEDBE1" w14:textId="77777777" w:rsidTr="00E84F04">
        <w:tc>
          <w:tcPr>
            <w:tcW w:w="12996" w:type="dxa"/>
            <w:gridSpan w:val="5"/>
            <w:shd w:val="clear" w:color="auto" w:fill="BDD6EE" w:themeFill="accent5" w:themeFillTint="66"/>
          </w:tcPr>
          <w:p w14:paraId="12A7B45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58CB8F34" w14:textId="77777777" w:rsidTr="00E84F04">
        <w:tc>
          <w:tcPr>
            <w:tcW w:w="3249" w:type="dxa"/>
            <w:shd w:val="clear" w:color="auto" w:fill="FFD966" w:themeFill="accent4" w:themeFillTint="99"/>
          </w:tcPr>
          <w:p w14:paraId="230611E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3AE938C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2034528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gridSpan w:val="2"/>
            <w:shd w:val="clear" w:color="auto" w:fill="E27CC7"/>
          </w:tcPr>
          <w:p w14:paraId="124E16C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40878FC3" w14:textId="77777777" w:rsidTr="00E84F04">
        <w:tc>
          <w:tcPr>
            <w:tcW w:w="3249" w:type="dxa"/>
          </w:tcPr>
          <w:p w14:paraId="1441945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Zbraja i oduzima u skupu brojeva do 100 pomoću </w:t>
            </w:r>
            <w:proofErr w:type="spellStart"/>
            <w:r w:rsidRPr="00BC069E">
              <w:rPr>
                <w:rFonts w:asciiTheme="minorHAnsi" w:eastAsiaTheme="minorHAnsi" w:hAnsiTheme="minorHAnsi" w:cstheme="minorBidi"/>
                <w:sz w:val="22"/>
                <w:szCs w:val="22"/>
                <w:lang w:val="hr-HR"/>
              </w:rPr>
              <w:t>konkreta</w:t>
            </w:r>
            <w:proofErr w:type="spellEnd"/>
            <w:r w:rsidRPr="00BC069E">
              <w:rPr>
                <w:rFonts w:asciiTheme="minorHAnsi" w:eastAsiaTheme="minorHAnsi" w:hAnsiTheme="minorHAnsi" w:cstheme="minorBidi"/>
                <w:sz w:val="22"/>
                <w:szCs w:val="22"/>
                <w:lang w:val="hr-HR"/>
              </w:rPr>
              <w:t xml:space="preserve"> i slikovnih prikaza.</w:t>
            </w:r>
          </w:p>
        </w:tc>
        <w:tc>
          <w:tcPr>
            <w:tcW w:w="3249" w:type="dxa"/>
          </w:tcPr>
          <w:p w14:paraId="32E5586D"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Zbraja i oduzima u skupu brojeva do 100 detaljno zapisujući postupak te uz manju nesigurnost pri prijelazu desetice.</w:t>
            </w:r>
          </w:p>
        </w:tc>
        <w:tc>
          <w:tcPr>
            <w:tcW w:w="3249" w:type="dxa"/>
          </w:tcPr>
          <w:p w14:paraId="237E209F"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Mentalno zbraja i oduzima u skupu brojeva do 100 rabeći kraći zapis.</w:t>
            </w:r>
          </w:p>
        </w:tc>
        <w:tc>
          <w:tcPr>
            <w:tcW w:w="3249" w:type="dxa"/>
            <w:gridSpan w:val="2"/>
          </w:tcPr>
          <w:p w14:paraId="38B6312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Procjenjuje rezultat i zbraja i oduzima u skupu brojeva do 100.</w:t>
            </w:r>
          </w:p>
        </w:tc>
      </w:tr>
      <w:tr w:rsidR="00BC069E" w:rsidRPr="00BC069E" w14:paraId="1FFF9421" w14:textId="77777777" w:rsidTr="00E84F04">
        <w:tc>
          <w:tcPr>
            <w:tcW w:w="3249" w:type="dxa"/>
            <w:shd w:val="clear" w:color="auto" w:fill="BDD6EE" w:themeFill="accent5" w:themeFillTint="66"/>
          </w:tcPr>
          <w:p w14:paraId="2BA2FE5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704028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gridSpan w:val="2"/>
            <w:shd w:val="clear" w:color="auto" w:fill="BDD6EE" w:themeFill="accent5" w:themeFillTint="66"/>
          </w:tcPr>
          <w:p w14:paraId="5FE2EF3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667B5AD0" w14:textId="77777777" w:rsidTr="00E84F04">
        <w:tc>
          <w:tcPr>
            <w:tcW w:w="3249" w:type="dxa"/>
          </w:tcPr>
          <w:p w14:paraId="2AE28198" w14:textId="77777777" w:rsidR="00BC069E" w:rsidRPr="00BC069E" w:rsidRDefault="00BC069E" w:rsidP="00BC069E">
            <w:pPr>
              <w:rPr>
                <w:rFonts w:asciiTheme="minorHAnsi" w:eastAsiaTheme="minorHAnsi" w:hAnsiTheme="minorHAnsi" w:cstheme="minorBidi"/>
                <w:b/>
                <w:sz w:val="22"/>
                <w:szCs w:val="22"/>
                <w:lang w:val="hr-HR"/>
              </w:rPr>
            </w:pPr>
            <w:r w:rsidRPr="00BC069E">
              <w:rPr>
                <w:rFonts w:asciiTheme="minorHAnsi" w:eastAsiaTheme="minorHAnsi" w:hAnsiTheme="minorHAnsi" w:cstheme="minorBidi"/>
                <w:b/>
                <w:sz w:val="22"/>
                <w:szCs w:val="22"/>
                <w:lang w:val="hr-HR"/>
              </w:rPr>
              <w:t>MAT OŠ A.2.4.</w:t>
            </w:r>
          </w:p>
          <w:p w14:paraId="4E926242"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bCs/>
                <w:sz w:val="22"/>
                <w:szCs w:val="22"/>
                <w:lang w:val="hr-HR"/>
              </w:rPr>
              <w:t>Množi i dijeli u okviru tablice množenja.</w:t>
            </w:r>
          </w:p>
        </w:tc>
        <w:tc>
          <w:tcPr>
            <w:tcW w:w="6498" w:type="dxa"/>
            <w:gridSpan w:val="2"/>
          </w:tcPr>
          <w:p w14:paraId="60D06719"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Množi uzastopnim zbrajanjem istih brojeva.</w:t>
            </w:r>
          </w:p>
          <w:p w14:paraId="36102437"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Dijeli uzastopnim oduzimanjem istih brojeva.</w:t>
            </w:r>
          </w:p>
          <w:p w14:paraId="244A2EAB"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Množi i dijeli u okviru tablice množenja.</w:t>
            </w:r>
          </w:p>
          <w:p w14:paraId="4CED240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Određuje višekratnike zadanoga broja.</w:t>
            </w:r>
          </w:p>
          <w:p w14:paraId="408CB69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Određuje polovinu, trećinu, četvrtinu itd. zadanoga broja.</w:t>
            </w:r>
          </w:p>
          <w:p w14:paraId="71460E67"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lastRenderedPageBreak/>
              <w:t xml:space="preserve">Određuje parne i neparne brojeve. Primjenjuje svojstvo </w:t>
            </w:r>
            <w:proofErr w:type="spellStart"/>
            <w:r w:rsidRPr="00BC069E">
              <w:rPr>
                <w:rFonts w:asciiTheme="minorHAnsi" w:eastAsiaTheme="minorHAnsi" w:hAnsiTheme="minorHAnsi" w:cstheme="minorBidi"/>
                <w:sz w:val="22"/>
                <w:szCs w:val="22"/>
                <w:lang w:val="hr-HR"/>
              </w:rPr>
              <w:t>komutativnosti</w:t>
            </w:r>
            <w:proofErr w:type="spellEnd"/>
            <w:r w:rsidRPr="00BC069E">
              <w:rPr>
                <w:rFonts w:asciiTheme="minorHAnsi" w:eastAsiaTheme="minorHAnsi" w:hAnsiTheme="minorHAnsi" w:cstheme="minorBidi"/>
                <w:sz w:val="22"/>
                <w:szCs w:val="22"/>
                <w:lang w:val="hr-HR"/>
              </w:rPr>
              <w:t xml:space="preserve"> množenja.</w:t>
            </w:r>
          </w:p>
          <w:p w14:paraId="27A38B2B"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Primjenjuje vezu množenja i dijeljenja.</w:t>
            </w:r>
          </w:p>
          <w:p w14:paraId="481EACF0"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Izvodi četiri jednakosti. Imenuje članove računskih operacija. Poznaje ulogu brojeva 1 i 0 u množenju i dijeljenju.</w:t>
            </w:r>
          </w:p>
          <w:p w14:paraId="5BDD557E"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Množi i dijeli brojem 10.</w:t>
            </w:r>
          </w:p>
          <w:p w14:paraId="5525A89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U zadatcima s nepoznatim članom određuje nepoznati broj primjenjujući vezu množenja i dijeljenja.</w:t>
            </w:r>
          </w:p>
          <w:p w14:paraId="20C1F004"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Rješava tekstualne zadatke.</w:t>
            </w:r>
          </w:p>
        </w:tc>
        <w:tc>
          <w:tcPr>
            <w:tcW w:w="3249" w:type="dxa"/>
            <w:gridSpan w:val="2"/>
          </w:tcPr>
          <w:p w14:paraId="4B219BA6"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lastRenderedPageBreak/>
              <w:t xml:space="preserve">Množenje brojeva. Zamjena mjesta faktora. </w:t>
            </w:r>
          </w:p>
          <w:p w14:paraId="635D131B"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Dijeljenje brojeva. </w:t>
            </w:r>
          </w:p>
          <w:p w14:paraId="04B2F0EB"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Množenje brojevima 1 i 0. </w:t>
            </w:r>
          </w:p>
          <w:p w14:paraId="5FD10F6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lastRenderedPageBreak/>
              <w:t xml:space="preserve">Brojevi 1 i 0 u dijeljenju. Množenje i dijeljenje brojem 10. Tablica množenja. </w:t>
            </w:r>
          </w:p>
          <w:p w14:paraId="7247FC4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Parni i neparni brojevi. </w:t>
            </w:r>
          </w:p>
          <w:p w14:paraId="4EA68CF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Veza množenja i dijeljenja (četiri jednakosti).</w:t>
            </w:r>
          </w:p>
        </w:tc>
      </w:tr>
      <w:tr w:rsidR="00BC069E" w:rsidRPr="00BC069E" w14:paraId="35092F37" w14:textId="77777777" w:rsidTr="00E84F04">
        <w:tc>
          <w:tcPr>
            <w:tcW w:w="12996" w:type="dxa"/>
            <w:gridSpan w:val="5"/>
            <w:shd w:val="clear" w:color="auto" w:fill="BDD6EE" w:themeFill="accent5" w:themeFillTint="66"/>
          </w:tcPr>
          <w:p w14:paraId="2557D16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lastRenderedPageBreak/>
              <w:t>RAZINE USVOJENOSTI (OSTVARENOSTI) ODGOJNO-OBRAZOVNIH ISHODA</w:t>
            </w:r>
          </w:p>
        </w:tc>
      </w:tr>
      <w:tr w:rsidR="00BC069E" w:rsidRPr="00BC069E" w14:paraId="480B16E7" w14:textId="77777777" w:rsidTr="00E84F04">
        <w:tc>
          <w:tcPr>
            <w:tcW w:w="3249" w:type="dxa"/>
            <w:shd w:val="clear" w:color="auto" w:fill="FFD966" w:themeFill="accent4" w:themeFillTint="99"/>
          </w:tcPr>
          <w:p w14:paraId="3C651FC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0E81FEF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2C1F67D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gridSpan w:val="2"/>
            <w:shd w:val="clear" w:color="auto" w:fill="E27CC7"/>
          </w:tcPr>
          <w:p w14:paraId="4BDF13E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38CD5743" w14:textId="77777777" w:rsidTr="00E84F04">
        <w:tc>
          <w:tcPr>
            <w:tcW w:w="3249" w:type="dxa"/>
          </w:tcPr>
          <w:p w14:paraId="6C7A662B"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Uz pravilan matematički zapis množi uzastopnim zbrajanjem i dijeli uzastopnim oduzimanjem istoga broja ili nabrajajući višekratnike.</w:t>
            </w:r>
          </w:p>
        </w:tc>
        <w:tc>
          <w:tcPr>
            <w:tcW w:w="3249" w:type="dxa"/>
          </w:tcPr>
          <w:p w14:paraId="2EAE800D"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Množi i dijeli u okviru tablice množenja uz manju nesigurnost, primjenjuje svojstvo </w:t>
            </w:r>
            <w:proofErr w:type="spellStart"/>
            <w:r w:rsidRPr="00BC069E">
              <w:rPr>
                <w:rFonts w:asciiTheme="minorHAnsi" w:eastAsiaTheme="minorHAnsi" w:hAnsiTheme="minorHAnsi" w:cstheme="minorBidi"/>
                <w:sz w:val="22"/>
                <w:szCs w:val="22"/>
                <w:lang w:val="hr-HR"/>
              </w:rPr>
              <w:t>komutativnosti</w:t>
            </w:r>
            <w:proofErr w:type="spellEnd"/>
            <w:r w:rsidRPr="00BC069E">
              <w:rPr>
                <w:rFonts w:asciiTheme="minorHAnsi" w:eastAsiaTheme="minorHAnsi" w:hAnsiTheme="minorHAnsi" w:cstheme="minorBidi"/>
                <w:sz w:val="22"/>
                <w:szCs w:val="22"/>
                <w:lang w:val="hr-HR"/>
              </w:rPr>
              <w:t xml:space="preserve"> i vezu množenja i dijeljenja te izvodi četiri jednakosti.</w:t>
            </w:r>
          </w:p>
        </w:tc>
        <w:tc>
          <w:tcPr>
            <w:tcW w:w="3249" w:type="dxa"/>
          </w:tcPr>
          <w:p w14:paraId="77733315"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Množi i dijeli svim brojevima u okviru tablice množenja te provjerava rezultat vezom množenja i dijeljenja, imenuje članove računskih operacija.</w:t>
            </w:r>
          </w:p>
        </w:tc>
        <w:tc>
          <w:tcPr>
            <w:tcW w:w="3249" w:type="dxa"/>
            <w:gridSpan w:val="2"/>
          </w:tcPr>
          <w:p w14:paraId="197BADF5"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Automatizirano množi i dijeli u okviru tablice množenja te objašnjava pravila o zamjeni mjesta faktora i vezi množenja i dijeljenja, uočava mogućnost dijeljenja s ostatkom.</w:t>
            </w:r>
          </w:p>
        </w:tc>
      </w:tr>
      <w:tr w:rsidR="00BC069E" w:rsidRPr="00BC069E" w14:paraId="20CCFC88" w14:textId="77777777" w:rsidTr="00E84F04">
        <w:tc>
          <w:tcPr>
            <w:tcW w:w="3249" w:type="dxa"/>
            <w:shd w:val="clear" w:color="auto" w:fill="BDD6EE" w:themeFill="accent5" w:themeFillTint="66"/>
          </w:tcPr>
          <w:p w14:paraId="3899753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2328A9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gridSpan w:val="2"/>
            <w:shd w:val="clear" w:color="auto" w:fill="BDD6EE" w:themeFill="accent5" w:themeFillTint="66"/>
          </w:tcPr>
          <w:p w14:paraId="17FB5A8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5C703D00" w14:textId="77777777" w:rsidTr="00E84F04">
        <w:tc>
          <w:tcPr>
            <w:tcW w:w="3249" w:type="dxa"/>
          </w:tcPr>
          <w:p w14:paraId="7300C12C" w14:textId="77777777" w:rsidR="00BC069E" w:rsidRPr="00BC069E" w:rsidRDefault="00BC069E" w:rsidP="00BC069E">
            <w:pPr>
              <w:rPr>
                <w:rFonts w:asciiTheme="minorHAnsi" w:eastAsiaTheme="minorHAnsi" w:hAnsiTheme="minorHAnsi" w:cstheme="minorBidi"/>
                <w:b/>
                <w:bCs/>
                <w:sz w:val="22"/>
                <w:szCs w:val="22"/>
                <w:lang w:val="hr-HR"/>
              </w:rPr>
            </w:pPr>
            <w:r w:rsidRPr="00BC069E">
              <w:rPr>
                <w:rFonts w:asciiTheme="minorHAnsi" w:eastAsiaTheme="minorHAnsi" w:hAnsiTheme="minorHAnsi" w:cstheme="minorBidi"/>
                <w:b/>
                <w:bCs/>
                <w:sz w:val="22"/>
                <w:szCs w:val="22"/>
                <w:lang w:val="hr-HR"/>
              </w:rPr>
              <w:t>MAT OŠ A.2.5.</w:t>
            </w:r>
          </w:p>
          <w:p w14:paraId="7EFFB80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Primjenjuje pravila u računanju brojevnih izraza sa zagradama.</w:t>
            </w:r>
          </w:p>
        </w:tc>
        <w:tc>
          <w:tcPr>
            <w:tcW w:w="6498" w:type="dxa"/>
            <w:gridSpan w:val="2"/>
          </w:tcPr>
          <w:p w14:paraId="3343FF45"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 Rješava zadatke sa zagradama. </w:t>
            </w:r>
          </w:p>
          <w:p w14:paraId="52A4D75A"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eastAsiaTheme="minorHAnsi" w:hAnsiTheme="minorHAnsi" w:cstheme="minorBidi"/>
                <w:sz w:val="22"/>
                <w:szCs w:val="22"/>
                <w:lang w:val="hr-HR"/>
              </w:rPr>
              <w:t>Primjenjuje pravila u rješavanju tekstualnih zadataka.</w:t>
            </w:r>
          </w:p>
        </w:tc>
        <w:tc>
          <w:tcPr>
            <w:tcW w:w="3249" w:type="dxa"/>
            <w:gridSpan w:val="2"/>
          </w:tcPr>
          <w:p w14:paraId="18E67702"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Zadatci sa zagradama.</w:t>
            </w:r>
          </w:p>
        </w:tc>
      </w:tr>
      <w:tr w:rsidR="00BC069E" w:rsidRPr="00BC069E" w14:paraId="4C0E5A14" w14:textId="77777777" w:rsidTr="00E84F04">
        <w:tc>
          <w:tcPr>
            <w:tcW w:w="12996" w:type="dxa"/>
            <w:gridSpan w:val="5"/>
            <w:shd w:val="clear" w:color="auto" w:fill="BDD6EE" w:themeFill="accent5" w:themeFillTint="66"/>
          </w:tcPr>
          <w:p w14:paraId="58E1087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08E24AD4" w14:textId="77777777" w:rsidTr="00E84F04">
        <w:tc>
          <w:tcPr>
            <w:tcW w:w="3249" w:type="dxa"/>
            <w:shd w:val="clear" w:color="auto" w:fill="FFD966" w:themeFill="accent4" w:themeFillTint="99"/>
          </w:tcPr>
          <w:p w14:paraId="5DA2887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3F5AC10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17AB39E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gridSpan w:val="2"/>
            <w:shd w:val="clear" w:color="auto" w:fill="E27CC7"/>
          </w:tcPr>
          <w:p w14:paraId="1ED9140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2FFD2801" w14:textId="77777777" w:rsidTr="00E84F04">
        <w:tc>
          <w:tcPr>
            <w:tcW w:w="3249" w:type="dxa"/>
          </w:tcPr>
          <w:p w14:paraId="6C5D6B4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Navodi pravilo o redoslijedu rješavanju zadatka sa zagradama i uz pomoć rješava brojevne zadatke s dvije računske operacije.</w:t>
            </w:r>
          </w:p>
        </w:tc>
        <w:tc>
          <w:tcPr>
            <w:tcW w:w="3249" w:type="dxa"/>
          </w:tcPr>
          <w:p w14:paraId="56E9487A"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Računa sa zagradama s više od dviju računskih operacija.</w:t>
            </w:r>
          </w:p>
        </w:tc>
        <w:tc>
          <w:tcPr>
            <w:tcW w:w="3249" w:type="dxa"/>
          </w:tcPr>
          <w:p w14:paraId="4E8E477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Tekstualni zadatak s dvije računske operacije zapisuje brojevnim izrazom sa zagradama te ga rješava primjenjujući pravila.</w:t>
            </w:r>
          </w:p>
        </w:tc>
        <w:tc>
          <w:tcPr>
            <w:tcW w:w="3249" w:type="dxa"/>
            <w:gridSpan w:val="2"/>
          </w:tcPr>
          <w:p w14:paraId="43585D3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Tekstualni zadatak zapisuje brojevnim izrazom sa zagradama koji brzo i točno rješava.</w:t>
            </w:r>
          </w:p>
        </w:tc>
      </w:tr>
      <w:tr w:rsidR="00BC069E" w:rsidRPr="00BC069E" w14:paraId="585B90B0" w14:textId="77777777" w:rsidTr="00E84F04">
        <w:tc>
          <w:tcPr>
            <w:tcW w:w="3249" w:type="dxa"/>
            <w:shd w:val="clear" w:color="auto" w:fill="BDD6EE" w:themeFill="accent5" w:themeFillTint="66"/>
          </w:tcPr>
          <w:p w14:paraId="1DF46F1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5570FE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gridSpan w:val="2"/>
            <w:shd w:val="clear" w:color="auto" w:fill="BDD6EE" w:themeFill="accent5" w:themeFillTint="66"/>
          </w:tcPr>
          <w:p w14:paraId="3809505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27FF22CE" w14:textId="77777777" w:rsidTr="00E84F04">
        <w:tc>
          <w:tcPr>
            <w:tcW w:w="3249" w:type="dxa"/>
          </w:tcPr>
          <w:p w14:paraId="4BCA9889" w14:textId="77777777" w:rsidR="00BC069E" w:rsidRPr="00BC069E" w:rsidRDefault="00BC069E" w:rsidP="00BC069E">
            <w:pPr>
              <w:rPr>
                <w:rFonts w:asciiTheme="minorHAnsi" w:eastAsiaTheme="minorHAnsi" w:hAnsiTheme="minorHAnsi" w:cstheme="minorBidi"/>
                <w:b/>
                <w:bCs/>
                <w:sz w:val="22"/>
                <w:szCs w:val="22"/>
                <w:lang w:val="hr-HR"/>
              </w:rPr>
            </w:pPr>
            <w:r w:rsidRPr="00BC069E">
              <w:rPr>
                <w:rFonts w:asciiTheme="minorHAnsi" w:eastAsiaTheme="minorHAnsi" w:hAnsiTheme="minorHAnsi" w:cstheme="minorBidi"/>
                <w:b/>
                <w:bCs/>
                <w:sz w:val="22"/>
                <w:szCs w:val="22"/>
                <w:lang w:val="hr-HR"/>
              </w:rPr>
              <w:t>MAT OŠ A.2.6.</w:t>
            </w:r>
          </w:p>
          <w:p w14:paraId="364AAF7D"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Primjenjuje četiri računske operacije te odnose među brojevima.</w:t>
            </w:r>
          </w:p>
        </w:tc>
        <w:tc>
          <w:tcPr>
            <w:tcW w:w="6498" w:type="dxa"/>
            <w:gridSpan w:val="2"/>
          </w:tcPr>
          <w:p w14:paraId="6A3B2194"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Primjenjuje usvojene matematičke spoznaje o brojevima, računskim operacijama i njihovim svojstvima u rješavanju različitih tipova zadataka u svakodnevnim situacijama.</w:t>
            </w:r>
          </w:p>
        </w:tc>
        <w:tc>
          <w:tcPr>
            <w:tcW w:w="3249" w:type="dxa"/>
            <w:gridSpan w:val="2"/>
          </w:tcPr>
          <w:p w14:paraId="79841C6E"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Izvođenje više računskih operacija. </w:t>
            </w:r>
          </w:p>
          <w:p w14:paraId="5C4396DA"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Rješavanje problemskih situacija.</w:t>
            </w:r>
          </w:p>
        </w:tc>
      </w:tr>
      <w:tr w:rsidR="00BC069E" w:rsidRPr="00BC069E" w14:paraId="17A1F596" w14:textId="77777777" w:rsidTr="00E84F04">
        <w:tc>
          <w:tcPr>
            <w:tcW w:w="12996" w:type="dxa"/>
            <w:gridSpan w:val="5"/>
            <w:shd w:val="clear" w:color="auto" w:fill="BDD6EE" w:themeFill="accent5" w:themeFillTint="66"/>
          </w:tcPr>
          <w:p w14:paraId="01E70B1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lastRenderedPageBreak/>
              <w:t>RAZINE USVOJENOSTI (OSTVARENOSTI) ODGOJNO-OBRAZOVNIH ISHODA</w:t>
            </w:r>
          </w:p>
        </w:tc>
      </w:tr>
      <w:tr w:rsidR="00BC069E" w:rsidRPr="00BC069E" w14:paraId="0FC5C9CB" w14:textId="77777777" w:rsidTr="00E84F04">
        <w:tc>
          <w:tcPr>
            <w:tcW w:w="3249" w:type="dxa"/>
            <w:shd w:val="clear" w:color="auto" w:fill="FFD966" w:themeFill="accent4" w:themeFillTint="99"/>
          </w:tcPr>
          <w:p w14:paraId="3B5728C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19C3338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709BA8F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gridSpan w:val="2"/>
            <w:shd w:val="clear" w:color="auto" w:fill="E27CC7"/>
          </w:tcPr>
          <w:p w14:paraId="1EADE20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795FCC3E" w14:textId="77777777" w:rsidTr="00E84F04">
        <w:tc>
          <w:tcPr>
            <w:tcW w:w="3249" w:type="dxa"/>
          </w:tcPr>
          <w:p w14:paraId="31DB25A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Razmjenjuje matematičke ideje i objašnjenja te suradnički rješava različite tipove jednostavnih zadataka.</w:t>
            </w:r>
          </w:p>
        </w:tc>
        <w:tc>
          <w:tcPr>
            <w:tcW w:w="3249" w:type="dxa"/>
          </w:tcPr>
          <w:p w14:paraId="3F400DE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Postavlja i analizira jednostavniji problem, planira njegovo rješavanje odabirom odgovarajućih matematičkih pojmova i postupaka, rješava ga i provjerava rezultat.</w:t>
            </w:r>
          </w:p>
        </w:tc>
        <w:tc>
          <w:tcPr>
            <w:tcW w:w="3249" w:type="dxa"/>
          </w:tcPr>
          <w:p w14:paraId="1762EE8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Primjenjuje usvojene matematičke ideje, pojmove, prikaze i  postupke u rješavanju problemske situacije iz neposredne okoline.</w:t>
            </w:r>
          </w:p>
        </w:tc>
        <w:tc>
          <w:tcPr>
            <w:tcW w:w="3249" w:type="dxa"/>
            <w:gridSpan w:val="2"/>
          </w:tcPr>
          <w:p w14:paraId="49666C9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Obrazlaže odabir matematičkih postupaka i utvrđuje smislenost dobivenoga rezultata u rješavanju problemskih situacija.</w:t>
            </w:r>
          </w:p>
        </w:tc>
      </w:tr>
      <w:tr w:rsidR="00BC069E" w:rsidRPr="00BC069E" w14:paraId="6B6BFC44" w14:textId="77777777" w:rsidTr="00E84F04">
        <w:tc>
          <w:tcPr>
            <w:tcW w:w="3249" w:type="dxa"/>
            <w:shd w:val="clear" w:color="auto" w:fill="BDD6EE" w:themeFill="accent5" w:themeFillTint="66"/>
          </w:tcPr>
          <w:p w14:paraId="6B2B50F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7CF24D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gridSpan w:val="2"/>
            <w:shd w:val="clear" w:color="auto" w:fill="BDD6EE" w:themeFill="accent5" w:themeFillTint="66"/>
          </w:tcPr>
          <w:p w14:paraId="60C4729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2284CA07" w14:textId="77777777" w:rsidTr="00E84F04">
        <w:tc>
          <w:tcPr>
            <w:tcW w:w="3249" w:type="dxa"/>
          </w:tcPr>
          <w:p w14:paraId="28B9A382" w14:textId="77777777" w:rsidR="00BC069E" w:rsidRPr="00BC069E" w:rsidRDefault="00BC069E" w:rsidP="00BC069E">
            <w:pPr>
              <w:rPr>
                <w:rFonts w:asciiTheme="minorHAnsi" w:eastAsiaTheme="minorHAnsi" w:hAnsiTheme="minorHAnsi" w:cstheme="minorBidi"/>
                <w:b/>
                <w:bCs/>
                <w:sz w:val="22"/>
                <w:szCs w:val="22"/>
                <w:lang w:val="hr-HR"/>
              </w:rPr>
            </w:pPr>
            <w:r w:rsidRPr="00BC069E">
              <w:rPr>
                <w:rFonts w:asciiTheme="minorHAnsi" w:eastAsiaTheme="minorHAnsi" w:hAnsiTheme="minorHAnsi" w:cstheme="minorBidi"/>
                <w:b/>
                <w:bCs/>
                <w:sz w:val="22"/>
                <w:szCs w:val="22"/>
                <w:lang w:val="hr-HR"/>
              </w:rPr>
              <w:t>MAT OŠ B.2.1.</w:t>
            </w:r>
          </w:p>
          <w:p w14:paraId="74C26DC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Prepoznaje uzorak i kreira niz objašnjavajući pravilnost nizanja.</w:t>
            </w:r>
          </w:p>
        </w:tc>
        <w:tc>
          <w:tcPr>
            <w:tcW w:w="6498" w:type="dxa"/>
            <w:gridSpan w:val="2"/>
          </w:tcPr>
          <w:p w14:paraId="61FAEE18"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Uočava pravilnosti nizanja brojeva, objekata, aktivnosti i pojava. Određuje višekratnike kao brojevni niz.</w:t>
            </w:r>
          </w:p>
          <w:p w14:paraId="728CF78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Kreira nizove.</w:t>
            </w:r>
          </w:p>
          <w:p w14:paraId="25016DC2"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Objašnjava kriterije nizanja.</w:t>
            </w:r>
          </w:p>
        </w:tc>
        <w:tc>
          <w:tcPr>
            <w:tcW w:w="3249" w:type="dxa"/>
            <w:gridSpan w:val="2"/>
          </w:tcPr>
          <w:p w14:paraId="42DC726F"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Nizovi. </w:t>
            </w:r>
          </w:p>
          <w:p w14:paraId="1E1EE6B1"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Brojevni nizovi.</w:t>
            </w:r>
          </w:p>
        </w:tc>
      </w:tr>
      <w:tr w:rsidR="00BC069E" w:rsidRPr="00BC069E" w14:paraId="544CBBD7" w14:textId="77777777" w:rsidTr="00E84F04">
        <w:tc>
          <w:tcPr>
            <w:tcW w:w="12996" w:type="dxa"/>
            <w:gridSpan w:val="5"/>
            <w:shd w:val="clear" w:color="auto" w:fill="BDD6EE" w:themeFill="accent5" w:themeFillTint="66"/>
          </w:tcPr>
          <w:p w14:paraId="5B472B1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36D13D6D" w14:textId="77777777" w:rsidTr="00E84F04">
        <w:tc>
          <w:tcPr>
            <w:tcW w:w="3249" w:type="dxa"/>
            <w:shd w:val="clear" w:color="auto" w:fill="FFD966" w:themeFill="accent4" w:themeFillTint="99"/>
          </w:tcPr>
          <w:p w14:paraId="1ECF009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0655B63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213CE36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gridSpan w:val="2"/>
            <w:shd w:val="clear" w:color="auto" w:fill="E27CC7"/>
          </w:tcPr>
          <w:p w14:paraId="37EDBF5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105C7C77" w14:textId="77777777" w:rsidTr="00E84F04">
        <w:tc>
          <w:tcPr>
            <w:tcW w:w="3249" w:type="dxa"/>
          </w:tcPr>
          <w:p w14:paraId="142E3E84"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Prepoznaje uzorak i  nastavlja jednostavne nizove brojeva, objekata, aktivnosti i pojava.</w:t>
            </w:r>
          </w:p>
        </w:tc>
        <w:tc>
          <w:tcPr>
            <w:tcW w:w="3249" w:type="dxa"/>
          </w:tcPr>
          <w:p w14:paraId="4D20FF1B"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Jednostavnim riječima opisuje kriterije nizanja i nastavlja niz.</w:t>
            </w:r>
          </w:p>
        </w:tc>
        <w:tc>
          <w:tcPr>
            <w:tcW w:w="3249" w:type="dxa"/>
          </w:tcPr>
          <w:p w14:paraId="05E78EA5"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Prema zadanom kriteriju osmišljava niz i opisuje kriterije nizanja.</w:t>
            </w:r>
          </w:p>
        </w:tc>
        <w:tc>
          <w:tcPr>
            <w:tcW w:w="3249" w:type="dxa"/>
            <w:gridSpan w:val="2"/>
          </w:tcPr>
          <w:p w14:paraId="1F580FA2"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Samostalno kreira niz i objašnjava kriterij nizanja.</w:t>
            </w:r>
          </w:p>
        </w:tc>
      </w:tr>
      <w:tr w:rsidR="00BC069E" w:rsidRPr="00BC069E" w14:paraId="1B304CD1" w14:textId="77777777" w:rsidTr="00E84F04">
        <w:tc>
          <w:tcPr>
            <w:tcW w:w="3249" w:type="dxa"/>
            <w:shd w:val="clear" w:color="auto" w:fill="BDD6EE" w:themeFill="accent5" w:themeFillTint="66"/>
          </w:tcPr>
          <w:p w14:paraId="471FA71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458F5B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gridSpan w:val="2"/>
            <w:shd w:val="clear" w:color="auto" w:fill="BDD6EE" w:themeFill="accent5" w:themeFillTint="66"/>
          </w:tcPr>
          <w:p w14:paraId="03D8473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2D4AB572" w14:textId="77777777" w:rsidTr="00E84F04">
        <w:tc>
          <w:tcPr>
            <w:tcW w:w="3249" w:type="dxa"/>
          </w:tcPr>
          <w:p w14:paraId="26FFA6E0" w14:textId="77777777" w:rsidR="00BC069E" w:rsidRPr="00BC069E" w:rsidRDefault="00BC069E" w:rsidP="00BC069E">
            <w:pPr>
              <w:rPr>
                <w:rFonts w:asciiTheme="minorHAnsi" w:eastAsiaTheme="minorHAnsi" w:hAnsiTheme="minorHAnsi" w:cstheme="minorBidi"/>
                <w:b/>
                <w:bCs/>
                <w:sz w:val="22"/>
                <w:szCs w:val="22"/>
                <w:lang w:val="hr-HR"/>
              </w:rPr>
            </w:pPr>
            <w:r w:rsidRPr="00BC069E">
              <w:rPr>
                <w:rFonts w:asciiTheme="minorHAnsi" w:eastAsiaTheme="minorHAnsi" w:hAnsiTheme="minorHAnsi" w:cstheme="minorBidi"/>
                <w:b/>
                <w:bCs/>
                <w:sz w:val="22"/>
                <w:szCs w:val="22"/>
                <w:lang w:val="hr-HR"/>
              </w:rPr>
              <w:t>MAT OŠ B.2.2.</w:t>
            </w:r>
          </w:p>
          <w:p w14:paraId="38B194A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Određuje vrijednost nepoznatoga člana jednakosti.</w:t>
            </w:r>
          </w:p>
        </w:tc>
        <w:tc>
          <w:tcPr>
            <w:tcW w:w="6498" w:type="dxa"/>
            <w:gridSpan w:val="2"/>
          </w:tcPr>
          <w:p w14:paraId="0FA083C4"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Određuje vrijednost nepoznatoga člana u jednakosti i dobiveno rješenje provjerava.</w:t>
            </w:r>
          </w:p>
          <w:p w14:paraId="1BEBB96B"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Primjenjuje svojstva računskih operacija.</w:t>
            </w:r>
          </w:p>
          <w:p w14:paraId="3D34EEB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Primjenjuje veze među računskim operacijama.</w:t>
            </w:r>
          </w:p>
          <w:p w14:paraId="32B7198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Prošireni sadržaji: Rabi slovo kao oznaku za broj.</w:t>
            </w:r>
          </w:p>
        </w:tc>
        <w:tc>
          <w:tcPr>
            <w:tcW w:w="3249" w:type="dxa"/>
            <w:gridSpan w:val="2"/>
          </w:tcPr>
          <w:p w14:paraId="355B4695"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Određivanje vrijednosti nepoznatoga člana jednakosti.</w:t>
            </w:r>
          </w:p>
          <w:p w14:paraId="09AF833F"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Prošireni sadržaj: Slovo kao oznaka za broj.</w:t>
            </w:r>
          </w:p>
        </w:tc>
      </w:tr>
      <w:tr w:rsidR="00BC069E" w:rsidRPr="00BC069E" w14:paraId="257DA488" w14:textId="77777777" w:rsidTr="00E84F04">
        <w:tc>
          <w:tcPr>
            <w:tcW w:w="12996" w:type="dxa"/>
            <w:gridSpan w:val="5"/>
            <w:shd w:val="clear" w:color="auto" w:fill="BDD6EE" w:themeFill="accent5" w:themeFillTint="66"/>
          </w:tcPr>
          <w:p w14:paraId="261F9AA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0A8FC1FC" w14:textId="77777777" w:rsidTr="00E84F04">
        <w:tc>
          <w:tcPr>
            <w:tcW w:w="3249" w:type="dxa"/>
            <w:shd w:val="clear" w:color="auto" w:fill="FFD966" w:themeFill="accent4" w:themeFillTint="99"/>
          </w:tcPr>
          <w:p w14:paraId="601DCC6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72373A7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BCB107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gridSpan w:val="2"/>
            <w:shd w:val="clear" w:color="auto" w:fill="E27CC7"/>
          </w:tcPr>
          <w:p w14:paraId="4844983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6235486" w14:textId="77777777" w:rsidTr="00E84F04">
        <w:tc>
          <w:tcPr>
            <w:tcW w:w="3249" w:type="dxa"/>
          </w:tcPr>
          <w:p w14:paraId="481191C6"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 xml:space="preserve">Određuje vrijednost nepoznatoga člana koristeći se po potrebi </w:t>
            </w:r>
            <w:proofErr w:type="spellStart"/>
            <w:r w:rsidRPr="00BC069E">
              <w:rPr>
                <w:rFonts w:asciiTheme="minorHAnsi" w:eastAsiaTheme="minorHAnsi" w:hAnsiTheme="minorHAnsi" w:cstheme="minorHAnsi"/>
                <w:sz w:val="22"/>
                <w:szCs w:val="22"/>
                <w:lang w:val="hr-HR"/>
              </w:rPr>
              <w:t>konkretima</w:t>
            </w:r>
            <w:proofErr w:type="spellEnd"/>
            <w:r w:rsidRPr="00BC069E">
              <w:rPr>
                <w:rFonts w:asciiTheme="minorHAnsi" w:eastAsiaTheme="minorHAnsi" w:hAnsiTheme="minorHAnsi" w:cstheme="minorHAnsi"/>
                <w:sz w:val="22"/>
                <w:szCs w:val="22"/>
                <w:lang w:val="hr-HR"/>
              </w:rPr>
              <w:t>.</w:t>
            </w:r>
          </w:p>
        </w:tc>
        <w:tc>
          <w:tcPr>
            <w:tcW w:w="3249" w:type="dxa"/>
          </w:tcPr>
          <w:p w14:paraId="65123FBB"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Određuje vrijednost nepoznatoga člana u računskome izrazu uz manju nesigurnost.</w:t>
            </w:r>
          </w:p>
        </w:tc>
        <w:tc>
          <w:tcPr>
            <w:tcW w:w="3249" w:type="dxa"/>
          </w:tcPr>
          <w:p w14:paraId="0823CAD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Određuje vrijednost nepoznatoga člana i dobiveno rješenje provjerava.</w:t>
            </w:r>
          </w:p>
        </w:tc>
        <w:tc>
          <w:tcPr>
            <w:tcW w:w="3249" w:type="dxa"/>
            <w:gridSpan w:val="2"/>
          </w:tcPr>
          <w:p w14:paraId="602A69A2"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Određuje vrijednost nepoznatoga člana uz obrazloženje postupka.</w:t>
            </w:r>
          </w:p>
        </w:tc>
      </w:tr>
      <w:tr w:rsidR="00BC069E" w:rsidRPr="00BC069E" w14:paraId="6B30FE43" w14:textId="77777777" w:rsidTr="00E84F04">
        <w:tc>
          <w:tcPr>
            <w:tcW w:w="3249" w:type="dxa"/>
            <w:shd w:val="clear" w:color="auto" w:fill="BDD6EE" w:themeFill="accent5" w:themeFillTint="66"/>
          </w:tcPr>
          <w:p w14:paraId="246E8F5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07ED83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gridSpan w:val="2"/>
            <w:shd w:val="clear" w:color="auto" w:fill="BDD6EE" w:themeFill="accent5" w:themeFillTint="66"/>
          </w:tcPr>
          <w:p w14:paraId="5D38E83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2FCAEC28" w14:textId="77777777" w:rsidTr="00E84F04">
        <w:tc>
          <w:tcPr>
            <w:tcW w:w="3249" w:type="dxa"/>
          </w:tcPr>
          <w:p w14:paraId="51973558" w14:textId="77777777" w:rsidR="00BC069E" w:rsidRPr="00BC069E" w:rsidRDefault="00BC069E" w:rsidP="00BC069E">
            <w:pPr>
              <w:rPr>
                <w:rFonts w:asciiTheme="minorHAnsi" w:eastAsiaTheme="minorHAnsi" w:hAnsiTheme="minorHAnsi" w:cstheme="minorBidi"/>
                <w:b/>
                <w:bCs/>
                <w:sz w:val="22"/>
                <w:szCs w:val="22"/>
                <w:lang w:val="hr-HR"/>
              </w:rPr>
            </w:pPr>
            <w:r w:rsidRPr="00BC069E">
              <w:rPr>
                <w:rFonts w:asciiTheme="minorHAnsi" w:eastAsiaTheme="minorHAnsi" w:hAnsiTheme="minorHAnsi" w:cstheme="minorBidi"/>
                <w:b/>
                <w:bCs/>
                <w:sz w:val="22"/>
                <w:szCs w:val="22"/>
                <w:lang w:val="hr-HR"/>
              </w:rPr>
              <w:t>MAT OŠ C.2.1.</w:t>
            </w:r>
          </w:p>
          <w:p w14:paraId="30E6451D"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Opisuje i crta dužine.</w:t>
            </w:r>
          </w:p>
        </w:tc>
        <w:tc>
          <w:tcPr>
            <w:tcW w:w="6498" w:type="dxa"/>
            <w:gridSpan w:val="2"/>
          </w:tcPr>
          <w:p w14:paraId="0CF642B4"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Spaja točke crtama.</w:t>
            </w:r>
          </w:p>
          <w:p w14:paraId="5E69ACB6"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Opisuje dužinu kao najkraću spojnicu dviju točaka.</w:t>
            </w:r>
          </w:p>
          <w:p w14:paraId="17139A3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Određuje krajnje točke dužine.</w:t>
            </w:r>
          </w:p>
          <w:p w14:paraId="6610BAA6"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lastRenderedPageBreak/>
              <w:t>Crta dužinu i primjenjuje oznaku za dužinu.</w:t>
            </w:r>
          </w:p>
          <w:p w14:paraId="2AD55DC1"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Određuje pripadnost točaka dužini.</w:t>
            </w:r>
          </w:p>
          <w:p w14:paraId="567A7AB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Određuje bridove geometrijskih tijela i stranice geometrijskih likova kao dužine.</w:t>
            </w:r>
          </w:p>
        </w:tc>
        <w:tc>
          <w:tcPr>
            <w:tcW w:w="3249" w:type="dxa"/>
            <w:gridSpan w:val="2"/>
          </w:tcPr>
          <w:p w14:paraId="33C2DB3B"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lastRenderedPageBreak/>
              <w:t xml:space="preserve">Dužina kao najkraća spojnica dviju točaka. </w:t>
            </w:r>
          </w:p>
          <w:p w14:paraId="55613FF9"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Krajnje točke. </w:t>
            </w:r>
          </w:p>
          <w:p w14:paraId="0EE00F9F"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lastRenderedPageBreak/>
              <w:t xml:space="preserve">Stranice kvadrata, pravokutnika i trokuta. </w:t>
            </w:r>
          </w:p>
          <w:p w14:paraId="44C40A4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Bridovi geometrijskih tijela.</w:t>
            </w:r>
          </w:p>
        </w:tc>
      </w:tr>
      <w:tr w:rsidR="00BC069E" w:rsidRPr="00BC069E" w14:paraId="2792D22F" w14:textId="77777777" w:rsidTr="00E84F04">
        <w:tc>
          <w:tcPr>
            <w:tcW w:w="12996" w:type="dxa"/>
            <w:gridSpan w:val="5"/>
            <w:shd w:val="clear" w:color="auto" w:fill="BDD6EE" w:themeFill="accent5" w:themeFillTint="66"/>
          </w:tcPr>
          <w:p w14:paraId="16D2946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lastRenderedPageBreak/>
              <w:t>RAZINE USVOJENOSTI (OSTVARENOSTI) ODGOJNO-OBRAZOVNIH ISHODA</w:t>
            </w:r>
          </w:p>
        </w:tc>
      </w:tr>
      <w:tr w:rsidR="00BC069E" w:rsidRPr="00BC069E" w14:paraId="484BB586" w14:textId="77777777" w:rsidTr="00E84F04">
        <w:tc>
          <w:tcPr>
            <w:tcW w:w="3249" w:type="dxa"/>
            <w:shd w:val="clear" w:color="auto" w:fill="FFD966" w:themeFill="accent4" w:themeFillTint="99"/>
          </w:tcPr>
          <w:p w14:paraId="46962E7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0A81597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1F51A94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gridSpan w:val="2"/>
            <w:shd w:val="clear" w:color="auto" w:fill="E27CC7"/>
          </w:tcPr>
          <w:p w14:paraId="1AD714F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47B56215" w14:textId="77777777" w:rsidTr="00E84F04">
        <w:tc>
          <w:tcPr>
            <w:tcW w:w="3249" w:type="dxa"/>
          </w:tcPr>
          <w:p w14:paraId="1B7FAA34"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Prepoznaje, imenuje i crta dužinu.</w:t>
            </w:r>
          </w:p>
        </w:tc>
        <w:tc>
          <w:tcPr>
            <w:tcW w:w="3249" w:type="dxa"/>
          </w:tcPr>
          <w:p w14:paraId="0BB13C2D"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Opisuje dužinu i određuje krajnje točke dužine kao pripadne točke dužini.</w:t>
            </w:r>
          </w:p>
        </w:tc>
        <w:tc>
          <w:tcPr>
            <w:tcW w:w="3249" w:type="dxa"/>
          </w:tcPr>
          <w:p w14:paraId="295E2F1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Opisuje (ne)pripadnost točke dužini i crta točke koje (ne) pripadaju dužini.</w:t>
            </w:r>
          </w:p>
        </w:tc>
        <w:tc>
          <w:tcPr>
            <w:tcW w:w="3249" w:type="dxa"/>
            <w:gridSpan w:val="2"/>
          </w:tcPr>
          <w:p w14:paraId="1D4052C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Određuje dužine na geometrijskim i složenijim oblicima.</w:t>
            </w:r>
          </w:p>
        </w:tc>
      </w:tr>
      <w:tr w:rsidR="00BC069E" w:rsidRPr="00BC069E" w14:paraId="53E9A36C" w14:textId="77777777" w:rsidTr="00E84F04">
        <w:trPr>
          <w:gridAfter w:val="1"/>
          <w:wAfter w:w="101" w:type="dxa"/>
        </w:trPr>
        <w:tc>
          <w:tcPr>
            <w:tcW w:w="3249" w:type="dxa"/>
            <w:shd w:val="clear" w:color="auto" w:fill="BDD6EE" w:themeFill="accent5" w:themeFillTint="66"/>
          </w:tcPr>
          <w:p w14:paraId="148090C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33EF14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148" w:type="dxa"/>
            <w:shd w:val="clear" w:color="auto" w:fill="BDD6EE" w:themeFill="accent5" w:themeFillTint="66"/>
          </w:tcPr>
          <w:p w14:paraId="40BAA8C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3697DD1F" w14:textId="77777777" w:rsidTr="00E84F04">
        <w:trPr>
          <w:gridAfter w:val="1"/>
          <w:wAfter w:w="101" w:type="dxa"/>
        </w:trPr>
        <w:tc>
          <w:tcPr>
            <w:tcW w:w="3249" w:type="dxa"/>
          </w:tcPr>
          <w:p w14:paraId="452F4ADD" w14:textId="77777777" w:rsidR="00BC069E" w:rsidRPr="00BC069E" w:rsidRDefault="00BC069E" w:rsidP="00BC069E">
            <w:pPr>
              <w:rPr>
                <w:rFonts w:asciiTheme="minorHAnsi" w:eastAsiaTheme="minorHAnsi" w:hAnsiTheme="minorHAnsi" w:cstheme="minorBidi"/>
                <w:b/>
                <w:bCs/>
                <w:sz w:val="22"/>
                <w:szCs w:val="22"/>
                <w:lang w:val="hr-HR"/>
              </w:rPr>
            </w:pPr>
            <w:r w:rsidRPr="00BC069E">
              <w:rPr>
                <w:rFonts w:asciiTheme="minorHAnsi" w:eastAsiaTheme="minorHAnsi" w:hAnsiTheme="minorHAnsi" w:cstheme="minorBidi"/>
                <w:b/>
                <w:bCs/>
                <w:sz w:val="22"/>
                <w:szCs w:val="22"/>
                <w:lang w:val="hr-HR"/>
              </w:rPr>
              <w:t>MAT OŠ C.2.2.</w:t>
            </w:r>
          </w:p>
          <w:p w14:paraId="4257D7F4"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Povezuje poznate geometrijske objekte.</w:t>
            </w:r>
          </w:p>
        </w:tc>
        <w:tc>
          <w:tcPr>
            <w:tcW w:w="6498" w:type="dxa"/>
            <w:gridSpan w:val="2"/>
          </w:tcPr>
          <w:p w14:paraId="3F04730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Opisuje plohe (strane) kocke, kvadra i piramide kao likove, bridove kao dužine, a vrhove kao točke.</w:t>
            </w:r>
          </w:p>
          <w:p w14:paraId="28BE712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Opisuje stranice i vrhove trokuta, pravokutnika i kvadrata kao dužine, odnosno točke.</w:t>
            </w:r>
          </w:p>
        </w:tc>
        <w:tc>
          <w:tcPr>
            <w:tcW w:w="3148" w:type="dxa"/>
          </w:tcPr>
          <w:p w14:paraId="2D08685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Povezivanje</w:t>
            </w:r>
            <w:r w:rsidRPr="00BC069E">
              <w:rPr>
                <w:sz w:val="28"/>
                <w:szCs w:val="28"/>
                <w:lang w:val="hr-HR" w:eastAsia="hr-HR"/>
              </w:rPr>
              <w:t xml:space="preserve"> </w:t>
            </w:r>
            <w:r w:rsidRPr="00BC069E">
              <w:rPr>
                <w:rFonts w:asciiTheme="minorHAnsi" w:eastAsiaTheme="minorHAnsi" w:hAnsiTheme="minorHAnsi" w:cstheme="minorBidi"/>
                <w:sz w:val="22"/>
                <w:szCs w:val="22"/>
                <w:lang w:val="hr-HR"/>
              </w:rPr>
              <w:t>geometrijskih objekata (geometrijska tijela, geometrijski likovi, dužine i točke).</w:t>
            </w:r>
          </w:p>
        </w:tc>
      </w:tr>
      <w:tr w:rsidR="00BC069E" w:rsidRPr="00BC069E" w14:paraId="68E790E4" w14:textId="77777777" w:rsidTr="00E84F04">
        <w:trPr>
          <w:gridAfter w:val="1"/>
          <w:wAfter w:w="101" w:type="dxa"/>
        </w:trPr>
        <w:tc>
          <w:tcPr>
            <w:tcW w:w="12895" w:type="dxa"/>
            <w:gridSpan w:val="4"/>
            <w:shd w:val="clear" w:color="auto" w:fill="BDD6EE" w:themeFill="accent5" w:themeFillTint="66"/>
          </w:tcPr>
          <w:p w14:paraId="7B0AD05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02E243C7" w14:textId="77777777" w:rsidTr="00E84F04">
        <w:trPr>
          <w:gridAfter w:val="1"/>
          <w:wAfter w:w="101" w:type="dxa"/>
        </w:trPr>
        <w:tc>
          <w:tcPr>
            <w:tcW w:w="3249" w:type="dxa"/>
            <w:shd w:val="clear" w:color="auto" w:fill="FFD966" w:themeFill="accent4" w:themeFillTint="99"/>
          </w:tcPr>
          <w:p w14:paraId="16AE5B4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39EFEA6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400AC8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148" w:type="dxa"/>
            <w:shd w:val="clear" w:color="auto" w:fill="E27CC7"/>
          </w:tcPr>
          <w:p w14:paraId="68E70CC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15351CC4" w14:textId="77777777" w:rsidTr="00E84F04">
        <w:trPr>
          <w:gridAfter w:val="1"/>
          <w:wAfter w:w="101" w:type="dxa"/>
        </w:trPr>
        <w:tc>
          <w:tcPr>
            <w:tcW w:w="3249" w:type="dxa"/>
          </w:tcPr>
          <w:p w14:paraId="3D4EEB15"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Prepoznaje i imenuje tijela, likove, dužine i točke. </w:t>
            </w:r>
          </w:p>
        </w:tc>
        <w:tc>
          <w:tcPr>
            <w:tcW w:w="3249" w:type="dxa"/>
          </w:tcPr>
          <w:p w14:paraId="179D4A8B"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Povezuje geometrijska tijela i likove te dužine i točke.</w:t>
            </w:r>
          </w:p>
          <w:p w14:paraId="08416CAC" w14:textId="77777777" w:rsidR="00BC069E" w:rsidRPr="00BC069E" w:rsidRDefault="00BC069E" w:rsidP="00BC069E">
            <w:pPr>
              <w:rPr>
                <w:rFonts w:ascii="Calibri" w:eastAsia="Calibri" w:hAnsi="Calibri"/>
                <w:b/>
                <w:bCs/>
                <w:sz w:val="28"/>
                <w:szCs w:val="28"/>
                <w:lang w:val="hr-HR" w:eastAsia="hr-HR"/>
              </w:rPr>
            </w:pPr>
          </w:p>
        </w:tc>
        <w:tc>
          <w:tcPr>
            <w:tcW w:w="3249" w:type="dxa"/>
          </w:tcPr>
          <w:p w14:paraId="50F2C27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Povezuje tijela, strane, likove, bridove, stranice, dužine, vrhove i točke. </w:t>
            </w:r>
          </w:p>
        </w:tc>
        <w:tc>
          <w:tcPr>
            <w:tcW w:w="3148" w:type="dxa"/>
          </w:tcPr>
          <w:p w14:paraId="0C1B7A72"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Povezuje naučeno i primjenjuje geometriju u svakodnevnim situacijama.</w:t>
            </w:r>
          </w:p>
        </w:tc>
      </w:tr>
      <w:tr w:rsidR="00BC069E" w:rsidRPr="00BC069E" w14:paraId="22B60724" w14:textId="77777777" w:rsidTr="00E84F04">
        <w:trPr>
          <w:gridAfter w:val="1"/>
          <w:wAfter w:w="101" w:type="dxa"/>
        </w:trPr>
        <w:tc>
          <w:tcPr>
            <w:tcW w:w="3249" w:type="dxa"/>
            <w:shd w:val="clear" w:color="auto" w:fill="BDD6EE" w:themeFill="accent5" w:themeFillTint="66"/>
          </w:tcPr>
          <w:p w14:paraId="319D4B4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A5D552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148" w:type="dxa"/>
            <w:shd w:val="clear" w:color="auto" w:fill="BDD6EE" w:themeFill="accent5" w:themeFillTint="66"/>
          </w:tcPr>
          <w:p w14:paraId="6998B71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2F276E34" w14:textId="77777777" w:rsidTr="00E84F04">
        <w:trPr>
          <w:gridAfter w:val="1"/>
          <w:wAfter w:w="101" w:type="dxa"/>
        </w:trPr>
        <w:tc>
          <w:tcPr>
            <w:tcW w:w="3249" w:type="dxa"/>
          </w:tcPr>
          <w:p w14:paraId="3C3CB29D" w14:textId="77777777" w:rsidR="00BC069E" w:rsidRPr="00BC069E" w:rsidRDefault="00BC069E" w:rsidP="00BC069E">
            <w:pPr>
              <w:rPr>
                <w:rFonts w:asciiTheme="minorHAnsi" w:eastAsiaTheme="minorHAnsi" w:hAnsiTheme="minorHAnsi" w:cstheme="minorBidi"/>
                <w:b/>
                <w:bCs/>
                <w:sz w:val="22"/>
                <w:szCs w:val="22"/>
                <w:lang w:val="hr-HR"/>
              </w:rPr>
            </w:pPr>
            <w:r w:rsidRPr="00BC069E">
              <w:rPr>
                <w:rFonts w:asciiTheme="minorHAnsi" w:eastAsiaTheme="minorHAnsi" w:hAnsiTheme="minorHAnsi" w:cstheme="minorBidi"/>
                <w:b/>
                <w:bCs/>
                <w:sz w:val="22"/>
                <w:szCs w:val="22"/>
                <w:lang w:val="hr-HR"/>
              </w:rPr>
              <w:t>MAT OŠ D.2.1.</w:t>
            </w:r>
          </w:p>
          <w:p w14:paraId="7F9D1642"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Služi se jedinicama za novac.</w:t>
            </w:r>
          </w:p>
        </w:tc>
        <w:tc>
          <w:tcPr>
            <w:tcW w:w="6498" w:type="dxa"/>
            <w:gridSpan w:val="2"/>
          </w:tcPr>
          <w:p w14:paraId="486BF164"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Prepoznaje hrvatske novčanice i kovanice.</w:t>
            </w:r>
          </w:p>
          <w:p w14:paraId="70185647"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Poznaje odnos veće i manje novčane jedinice.</w:t>
            </w:r>
          </w:p>
          <w:p w14:paraId="70B2D089"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Služi se jedinicama za novac i znakovima njegovih jediničnih vrijednosti.</w:t>
            </w:r>
          </w:p>
          <w:p w14:paraId="16F70398" w14:textId="77777777" w:rsidR="00BC069E" w:rsidRPr="00BC069E" w:rsidRDefault="00BC069E" w:rsidP="00BC069E">
            <w:pPr>
              <w:shd w:val="clear" w:color="auto" w:fill="FFFFFF"/>
              <w:textAlignment w:val="baseline"/>
              <w:rPr>
                <w:rFonts w:ascii="Calibri" w:hAnsi="Calibri" w:cs="Calibri"/>
                <w:color w:val="231F20"/>
                <w:sz w:val="22"/>
                <w:szCs w:val="22"/>
                <w:lang w:val="hr-HR" w:eastAsia="hr-HR"/>
              </w:rPr>
            </w:pPr>
            <w:r w:rsidRPr="00BC069E">
              <w:rPr>
                <w:rFonts w:asciiTheme="minorHAnsi" w:eastAsiaTheme="minorHAnsi" w:hAnsiTheme="minorHAnsi" w:cstheme="minorBidi"/>
                <w:sz w:val="22"/>
                <w:szCs w:val="22"/>
                <w:lang w:val="hr-HR"/>
              </w:rPr>
              <w:t>Računa s jedinicama za novac (u skupu brojeva do 100).</w:t>
            </w:r>
          </w:p>
        </w:tc>
        <w:tc>
          <w:tcPr>
            <w:tcW w:w="3148" w:type="dxa"/>
          </w:tcPr>
          <w:p w14:paraId="1D51A06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Jedinice za novac. </w:t>
            </w:r>
          </w:p>
          <w:p w14:paraId="5F8291FD"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Hrvatske novčanice i kovanice. Uspoređivanje jedinica za novac. Računanje s jedinicama za novac (u skupu brojeva do 100).</w:t>
            </w:r>
          </w:p>
        </w:tc>
      </w:tr>
      <w:tr w:rsidR="00BC069E" w:rsidRPr="00BC069E" w14:paraId="33EFC358" w14:textId="77777777" w:rsidTr="00E84F04">
        <w:trPr>
          <w:gridAfter w:val="1"/>
          <w:wAfter w:w="101" w:type="dxa"/>
        </w:trPr>
        <w:tc>
          <w:tcPr>
            <w:tcW w:w="12895" w:type="dxa"/>
            <w:gridSpan w:val="4"/>
            <w:shd w:val="clear" w:color="auto" w:fill="BDD6EE" w:themeFill="accent5" w:themeFillTint="66"/>
          </w:tcPr>
          <w:p w14:paraId="16BB8BD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0BE2B5C6" w14:textId="77777777" w:rsidTr="00E84F04">
        <w:trPr>
          <w:gridAfter w:val="1"/>
          <w:wAfter w:w="101" w:type="dxa"/>
        </w:trPr>
        <w:tc>
          <w:tcPr>
            <w:tcW w:w="3249" w:type="dxa"/>
            <w:shd w:val="clear" w:color="auto" w:fill="FFD966" w:themeFill="accent4" w:themeFillTint="99"/>
          </w:tcPr>
          <w:p w14:paraId="1025C87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148800E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09773F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148" w:type="dxa"/>
            <w:shd w:val="clear" w:color="auto" w:fill="E27CC7"/>
          </w:tcPr>
          <w:p w14:paraId="0D4785B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63326B3D" w14:textId="77777777" w:rsidTr="00E84F04">
        <w:trPr>
          <w:gridAfter w:val="1"/>
          <w:wAfter w:w="101" w:type="dxa"/>
        </w:trPr>
        <w:tc>
          <w:tcPr>
            <w:tcW w:w="3249" w:type="dxa"/>
          </w:tcPr>
          <w:p w14:paraId="1364280D"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Prepoznaje hrvatske kovanice i novčanice, razlikuje njihove vrijednosti i zapisuje ih pripadajućim znakovima.</w:t>
            </w:r>
          </w:p>
        </w:tc>
        <w:tc>
          <w:tcPr>
            <w:tcW w:w="3249" w:type="dxa"/>
          </w:tcPr>
          <w:p w14:paraId="04613A44"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Uspoređuje određene iznose novca prikazujući ih različitim jedinicama i modelima novca.</w:t>
            </w:r>
          </w:p>
        </w:tc>
        <w:tc>
          <w:tcPr>
            <w:tcW w:w="3249" w:type="dxa"/>
          </w:tcPr>
          <w:p w14:paraId="2104F76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Računa s vrijednostima novca u primjerima neposredne životne stvarnosti.</w:t>
            </w:r>
          </w:p>
        </w:tc>
        <w:tc>
          <w:tcPr>
            <w:tcW w:w="3148" w:type="dxa"/>
          </w:tcPr>
          <w:p w14:paraId="5693125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Služi se novcem u različitim problemskim situacijama te objašnjava razumno upravljanje novcem.</w:t>
            </w:r>
          </w:p>
        </w:tc>
      </w:tr>
      <w:tr w:rsidR="00BC069E" w:rsidRPr="00BC069E" w14:paraId="2C867536" w14:textId="77777777" w:rsidTr="00E84F04">
        <w:trPr>
          <w:gridAfter w:val="1"/>
          <w:wAfter w:w="101" w:type="dxa"/>
        </w:trPr>
        <w:tc>
          <w:tcPr>
            <w:tcW w:w="3249" w:type="dxa"/>
            <w:shd w:val="clear" w:color="auto" w:fill="BDD6EE" w:themeFill="accent5" w:themeFillTint="66"/>
          </w:tcPr>
          <w:p w14:paraId="2048FDB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B3B422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148" w:type="dxa"/>
            <w:shd w:val="clear" w:color="auto" w:fill="BDD6EE" w:themeFill="accent5" w:themeFillTint="66"/>
          </w:tcPr>
          <w:p w14:paraId="1B65D41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225C34D2" w14:textId="77777777" w:rsidTr="00E84F04">
        <w:trPr>
          <w:gridAfter w:val="1"/>
          <w:wAfter w:w="101" w:type="dxa"/>
        </w:trPr>
        <w:tc>
          <w:tcPr>
            <w:tcW w:w="3249" w:type="dxa"/>
          </w:tcPr>
          <w:p w14:paraId="3D4B5FF3" w14:textId="77777777" w:rsidR="00BC069E" w:rsidRPr="00BC069E" w:rsidRDefault="00BC069E" w:rsidP="00BC069E">
            <w:pPr>
              <w:rPr>
                <w:rFonts w:asciiTheme="minorHAnsi" w:eastAsiaTheme="minorHAnsi" w:hAnsiTheme="minorHAnsi" w:cstheme="minorBidi"/>
                <w:b/>
                <w:bCs/>
                <w:sz w:val="22"/>
                <w:szCs w:val="22"/>
                <w:lang w:val="hr-HR"/>
              </w:rPr>
            </w:pPr>
            <w:r w:rsidRPr="00BC069E">
              <w:rPr>
                <w:rFonts w:asciiTheme="minorHAnsi" w:eastAsiaTheme="minorHAnsi" w:hAnsiTheme="minorHAnsi" w:cstheme="minorBidi"/>
                <w:b/>
                <w:bCs/>
                <w:sz w:val="22"/>
                <w:szCs w:val="22"/>
                <w:lang w:val="hr-HR"/>
              </w:rPr>
              <w:lastRenderedPageBreak/>
              <w:t>MAT OŠ D.2.2.</w:t>
            </w:r>
          </w:p>
          <w:p w14:paraId="0FACC41F"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Procjenjuje, mjeri i crta dužine zadane duljine.</w:t>
            </w:r>
          </w:p>
        </w:tc>
        <w:tc>
          <w:tcPr>
            <w:tcW w:w="6498" w:type="dxa"/>
            <w:gridSpan w:val="2"/>
          </w:tcPr>
          <w:p w14:paraId="71ECA0BE"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Mjeri nestandardnim mjernim jedinicama (na primjer korakom, laktom, pedljem, palcem).</w:t>
            </w:r>
          </w:p>
          <w:p w14:paraId="1DDF7DCE"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Poznaje jedinične dužine za mjerenje dužine i njihov međusobni odnos (metar i centimetar).</w:t>
            </w:r>
          </w:p>
          <w:p w14:paraId="21EA0727"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Imenuje i crta dužinu zadane duljine.</w:t>
            </w:r>
          </w:p>
          <w:p w14:paraId="2A21294D"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Mjeri dužinu pripadajućim mjernim instrumentom i zadanom mjernom jediničnom dužinom.</w:t>
            </w:r>
          </w:p>
          <w:p w14:paraId="553A4969"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Zapisuje duljinu dužine mjernim brojem i znakom mjerne jedinice. Duljinu dužine zapisuje matematičkim simbolima.</w:t>
            </w:r>
          </w:p>
          <w:p w14:paraId="381F2433"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Procjenjuje duljinu dužine i najkraće udaljenosti objekata u metrima.</w:t>
            </w:r>
          </w:p>
          <w:p w14:paraId="1DBC975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Računa s jedinicama za mjerenje dužine (u skupu brojeva do 100).</w:t>
            </w:r>
          </w:p>
        </w:tc>
        <w:tc>
          <w:tcPr>
            <w:tcW w:w="3148" w:type="dxa"/>
          </w:tcPr>
          <w:p w14:paraId="6705A948"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Procjena i mjerenje duljine dužine. </w:t>
            </w:r>
          </w:p>
          <w:p w14:paraId="5F3C2B76"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Računanje s jedinicama za mjerenje dužine (u skupu brojeva do 100).</w:t>
            </w:r>
          </w:p>
        </w:tc>
      </w:tr>
      <w:tr w:rsidR="00BC069E" w:rsidRPr="00BC069E" w14:paraId="64ADBDDA" w14:textId="77777777" w:rsidTr="00E84F04">
        <w:trPr>
          <w:gridAfter w:val="1"/>
          <w:wAfter w:w="101" w:type="dxa"/>
        </w:trPr>
        <w:tc>
          <w:tcPr>
            <w:tcW w:w="12895" w:type="dxa"/>
            <w:gridSpan w:val="4"/>
            <w:shd w:val="clear" w:color="auto" w:fill="BDD6EE" w:themeFill="accent5" w:themeFillTint="66"/>
          </w:tcPr>
          <w:p w14:paraId="466325C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1F845395" w14:textId="77777777" w:rsidTr="00E84F04">
        <w:trPr>
          <w:gridAfter w:val="1"/>
          <w:wAfter w:w="101" w:type="dxa"/>
        </w:trPr>
        <w:tc>
          <w:tcPr>
            <w:tcW w:w="3249" w:type="dxa"/>
            <w:shd w:val="clear" w:color="auto" w:fill="FFD966" w:themeFill="accent4" w:themeFillTint="99"/>
          </w:tcPr>
          <w:p w14:paraId="78593D9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129DC60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9C3605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148" w:type="dxa"/>
            <w:shd w:val="clear" w:color="auto" w:fill="E27CC7"/>
          </w:tcPr>
          <w:p w14:paraId="675413B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2EB3D467" w14:textId="77777777" w:rsidTr="00E84F04">
        <w:trPr>
          <w:gridAfter w:val="1"/>
          <w:wAfter w:w="101" w:type="dxa"/>
        </w:trPr>
        <w:tc>
          <w:tcPr>
            <w:tcW w:w="3249" w:type="dxa"/>
          </w:tcPr>
          <w:p w14:paraId="32872C48"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Imenuje metar i centimetar kao mjerne jedinice za mjerenje dužine i pokazuje rukama njihov odnos.</w:t>
            </w:r>
          </w:p>
        </w:tc>
        <w:tc>
          <w:tcPr>
            <w:tcW w:w="3249" w:type="dxa"/>
          </w:tcPr>
          <w:p w14:paraId="06BAA5FE"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Mjeri dužine i crta dužine zadane duljine.</w:t>
            </w:r>
          </w:p>
          <w:p w14:paraId="417EC0F6" w14:textId="77777777" w:rsidR="00BC069E" w:rsidRPr="00BC069E" w:rsidRDefault="00BC069E" w:rsidP="00BC069E">
            <w:pPr>
              <w:rPr>
                <w:rFonts w:ascii="Calibri" w:eastAsia="Calibri" w:hAnsi="Calibri"/>
                <w:b/>
                <w:bCs/>
                <w:sz w:val="28"/>
                <w:szCs w:val="28"/>
                <w:lang w:val="hr-HR" w:eastAsia="hr-HR"/>
              </w:rPr>
            </w:pPr>
          </w:p>
        </w:tc>
        <w:tc>
          <w:tcPr>
            <w:tcW w:w="3249" w:type="dxa"/>
          </w:tcPr>
          <w:p w14:paraId="36BD8658"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Procjenjuje duljinu dužine i mjerenjem provjerava svoju procjenu.</w:t>
            </w:r>
          </w:p>
        </w:tc>
        <w:tc>
          <w:tcPr>
            <w:tcW w:w="3148" w:type="dxa"/>
          </w:tcPr>
          <w:p w14:paraId="1FD7A3C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Primjenjuje pravilan matematički zapis za duljinu dužine i iskazuje odnos jediničnih dužina.</w:t>
            </w:r>
          </w:p>
        </w:tc>
      </w:tr>
      <w:tr w:rsidR="00BC069E" w:rsidRPr="00BC069E" w14:paraId="3E175B9F" w14:textId="77777777" w:rsidTr="00E84F04">
        <w:tc>
          <w:tcPr>
            <w:tcW w:w="3249" w:type="dxa"/>
            <w:shd w:val="clear" w:color="auto" w:fill="BDD6EE" w:themeFill="accent5" w:themeFillTint="66"/>
          </w:tcPr>
          <w:p w14:paraId="43E8409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002E48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gridSpan w:val="2"/>
            <w:shd w:val="clear" w:color="auto" w:fill="BDD6EE" w:themeFill="accent5" w:themeFillTint="66"/>
          </w:tcPr>
          <w:p w14:paraId="4A05082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3E94D546" w14:textId="77777777" w:rsidTr="00E84F04">
        <w:tc>
          <w:tcPr>
            <w:tcW w:w="3249" w:type="dxa"/>
          </w:tcPr>
          <w:p w14:paraId="2122C239" w14:textId="77777777" w:rsidR="00BC069E" w:rsidRPr="00BC069E" w:rsidRDefault="00BC069E" w:rsidP="00BC069E">
            <w:pPr>
              <w:rPr>
                <w:rFonts w:asciiTheme="minorHAnsi" w:eastAsiaTheme="minorHAnsi" w:hAnsiTheme="minorHAnsi" w:cstheme="minorBidi"/>
                <w:b/>
                <w:bCs/>
                <w:sz w:val="22"/>
                <w:szCs w:val="22"/>
                <w:lang w:val="hr-HR"/>
              </w:rPr>
            </w:pPr>
            <w:r w:rsidRPr="00BC069E">
              <w:rPr>
                <w:rFonts w:asciiTheme="minorHAnsi" w:eastAsiaTheme="minorHAnsi" w:hAnsiTheme="minorHAnsi" w:cstheme="minorBidi"/>
                <w:b/>
                <w:bCs/>
                <w:sz w:val="22"/>
                <w:szCs w:val="22"/>
                <w:lang w:val="hr-HR"/>
              </w:rPr>
              <w:t>MAT OŠ D.2.3.</w:t>
            </w:r>
          </w:p>
          <w:p w14:paraId="4D81C7E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Procjena i mjerenje duljine vremenskoga intervala. Računanje s jedinicama za vrijeme (u skupu brojeva do 100).</w:t>
            </w:r>
          </w:p>
        </w:tc>
        <w:tc>
          <w:tcPr>
            <w:tcW w:w="6498" w:type="dxa"/>
            <w:gridSpan w:val="2"/>
          </w:tcPr>
          <w:p w14:paraId="06DF5997"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Prati prolaznost vremena na satu ili štoperici.</w:t>
            </w:r>
          </w:p>
          <w:p w14:paraId="417CB9D1"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Navodi standardne mjerne jedinice za vrijeme (sekunda, minuta, sat, dan, tjedan, mjesec, godina), procjenjuje i mjeri prolaznost vremena odgovarajućim mjernim instrumentom i zapisuje duljinu vremenskoga intervala.</w:t>
            </w:r>
          </w:p>
          <w:p w14:paraId="68F15719"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Navodi odnose mjernih jedinica za vrijeme.</w:t>
            </w:r>
          </w:p>
          <w:p w14:paraId="0DA7419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Računa s jedinicama za vrijeme u skupu brojeva do 100.</w:t>
            </w:r>
          </w:p>
        </w:tc>
        <w:tc>
          <w:tcPr>
            <w:tcW w:w="3249" w:type="dxa"/>
            <w:gridSpan w:val="2"/>
          </w:tcPr>
          <w:p w14:paraId="648ADEDE"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Procjena i mjerenje duljine vremenskoga intervala. Računanje s jedinicama za vrijeme (u skupu brojeva do 100).</w:t>
            </w:r>
          </w:p>
        </w:tc>
      </w:tr>
      <w:tr w:rsidR="00BC069E" w:rsidRPr="00BC069E" w14:paraId="5592C387" w14:textId="77777777" w:rsidTr="00E84F04">
        <w:tc>
          <w:tcPr>
            <w:tcW w:w="12996" w:type="dxa"/>
            <w:gridSpan w:val="5"/>
            <w:shd w:val="clear" w:color="auto" w:fill="BDD6EE" w:themeFill="accent5" w:themeFillTint="66"/>
          </w:tcPr>
          <w:p w14:paraId="6EC6A41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5C9F04CD" w14:textId="77777777" w:rsidTr="00E84F04">
        <w:tc>
          <w:tcPr>
            <w:tcW w:w="3249" w:type="dxa"/>
            <w:shd w:val="clear" w:color="auto" w:fill="FFD966" w:themeFill="accent4" w:themeFillTint="99"/>
          </w:tcPr>
          <w:p w14:paraId="7A63E78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65B6564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1F189DA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gridSpan w:val="2"/>
            <w:shd w:val="clear" w:color="auto" w:fill="E27CC7"/>
          </w:tcPr>
          <w:p w14:paraId="0E653B4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03605E75" w14:textId="77777777" w:rsidTr="00E84F04">
        <w:tc>
          <w:tcPr>
            <w:tcW w:w="3249" w:type="dxa"/>
          </w:tcPr>
          <w:p w14:paraId="5B8824A8"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 xml:space="preserve">Uočava prolaznost vremena i prati ju na satu i kalendaru te imenuje standardne mjerne jedinice za vrijeme. </w:t>
            </w:r>
          </w:p>
        </w:tc>
        <w:tc>
          <w:tcPr>
            <w:tcW w:w="3249" w:type="dxa"/>
          </w:tcPr>
          <w:p w14:paraId="10F3285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Mjeri vremenski interval potreban za obavljanje neke aktivnosti te se služi satom i kalendarom.</w:t>
            </w:r>
          </w:p>
        </w:tc>
        <w:tc>
          <w:tcPr>
            <w:tcW w:w="3249" w:type="dxa"/>
          </w:tcPr>
          <w:p w14:paraId="5B601767"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Uspješno procjenjuje vremenski interval potreban za obavljanje neke aktivnosti te iskazuje odnose mjernih jedinica za vrijeme. </w:t>
            </w:r>
          </w:p>
        </w:tc>
        <w:tc>
          <w:tcPr>
            <w:tcW w:w="3249" w:type="dxa"/>
            <w:gridSpan w:val="2"/>
          </w:tcPr>
          <w:p w14:paraId="106EBD4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Procjenjuje vremenski interval i računa s mjernim jedinicama u jednostavnim zadatcima u skupu brojeva do 100.</w:t>
            </w:r>
          </w:p>
        </w:tc>
      </w:tr>
      <w:tr w:rsidR="00BC069E" w:rsidRPr="00BC069E" w14:paraId="30B1C8DC" w14:textId="77777777" w:rsidTr="00E84F04">
        <w:tc>
          <w:tcPr>
            <w:tcW w:w="3249" w:type="dxa"/>
            <w:shd w:val="clear" w:color="auto" w:fill="BDD6EE" w:themeFill="accent5" w:themeFillTint="66"/>
          </w:tcPr>
          <w:p w14:paraId="2314662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0A0A49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gridSpan w:val="2"/>
            <w:shd w:val="clear" w:color="auto" w:fill="BDD6EE" w:themeFill="accent5" w:themeFillTint="66"/>
          </w:tcPr>
          <w:p w14:paraId="0DD7F3D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17C1505B" w14:textId="77777777" w:rsidTr="00E84F04">
        <w:tc>
          <w:tcPr>
            <w:tcW w:w="3249" w:type="dxa"/>
          </w:tcPr>
          <w:p w14:paraId="2F736648" w14:textId="77777777" w:rsidR="00BC069E" w:rsidRPr="00BC069E" w:rsidRDefault="00BC069E" w:rsidP="00BC069E">
            <w:pPr>
              <w:rPr>
                <w:rFonts w:asciiTheme="minorHAnsi" w:eastAsiaTheme="minorHAnsi" w:hAnsiTheme="minorHAnsi" w:cstheme="minorBidi"/>
                <w:b/>
                <w:bCs/>
                <w:sz w:val="22"/>
                <w:szCs w:val="22"/>
                <w:lang w:val="hr-HR"/>
              </w:rPr>
            </w:pPr>
            <w:r w:rsidRPr="00BC069E">
              <w:rPr>
                <w:rFonts w:asciiTheme="minorHAnsi" w:eastAsiaTheme="minorHAnsi" w:hAnsiTheme="minorHAnsi" w:cstheme="minorBidi"/>
                <w:b/>
                <w:bCs/>
                <w:sz w:val="22"/>
                <w:szCs w:val="22"/>
                <w:lang w:val="hr-HR"/>
              </w:rPr>
              <w:lastRenderedPageBreak/>
              <w:t>MAT OŠ E.2.1.</w:t>
            </w:r>
          </w:p>
          <w:p w14:paraId="7927A12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Koristi se podatcima iz neposredne okoline.</w:t>
            </w:r>
          </w:p>
          <w:p w14:paraId="005D9269" w14:textId="77777777" w:rsidR="00BC069E" w:rsidRPr="00BC069E" w:rsidRDefault="00BC069E" w:rsidP="00BC069E">
            <w:pPr>
              <w:rPr>
                <w:rFonts w:ascii="Calibri" w:eastAsia="Calibri" w:hAnsi="Calibri"/>
                <w:b/>
                <w:bCs/>
                <w:sz w:val="28"/>
                <w:szCs w:val="28"/>
                <w:lang w:val="hr-HR" w:eastAsia="hr-HR"/>
              </w:rPr>
            </w:pPr>
          </w:p>
        </w:tc>
        <w:tc>
          <w:tcPr>
            <w:tcW w:w="6498" w:type="dxa"/>
            <w:gridSpan w:val="2"/>
          </w:tcPr>
          <w:p w14:paraId="20C67FC4"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Promatra pojave i bilježi podatke o njima.</w:t>
            </w:r>
          </w:p>
          <w:p w14:paraId="7A204FD4"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Razvrstava prikupljene podatke i prikazuje ih jednostavnim tablicama ili piktogramima.</w:t>
            </w:r>
          </w:p>
          <w:p w14:paraId="44A3672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Tumači podatke iz jednostavnih tablica i piktograma.</w:t>
            </w:r>
          </w:p>
          <w:p w14:paraId="4BB86B94"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Provodi jednostavna istraživanja te analizira i prikazuje podatke.</w:t>
            </w:r>
          </w:p>
        </w:tc>
        <w:tc>
          <w:tcPr>
            <w:tcW w:w="3249" w:type="dxa"/>
            <w:gridSpan w:val="2"/>
          </w:tcPr>
          <w:p w14:paraId="7D03D9A3"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Prikazivanje i tumačenje podataka piktogramima i jednostavnim tablicama.</w:t>
            </w:r>
          </w:p>
        </w:tc>
      </w:tr>
      <w:tr w:rsidR="00BC069E" w:rsidRPr="00BC069E" w14:paraId="6E9B816B" w14:textId="77777777" w:rsidTr="00E84F04">
        <w:tc>
          <w:tcPr>
            <w:tcW w:w="12996" w:type="dxa"/>
            <w:gridSpan w:val="5"/>
            <w:shd w:val="clear" w:color="auto" w:fill="BDD6EE" w:themeFill="accent5" w:themeFillTint="66"/>
          </w:tcPr>
          <w:p w14:paraId="6E347C9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508E593D" w14:textId="77777777" w:rsidTr="00E84F04">
        <w:tc>
          <w:tcPr>
            <w:tcW w:w="3249" w:type="dxa"/>
            <w:shd w:val="clear" w:color="auto" w:fill="FFD966" w:themeFill="accent4" w:themeFillTint="99"/>
          </w:tcPr>
          <w:p w14:paraId="5EC0CF4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25DD5FF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38B759E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gridSpan w:val="2"/>
            <w:shd w:val="clear" w:color="auto" w:fill="E27CC7"/>
          </w:tcPr>
          <w:p w14:paraId="6D00BE3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2C68D14D" w14:textId="77777777" w:rsidTr="00E84F04">
        <w:tc>
          <w:tcPr>
            <w:tcW w:w="3249" w:type="dxa"/>
          </w:tcPr>
          <w:p w14:paraId="00024C69"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Prikuplja podatke o nekoj jednostavnoj pojavi i prikazuje ih neformalnim načinom.</w:t>
            </w:r>
          </w:p>
        </w:tc>
        <w:tc>
          <w:tcPr>
            <w:tcW w:w="3249" w:type="dxa"/>
          </w:tcPr>
          <w:p w14:paraId="733A040D"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Prikupljene podatke prikazuje jednostavnim tablicama i piktogramima.</w:t>
            </w:r>
          </w:p>
        </w:tc>
        <w:tc>
          <w:tcPr>
            <w:tcW w:w="3249" w:type="dxa"/>
          </w:tcPr>
          <w:p w14:paraId="13BA518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Čita podatke iz tablica i dijagrama i povezuje ih s neposrednom okolinom.</w:t>
            </w:r>
          </w:p>
        </w:tc>
        <w:tc>
          <w:tcPr>
            <w:tcW w:w="3249" w:type="dxa"/>
            <w:gridSpan w:val="2"/>
          </w:tcPr>
          <w:p w14:paraId="6DD5569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Tumači podatke dobivene jednostavnim istraživanjima te ih prikazuje tablicama i piktogramima.</w:t>
            </w:r>
          </w:p>
        </w:tc>
      </w:tr>
    </w:tbl>
    <w:p w14:paraId="0E962E71" w14:textId="77777777" w:rsidR="00BC069E" w:rsidRPr="00BC069E" w:rsidRDefault="00BC069E" w:rsidP="00BC069E">
      <w:pPr>
        <w:spacing w:after="160" w:line="259" w:lineRule="auto"/>
        <w:rPr>
          <w:rFonts w:asciiTheme="minorHAnsi" w:eastAsiaTheme="minorHAnsi" w:hAnsiTheme="minorHAnsi" w:cstheme="minorBidi"/>
          <w:sz w:val="22"/>
          <w:szCs w:val="22"/>
          <w:lang w:val="hr-HR"/>
        </w:rPr>
      </w:pPr>
    </w:p>
    <w:tbl>
      <w:tblPr>
        <w:tblStyle w:val="Reetkatablice"/>
        <w:tblW w:w="0" w:type="auto"/>
        <w:tblLook w:val="04A0" w:firstRow="1" w:lastRow="0" w:firstColumn="1" w:lastColumn="0" w:noHBand="0" w:noVBand="1"/>
      </w:tblPr>
      <w:tblGrid>
        <w:gridCol w:w="3249"/>
        <w:gridCol w:w="3249"/>
        <w:gridCol w:w="3249"/>
        <w:gridCol w:w="3249"/>
      </w:tblGrid>
      <w:tr w:rsidR="00BC069E" w:rsidRPr="00BC069E" w14:paraId="6BC1EF2D" w14:textId="77777777" w:rsidTr="00E84F04">
        <w:tc>
          <w:tcPr>
            <w:tcW w:w="3249" w:type="dxa"/>
            <w:shd w:val="clear" w:color="auto" w:fill="BDD6EE" w:themeFill="accent5" w:themeFillTint="66"/>
          </w:tcPr>
          <w:p w14:paraId="328052E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FF96E6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1F0DB41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183795B4" w14:textId="77777777" w:rsidTr="00E84F04">
        <w:tc>
          <w:tcPr>
            <w:tcW w:w="3249" w:type="dxa"/>
          </w:tcPr>
          <w:p w14:paraId="0A018CFC" w14:textId="77777777" w:rsidR="00BC069E" w:rsidRPr="00BC069E" w:rsidRDefault="00BC069E" w:rsidP="00BC069E">
            <w:pPr>
              <w:rPr>
                <w:rFonts w:asciiTheme="minorHAnsi" w:eastAsiaTheme="minorHAnsi" w:hAnsiTheme="minorHAnsi" w:cstheme="minorBidi"/>
                <w:b/>
                <w:bCs/>
                <w:sz w:val="22"/>
                <w:szCs w:val="22"/>
                <w:lang w:val="hr-HR"/>
              </w:rPr>
            </w:pPr>
            <w:r w:rsidRPr="00BC069E">
              <w:rPr>
                <w:rFonts w:asciiTheme="minorHAnsi" w:eastAsiaTheme="minorHAnsi" w:hAnsiTheme="minorHAnsi" w:cstheme="minorBidi"/>
                <w:b/>
                <w:bCs/>
                <w:sz w:val="22"/>
                <w:szCs w:val="22"/>
                <w:lang w:val="hr-HR"/>
              </w:rPr>
              <w:t>MAT OŠ E.2.2.</w:t>
            </w:r>
          </w:p>
          <w:p w14:paraId="788A47E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Određuje je li neki događaj moguć ili nemoguć.</w:t>
            </w:r>
          </w:p>
        </w:tc>
        <w:tc>
          <w:tcPr>
            <w:tcW w:w="6498" w:type="dxa"/>
            <w:gridSpan w:val="2"/>
          </w:tcPr>
          <w:p w14:paraId="6BF671FD"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U različitim situacijama predviđa moguće i nemoguće događaje. </w:t>
            </w:r>
          </w:p>
          <w:p w14:paraId="687FF2E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Objašnjava zašto je neki događaj (ne)moguć.</w:t>
            </w:r>
          </w:p>
          <w:p w14:paraId="0F96EC87" w14:textId="77777777" w:rsidR="00BC069E" w:rsidRPr="00BC069E" w:rsidRDefault="00BC069E" w:rsidP="00BC069E">
            <w:pPr>
              <w:rPr>
                <w:rFonts w:ascii="Calibri" w:eastAsia="Calibri" w:hAnsi="Calibri"/>
                <w:b/>
                <w:bCs/>
                <w:sz w:val="28"/>
                <w:szCs w:val="28"/>
                <w:lang w:val="hr-HR" w:eastAsia="hr-HR"/>
              </w:rPr>
            </w:pPr>
          </w:p>
        </w:tc>
        <w:tc>
          <w:tcPr>
            <w:tcW w:w="3249" w:type="dxa"/>
          </w:tcPr>
          <w:p w14:paraId="2BFCB1A3"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Vjerojatnost (određivanje je li događaj moguć ili nemoguć).</w:t>
            </w:r>
          </w:p>
        </w:tc>
      </w:tr>
      <w:tr w:rsidR="00BC069E" w:rsidRPr="00BC069E" w14:paraId="18453B77" w14:textId="77777777" w:rsidTr="00E84F04">
        <w:tc>
          <w:tcPr>
            <w:tcW w:w="12996" w:type="dxa"/>
            <w:gridSpan w:val="4"/>
            <w:shd w:val="clear" w:color="auto" w:fill="BDD6EE" w:themeFill="accent5" w:themeFillTint="66"/>
          </w:tcPr>
          <w:p w14:paraId="2776EBE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358880DE" w14:textId="77777777" w:rsidTr="00E84F04">
        <w:tc>
          <w:tcPr>
            <w:tcW w:w="3249" w:type="dxa"/>
            <w:shd w:val="clear" w:color="auto" w:fill="FFD966" w:themeFill="accent4" w:themeFillTint="99"/>
          </w:tcPr>
          <w:p w14:paraId="3306F45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2CD8523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01D80DE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589A610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1A5F14F2" w14:textId="77777777" w:rsidTr="00E84F04">
        <w:tc>
          <w:tcPr>
            <w:tcW w:w="3249" w:type="dxa"/>
          </w:tcPr>
          <w:p w14:paraId="50C487C9"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bCs/>
                <w:sz w:val="22"/>
                <w:szCs w:val="22"/>
                <w:lang w:val="hr-HR"/>
              </w:rPr>
              <w:t>U jednostavnim i poznatim situacijama razlikuje je li neki događaj moguć ili nemoguć.</w:t>
            </w:r>
          </w:p>
        </w:tc>
        <w:tc>
          <w:tcPr>
            <w:tcW w:w="3249" w:type="dxa"/>
          </w:tcPr>
          <w:p w14:paraId="1E99FA45"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bCs/>
                <w:sz w:val="22"/>
                <w:szCs w:val="22"/>
                <w:lang w:val="hr-HR"/>
              </w:rPr>
              <w:t>U složenijim situacijama razlikuje je li neki događaj moguć ili nemoguć.</w:t>
            </w:r>
          </w:p>
        </w:tc>
        <w:tc>
          <w:tcPr>
            <w:tcW w:w="3249" w:type="dxa"/>
          </w:tcPr>
          <w:p w14:paraId="1422F127"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bCs/>
                <w:sz w:val="22"/>
                <w:szCs w:val="22"/>
                <w:lang w:val="hr-HR"/>
              </w:rPr>
              <w:t xml:space="preserve">Predviđa mogući i nemogući događaj koji može proizaći iz određene situacije. </w:t>
            </w:r>
          </w:p>
        </w:tc>
        <w:tc>
          <w:tcPr>
            <w:tcW w:w="3249" w:type="dxa"/>
          </w:tcPr>
          <w:p w14:paraId="1B8A0E9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bCs/>
                <w:sz w:val="22"/>
                <w:szCs w:val="22"/>
                <w:lang w:val="hr-HR"/>
              </w:rPr>
              <w:t>Obrazlaže zašto je neki događaj moguć ili nemoguć.</w:t>
            </w:r>
          </w:p>
        </w:tc>
      </w:tr>
    </w:tbl>
    <w:p w14:paraId="4CB34A13" w14:textId="77777777" w:rsidR="00BC069E" w:rsidRPr="00BC069E" w:rsidRDefault="00BC069E" w:rsidP="00BC069E">
      <w:pPr>
        <w:spacing w:after="160" w:line="259" w:lineRule="auto"/>
        <w:rPr>
          <w:rFonts w:asciiTheme="minorHAnsi" w:eastAsiaTheme="minorHAnsi" w:hAnsiTheme="minorHAnsi" w:cstheme="minorBidi"/>
          <w:sz w:val="22"/>
          <w:szCs w:val="22"/>
          <w:lang w:val="hr-HR"/>
        </w:rPr>
      </w:pPr>
    </w:p>
    <w:p w14:paraId="152DA3A8" w14:textId="77777777" w:rsidR="00BC069E" w:rsidRPr="00BC069E" w:rsidRDefault="00BC069E" w:rsidP="00BC069E">
      <w:pPr>
        <w:spacing w:after="160" w:line="259" w:lineRule="auto"/>
        <w:rPr>
          <w:rFonts w:asciiTheme="minorHAnsi" w:eastAsiaTheme="minorHAnsi" w:hAnsiTheme="minorHAnsi" w:cstheme="minorBidi"/>
          <w:sz w:val="22"/>
          <w:szCs w:val="22"/>
          <w:lang w:val="hr-HR"/>
        </w:rPr>
      </w:pPr>
    </w:p>
    <w:p w14:paraId="4AE3E88F" w14:textId="77777777" w:rsidR="00BC069E" w:rsidRPr="00BC069E" w:rsidRDefault="00BC069E" w:rsidP="00BC069E">
      <w:pPr>
        <w:jc w:val="center"/>
        <w:rPr>
          <w:rFonts w:asciiTheme="minorHAnsi" w:eastAsiaTheme="minorHAnsi" w:hAnsiTheme="minorHAnsi" w:cstheme="minorBidi"/>
          <w:b/>
          <w:bCs/>
          <w:sz w:val="28"/>
          <w:szCs w:val="28"/>
          <w:lang w:val="hr-HR" w:eastAsia="hr-HR"/>
        </w:rPr>
      </w:pPr>
      <w:r w:rsidRPr="00BC069E">
        <w:rPr>
          <w:rFonts w:asciiTheme="minorHAnsi" w:eastAsiaTheme="minorHAnsi" w:hAnsiTheme="minorHAnsi" w:cstheme="minorBidi"/>
          <w:b/>
          <w:bCs/>
          <w:sz w:val="28"/>
          <w:szCs w:val="28"/>
          <w:lang w:val="hr-HR" w:eastAsia="hr-HR"/>
        </w:rPr>
        <w:t>PRIRODA I DRUŠTVO – 2. RAZRED OSNOVNE ŠKOLE</w:t>
      </w:r>
    </w:p>
    <w:p w14:paraId="245D8201"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BC069E" w:rsidRPr="00BC069E" w14:paraId="00362CB9" w14:textId="77777777" w:rsidTr="00E84F04">
        <w:tc>
          <w:tcPr>
            <w:tcW w:w="3249" w:type="dxa"/>
            <w:shd w:val="clear" w:color="auto" w:fill="BDD6EE" w:themeFill="accent5" w:themeFillTint="66"/>
          </w:tcPr>
          <w:p w14:paraId="325121D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D8C789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40FB353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32DAD8A8" w14:textId="77777777" w:rsidTr="00E84F04">
        <w:tc>
          <w:tcPr>
            <w:tcW w:w="3249" w:type="dxa"/>
          </w:tcPr>
          <w:p w14:paraId="395E543A" w14:textId="77777777" w:rsidR="00BC069E" w:rsidRPr="00BC069E" w:rsidRDefault="00BC069E" w:rsidP="00BC069E">
            <w:pPr>
              <w:shd w:val="clear" w:color="auto" w:fill="FFFFFF"/>
              <w:textAlignment w:val="baseline"/>
              <w:rPr>
                <w:rFonts w:ascii="Calibri" w:hAnsi="Calibri" w:cs="Calibri"/>
                <w:b/>
                <w:bCs/>
                <w:color w:val="231F20"/>
                <w:sz w:val="22"/>
                <w:szCs w:val="22"/>
                <w:lang w:val="hr-HR" w:eastAsia="hr-HR"/>
              </w:rPr>
            </w:pPr>
            <w:r w:rsidRPr="00BC069E">
              <w:rPr>
                <w:rFonts w:ascii="Calibri" w:hAnsi="Calibri" w:cs="Calibri"/>
                <w:b/>
                <w:bCs/>
                <w:color w:val="231F20"/>
                <w:sz w:val="22"/>
                <w:szCs w:val="22"/>
                <w:lang w:val="hr-HR" w:eastAsia="hr-HR"/>
              </w:rPr>
              <w:t>PID OŠ A.2.1.</w:t>
            </w:r>
          </w:p>
          <w:p w14:paraId="72D2168D"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color w:val="231F20"/>
                <w:sz w:val="22"/>
                <w:szCs w:val="22"/>
                <w:lang w:val="hr-HR" w:eastAsia="hr-HR"/>
              </w:rPr>
              <w:t>Učenik uspoređuje organiziranost u prirodi i objašnjava važnost organiziranosti.</w:t>
            </w:r>
          </w:p>
        </w:tc>
        <w:tc>
          <w:tcPr>
            <w:tcW w:w="6498" w:type="dxa"/>
            <w:gridSpan w:val="2"/>
          </w:tcPr>
          <w:p w14:paraId="00B81384"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Opisuje i razvrstava živo od neživoga u prirodi.</w:t>
            </w:r>
          </w:p>
          <w:p w14:paraId="30D15ED5"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Razvrstava biljke i životinje iz svoga okoliša u skupine prema kriteriju koji ih povezuje i objašnjava sličnosti i razlike (pripada/ne pripada skupini po nekome kriteriju, prema obliku lista, boji cvijeta, jestivo-</w:t>
            </w:r>
            <w:r w:rsidRPr="00BC069E">
              <w:rPr>
                <w:rFonts w:ascii="Calibri" w:hAnsi="Calibri" w:cs="Calibri"/>
                <w:sz w:val="22"/>
                <w:szCs w:val="22"/>
                <w:lang w:val="hr-HR" w:eastAsia="hr-HR"/>
              </w:rPr>
              <w:lastRenderedPageBreak/>
              <w:t>nejestivo, voće i povrće, žitarice, prepoznaje različite načine kretanja u prirodi i sl.).</w:t>
            </w:r>
          </w:p>
          <w:p w14:paraId="6B2FEDD7"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 xml:space="preserve">Ispituje osjetilima i prepoznaje svojstva tvari (tekuće, čvrsto, hrapavo, gusto, rijetko, oblik, boja, miris, tvrdoća, savitljivost, </w:t>
            </w:r>
            <w:proofErr w:type="spellStart"/>
            <w:r w:rsidRPr="00BC069E">
              <w:rPr>
                <w:rFonts w:ascii="Calibri" w:hAnsi="Calibri" w:cs="Calibri"/>
                <w:sz w:val="22"/>
                <w:szCs w:val="22"/>
                <w:lang w:val="hr-HR" w:eastAsia="hr-HR"/>
              </w:rPr>
              <w:t>vodootpornost</w:t>
            </w:r>
            <w:proofErr w:type="spellEnd"/>
            <w:r w:rsidRPr="00BC069E">
              <w:rPr>
                <w:rFonts w:ascii="Calibri" w:hAnsi="Calibri" w:cs="Calibri"/>
                <w:sz w:val="22"/>
                <w:szCs w:val="22"/>
                <w:lang w:val="hr-HR" w:eastAsia="hr-HR"/>
              </w:rPr>
              <w:t>, prozirnost, sposobnost plutanja na vodi i sl.).</w:t>
            </w:r>
          </w:p>
          <w:p w14:paraId="28C43BFE"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Objašnjava važnost organiziranja/razvrstavanja otpadnih tvari u okolišu, razlikuje otpad i smeće te razvrstava otpad.</w:t>
            </w:r>
          </w:p>
          <w:p w14:paraId="0B3E4A48"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Povezuje vremenske pojave s godišnjim dobima.</w:t>
            </w:r>
          </w:p>
          <w:p w14:paraId="6FB458D0"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Istražuje načine brige za zdravlje.</w:t>
            </w:r>
          </w:p>
          <w:p w14:paraId="74C0074A"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Istražuje povezanost raznolike i redovite prehrane sa zdravljem.</w:t>
            </w:r>
          </w:p>
          <w:p w14:paraId="05E49919"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Određuje i opisuje ulogu osnovnih dijelova tijela</w:t>
            </w:r>
          </w:p>
        </w:tc>
        <w:tc>
          <w:tcPr>
            <w:tcW w:w="3249" w:type="dxa"/>
          </w:tcPr>
          <w:p w14:paraId="2DD20742"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lastRenderedPageBreak/>
              <w:t xml:space="preserve">Promatra i razlikuje živo od neživoga u prirodi u neposrednome okolišu. </w:t>
            </w:r>
          </w:p>
          <w:p w14:paraId="6D6D4B23"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lastRenderedPageBreak/>
              <w:t xml:space="preserve">Opisuje ulogu osnovnih dijelova tijela (npr. ruke nam služe za…, glava nam služi za…). </w:t>
            </w:r>
          </w:p>
          <w:p w14:paraId="14E86797"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Bitno je da učenik spozna na primjerima iz svakodnevnih životnih situacija postojanje reda u svome životu radi očuvanja zdravlja (redoviti obroci, kretanje, boravak u prirodi, odijevanje i obuvanje u skladu s vremenskim uvjetima, osobna čistoća, čistoća prostora).</w:t>
            </w:r>
          </w:p>
        </w:tc>
      </w:tr>
      <w:tr w:rsidR="00BC069E" w:rsidRPr="00BC069E" w14:paraId="453956A8" w14:textId="77777777" w:rsidTr="00E84F04">
        <w:tc>
          <w:tcPr>
            <w:tcW w:w="12996" w:type="dxa"/>
            <w:gridSpan w:val="4"/>
            <w:shd w:val="clear" w:color="auto" w:fill="BDD6EE" w:themeFill="accent5" w:themeFillTint="66"/>
          </w:tcPr>
          <w:p w14:paraId="10B685D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lastRenderedPageBreak/>
              <w:t>RAZINE USVOJENOSTI (OSTVARENOSTI) ODGOJNO-OBRAZOVNIH ISHODA</w:t>
            </w:r>
          </w:p>
        </w:tc>
      </w:tr>
      <w:tr w:rsidR="00BC069E" w:rsidRPr="00BC069E" w14:paraId="691F6A63" w14:textId="77777777" w:rsidTr="00E84F04">
        <w:tc>
          <w:tcPr>
            <w:tcW w:w="3249" w:type="dxa"/>
            <w:shd w:val="clear" w:color="auto" w:fill="FFD966" w:themeFill="accent4" w:themeFillTint="99"/>
          </w:tcPr>
          <w:p w14:paraId="43BE44C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756210C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E2BD91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03337BC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3DAE2961" w14:textId="77777777" w:rsidTr="00E84F04">
        <w:tc>
          <w:tcPr>
            <w:tcW w:w="3249" w:type="dxa"/>
            <w:shd w:val="clear" w:color="auto" w:fill="auto"/>
          </w:tcPr>
          <w:p w14:paraId="7541388C" w14:textId="77777777" w:rsidR="00BC069E" w:rsidRPr="00BC069E" w:rsidRDefault="00BC069E" w:rsidP="00BC069E">
            <w:pPr>
              <w:rPr>
                <w:rFonts w:ascii="Calibri" w:eastAsia="Calibri" w:hAnsi="Calibri" w:cs="Calibri"/>
                <w:b/>
                <w:sz w:val="22"/>
                <w:szCs w:val="22"/>
                <w:lang w:val="hr-HR"/>
              </w:rPr>
            </w:pPr>
            <w:r w:rsidRPr="00BC069E">
              <w:rPr>
                <w:rFonts w:ascii="Calibri" w:eastAsia="Calibri" w:hAnsi="Calibri" w:cs="Calibri"/>
                <w:sz w:val="22"/>
                <w:szCs w:val="22"/>
                <w:lang w:val="hr-HR"/>
              </w:rPr>
              <w:t>Uz pomoć razvrstava bića i tvari, povezuje vremenske pojave s godišnjim dobima te prepoznaje važnost organiziranosti u osobnome životu i prirodi.</w:t>
            </w:r>
          </w:p>
        </w:tc>
        <w:tc>
          <w:tcPr>
            <w:tcW w:w="3249" w:type="dxa"/>
            <w:shd w:val="clear" w:color="auto" w:fill="auto"/>
          </w:tcPr>
          <w:p w14:paraId="622348DF" w14:textId="77777777" w:rsidR="00BC069E" w:rsidRPr="00BC069E" w:rsidRDefault="00BC069E" w:rsidP="00BC069E">
            <w:pPr>
              <w:rPr>
                <w:rFonts w:ascii="Calibri" w:eastAsia="Calibri" w:hAnsi="Calibri" w:cs="Calibri"/>
                <w:b/>
                <w:sz w:val="22"/>
                <w:szCs w:val="22"/>
                <w:lang w:val="hr-HR"/>
              </w:rPr>
            </w:pPr>
            <w:r w:rsidRPr="00BC069E">
              <w:rPr>
                <w:rFonts w:ascii="Calibri" w:eastAsia="Calibri" w:hAnsi="Calibri" w:cs="Calibri"/>
                <w:sz w:val="22"/>
                <w:szCs w:val="22"/>
                <w:lang w:val="hr-HR"/>
              </w:rPr>
              <w:t>Razvrstava bića i tvari, opisuje kriterij razvrstavanja, povezuje vremenske pojave s godišnjim dobima te uočava važnost organiziranosti u osobnome životu i prirodi.</w:t>
            </w:r>
          </w:p>
        </w:tc>
        <w:tc>
          <w:tcPr>
            <w:tcW w:w="3249" w:type="dxa"/>
            <w:shd w:val="clear" w:color="auto" w:fill="auto"/>
          </w:tcPr>
          <w:p w14:paraId="7EAF7025"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Calibri" w:eastAsia="Calibri" w:hAnsi="Calibri" w:cs="Calibri"/>
                <w:sz w:val="22"/>
                <w:szCs w:val="22"/>
                <w:lang w:val="hr-HR"/>
              </w:rPr>
              <w:t>Razvrstava bića i tvari, objašnjava kriterij razvrstavanja i važnost organiziranosti u osobnome životu i prirodi te opisuje i povezuje vremenske pojave s godišnjim dobima.</w:t>
            </w:r>
          </w:p>
        </w:tc>
        <w:tc>
          <w:tcPr>
            <w:tcW w:w="3249" w:type="dxa"/>
            <w:shd w:val="clear" w:color="auto" w:fill="auto"/>
          </w:tcPr>
          <w:p w14:paraId="2B6E332E" w14:textId="77777777" w:rsidR="00BC069E" w:rsidRPr="00BC069E" w:rsidRDefault="00BC069E" w:rsidP="00BC069E">
            <w:pPr>
              <w:rPr>
                <w:rFonts w:ascii="Calibri" w:eastAsia="Calibri" w:hAnsi="Calibri" w:cs="Calibri"/>
                <w:b/>
                <w:sz w:val="22"/>
                <w:szCs w:val="22"/>
                <w:lang w:val="hr-HR"/>
              </w:rPr>
            </w:pPr>
            <w:r w:rsidRPr="00BC069E">
              <w:rPr>
                <w:rFonts w:ascii="Calibri" w:eastAsia="Calibri" w:hAnsi="Calibri" w:cs="Calibri"/>
                <w:sz w:val="22"/>
                <w:szCs w:val="22"/>
                <w:lang w:val="hr-HR"/>
              </w:rPr>
              <w:t>Uspoređuje kriterije razvrstavanja bića i tvari, objašnjava povezanost vremenskih pojava s godišnjim dobima i važnost organiziranosti u osobnome životu i prirodi.</w:t>
            </w:r>
          </w:p>
        </w:tc>
      </w:tr>
      <w:tr w:rsidR="00BC069E" w:rsidRPr="00BC069E" w14:paraId="0D7A7F12" w14:textId="77777777" w:rsidTr="00E84F04">
        <w:tc>
          <w:tcPr>
            <w:tcW w:w="3249" w:type="dxa"/>
            <w:shd w:val="clear" w:color="auto" w:fill="BDD6EE" w:themeFill="accent5" w:themeFillTint="66"/>
          </w:tcPr>
          <w:p w14:paraId="5D76348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AC9BAB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480BF31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320411C2" w14:textId="77777777" w:rsidTr="00E84F04">
        <w:tc>
          <w:tcPr>
            <w:tcW w:w="3249" w:type="dxa"/>
          </w:tcPr>
          <w:p w14:paraId="2F699FB8"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PID OŠ A.2.2.</w:t>
            </w:r>
          </w:p>
          <w:p w14:paraId="022128F1"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Učenik objašnjava organiziranost vremena i prikazuje vremenski slijed događaja.</w:t>
            </w:r>
          </w:p>
        </w:tc>
        <w:tc>
          <w:tcPr>
            <w:tcW w:w="6498" w:type="dxa"/>
            <w:gridSpan w:val="2"/>
          </w:tcPr>
          <w:p w14:paraId="4D2C69E3"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Objašnjava važnost organiziranja i snalaženja u vremenu.</w:t>
            </w:r>
          </w:p>
          <w:p w14:paraId="3BE6F61F"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Mjeri vrijeme satom (urom) i/ili štopericom, očitano vrijeme iskazuje riječima, procjenjuje i mjeri trajanje svakodnevnih i ostalih životnih aktivnosti.</w:t>
            </w:r>
          </w:p>
          <w:p w14:paraId="267CC6C6"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Uspoređuje i reda događaje koji su se dogodili tijekom sata, dana, tjedna, mjeseca i godine.</w:t>
            </w:r>
          </w:p>
          <w:p w14:paraId="1BE266A9"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Služi se kalendarom.</w:t>
            </w:r>
          </w:p>
          <w:p w14:paraId="578914DF"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Objašnjava organiziranost vremena u godini, navodi mjesece u godini, broj dana u pojedinim mjesecima.</w:t>
            </w:r>
          </w:p>
          <w:p w14:paraId="40F280AF"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Upisuje i planira događanja (rođendane, blagdane i sl.) u raspored i/ili vremensku crtu.</w:t>
            </w:r>
          </w:p>
          <w:p w14:paraId="323F92F7"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lastRenderedPageBreak/>
              <w:t>Smješta događaje povezane s neposrednim okružjem u prošlost, sadašnjost i budućnost.</w:t>
            </w:r>
          </w:p>
        </w:tc>
        <w:tc>
          <w:tcPr>
            <w:tcW w:w="3249" w:type="dxa"/>
          </w:tcPr>
          <w:p w14:paraId="4BF5DBF5"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lastRenderedPageBreak/>
              <w:t>Očitava vrijeme na satu (uri), snalazi se na kalendaru. Izrađuje dnevni, tjedni, mjesečni i godišnji raspored i/ili vremensku lentu. Istražuje podrijetlo naziva mjeseci u godini.</w:t>
            </w:r>
          </w:p>
        </w:tc>
      </w:tr>
      <w:tr w:rsidR="00BC069E" w:rsidRPr="00BC069E" w14:paraId="25064206" w14:textId="77777777" w:rsidTr="00E84F04">
        <w:tc>
          <w:tcPr>
            <w:tcW w:w="12996" w:type="dxa"/>
            <w:gridSpan w:val="4"/>
            <w:shd w:val="clear" w:color="auto" w:fill="BDD6EE" w:themeFill="accent5" w:themeFillTint="66"/>
          </w:tcPr>
          <w:p w14:paraId="612A0B7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0CDDDE7A" w14:textId="77777777" w:rsidTr="00E84F04">
        <w:tc>
          <w:tcPr>
            <w:tcW w:w="3249" w:type="dxa"/>
            <w:shd w:val="clear" w:color="auto" w:fill="FFD966" w:themeFill="accent4" w:themeFillTint="99"/>
          </w:tcPr>
          <w:p w14:paraId="7C1FB4B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67640CA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0446EDA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3017672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1820184A" w14:textId="77777777" w:rsidTr="00E84F04">
        <w:tc>
          <w:tcPr>
            <w:tcW w:w="3249" w:type="dxa"/>
          </w:tcPr>
          <w:p w14:paraId="36AC997B"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Uz pomoć se snalazi na kalendaru, očitava i mjeri vrijeme te prikazuje vremenski slijed događaja u odnosu na sat u danu ili mjesec u godini.</w:t>
            </w:r>
          </w:p>
        </w:tc>
        <w:tc>
          <w:tcPr>
            <w:tcW w:w="3249" w:type="dxa"/>
          </w:tcPr>
          <w:p w14:paraId="1688CF24"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Snalazi se na kalendaru, prepoznaje organizaciju vremena na kalendaru, očitava i mjeri vrijeme te opisuje i prikazuje vremenski slijed događaja u odnosu na sat u danu ili mjesec u godini.</w:t>
            </w:r>
          </w:p>
        </w:tc>
        <w:tc>
          <w:tcPr>
            <w:tcW w:w="3249" w:type="dxa"/>
          </w:tcPr>
          <w:p w14:paraId="197F482F"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Snalazi se na kalendaru i objašnjava važnost organizacije vremena na kalendaru, očitava i mjeri vrijeme te opisuje i prikazuje vremenski slijed događaja u odnosu na sat u danu ili mjesec u godini.</w:t>
            </w:r>
          </w:p>
        </w:tc>
        <w:tc>
          <w:tcPr>
            <w:tcW w:w="3249" w:type="dxa"/>
          </w:tcPr>
          <w:p w14:paraId="4300FE14"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Koristi se kalendarom u organizaciji vremena, očitava i mjeri vrijeme te objašnjava i prikazuje vremenski slijed događaja u odnosu na sat u danu ili mjesec u godini.</w:t>
            </w:r>
          </w:p>
        </w:tc>
      </w:tr>
      <w:tr w:rsidR="00BC069E" w:rsidRPr="00BC069E" w14:paraId="5CC50229" w14:textId="77777777" w:rsidTr="00E84F04">
        <w:tc>
          <w:tcPr>
            <w:tcW w:w="3249" w:type="dxa"/>
            <w:shd w:val="clear" w:color="auto" w:fill="BDD6EE" w:themeFill="accent5" w:themeFillTint="66"/>
          </w:tcPr>
          <w:p w14:paraId="22508C4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0721440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223B6CA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14ACA3CE" w14:textId="77777777" w:rsidTr="00E84F04">
        <w:tc>
          <w:tcPr>
            <w:tcW w:w="3249" w:type="dxa"/>
          </w:tcPr>
          <w:p w14:paraId="0CF0CC85"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PID OŠ A.2.3.</w:t>
            </w:r>
          </w:p>
          <w:p w14:paraId="0CE2B3D5"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Učenik uspoređuje organiziranost različitih zajednica i prostora dajući primjere iz neposrednoga okružja.</w:t>
            </w:r>
          </w:p>
        </w:tc>
        <w:tc>
          <w:tcPr>
            <w:tcW w:w="6498" w:type="dxa"/>
            <w:gridSpan w:val="2"/>
          </w:tcPr>
          <w:p w14:paraId="7019979E"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Navodi članove uže i šire obitelji te prikazuje organiziranost obiteljske zajednice.</w:t>
            </w:r>
          </w:p>
          <w:p w14:paraId="20DA6CCE"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Opisuje što čini mjesto u kojemu živi te gdje se što nalazi i kako je organizirano.</w:t>
            </w:r>
          </w:p>
          <w:p w14:paraId="768CDD98"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Razlikuje prirodne oblike u neposrednome okružju.</w:t>
            </w:r>
          </w:p>
          <w:p w14:paraId="151E0A5B"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Opisuje važnost organizacije prometa u svome okružju.</w:t>
            </w:r>
          </w:p>
          <w:p w14:paraId="3C7FFB88"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Opisuje zanimanja u mjestu u kojemu živi.</w:t>
            </w:r>
          </w:p>
          <w:p w14:paraId="14E16C45"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Spoznaje organiziranost zajednice u svome okružju te važnost pravila za njezino djelovanje.</w:t>
            </w:r>
          </w:p>
        </w:tc>
        <w:tc>
          <w:tcPr>
            <w:tcW w:w="3249" w:type="dxa"/>
          </w:tcPr>
          <w:p w14:paraId="27036112"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 xml:space="preserve">Učenik prikuplja podatke o svojoj obitelji (podrijetlo prezimena, rodbinske veze i sl.) i izrađuje obiteljsko stablo upoznajući organiziranost svoje obitelji. </w:t>
            </w:r>
          </w:p>
          <w:p w14:paraId="47AFA663"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Na osnovi promatranja u svome mjestu (</w:t>
            </w:r>
            <w:proofErr w:type="spellStart"/>
            <w:r w:rsidRPr="00BC069E">
              <w:rPr>
                <w:rFonts w:ascii="Calibri" w:eastAsia="Calibri" w:hAnsi="Calibri" w:cs="Calibri"/>
                <w:sz w:val="22"/>
                <w:szCs w:val="22"/>
                <w:lang w:val="hr-HR"/>
              </w:rPr>
              <w:t>izvanučionička</w:t>
            </w:r>
            <w:proofErr w:type="spellEnd"/>
            <w:r w:rsidRPr="00BC069E">
              <w:rPr>
                <w:rFonts w:ascii="Calibri" w:eastAsia="Calibri" w:hAnsi="Calibri" w:cs="Calibri"/>
                <w:sz w:val="22"/>
                <w:szCs w:val="22"/>
                <w:lang w:val="hr-HR"/>
              </w:rPr>
              <w:t xml:space="preserve"> nastava) uočava i prikazuje smještaj objekata, ustanova (npr. zdravstvene, kulturne), prirodnih oblika (npr. vode tekućice, stajaćice, more, uzvisine, udubine). </w:t>
            </w:r>
          </w:p>
          <w:p w14:paraId="388EFC4E"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 xml:space="preserve">Uočava pješačke prijelaze, razlikuje prometne znakove važne za njegovu sigurnost, uspoređuje i razvrstava prometna sredstva, istražuje vrste prometa u mjestu i sl. te povezuje s organizacijom mjesta. </w:t>
            </w:r>
          </w:p>
          <w:p w14:paraId="60721C18"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lastRenderedPageBreak/>
              <w:t>Uočava povezanost prometnih sredstava s korištenjem različitih oblika energije.</w:t>
            </w:r>
          </w:p>
        </w:tc>
      </w:tr>
      <w:tr w:rsidR="00BC069E" w:rsidRPr="00BC069E" w14:paraId="415E927F" w14:textId="77777777" w:rsidTr="00E84F04">
        <w:tc>
          <w:tcPr>
            <w:tcW w:w="12996" w:type="dxa"/>
            <w:gridSpan w:val="4"/>
            <w:shd w:val="clear" w:color="auto" w:fill="BDD6EE" w:themeFill="accent5" w:themeFillTint="66"/>
          </w:tcPr>
          <w:p w14:paraId="3E14DC9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lastRenderedPageBreak/>
              <w:t>RAZINE USVOJENOSTI (OSTVARENOSTI) ODGOJNO-OBRAZOVNIH ISHODA</w:t>
            </w:r>
          </w:p>
        </w:tc>
      </w:tr>
      <w:tr w:rsidR="00BC069E" w:rsidRPr="00BC069E" w14:paraId="05D098C2" w14:textId="77777777" w:rsidTr="00E84F04">
        <w:tc>
          <w:tcPr>
            <w:tcW w:w="3249" w:type="dxa"/>
            <w:shd w:val="clear" w:color="auto" w:fill="FFD966" w:themeFill="accent4" w:themeFillTint="99"/>
          </w:tcPr>
          <w:p w14:paraId="6426FA9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46682E4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25C40ED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6D7A3F0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8286D30" w14:textId="77777777" w:rsidTr="00E84F04">
        <w:tc>
          <w:tcPr>
            <w:tcW w:w="3249" w:type="dxa"/>
          </w:tcPr>
          <w:p w14:paraId="2E80FA5B"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Calibri" w:eastAsia="Calibri" w:hAnsi="Calibri" w:cs="Calibri"/>
                <w:sz w:val="22"/>
                <w:szCs w:val="22"/>
                <w:lang w:val="hr-HR"/>
              </w:rPr>
              <w:t>Uočava i uz pomoć prikazuje organiziranost obiteljske zajednice, mjesta i prometa.</w:t>
            </w:r>
          </w:p>
        </w:tc>
        <w:tc>
          <w:tcPr>
            <w:tcW w:w="3249" w:type="dxa"/>
          </w:tcPr>
          <w:p w14:paraId="25115186"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Calibri" w:eastAsia="Calibri" w:hAnsi="Calibri" w:cs="Calibri"/>
                <w:sz w:val="22"/>
                <w:szCs w:val="22"/>
                <w:lang w:val="hr-HR"/>
              </w:rPr>
              <w:t>Opisuje i prikazuje organiziranost obiteljske zajednice, mjesta i prometa.</w:t>
            </w:r>
          </w:p>
        </w:tc>
        <w:tc>
          <w:tcPr>
            <w:tcW w:w="3249" w:type="dxa"/>
          </w:tcPr>
          <w:p w14:paraId="24713AB4"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Objašnjava i prikazuje organiziranost obiteljske zajednice, mjesta i prometa.</w:t>
            </w:r>
          </w:p>
        </w:tc>
        <w:tc>
          <w:tcPr>
            <w:tcW w:w="3249" w:type="dxa"/>
          </w:tcPr>
          <w:p w14:paraId="26E5C7A3"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Uspoređuje i prikazuje organiziranost obiteljske zajednice, mjesta i prometa.</w:t>
            </w:r>
          </w:p>
        </w:tc>
      </w:tr>
      <w:tr w:rsidR="00BC069E" w:rsidRPr="00BC069E" w14:paraId="47D94495" w14:textId="77777777" w:rsidTr="00E84F04">
        <w:tc>
          <w:tcPr>
            <w:tcW w:w="3249" w:type="dxa"/>
            <w:shd w:val="clear" w:color="auto" w:fill="BDD6EE" w:themeFill="accent5" w:themeFillTint="66"/>
          </w:tcPr>
          <w:p w14:paraId="21F1B46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0A20DA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73F2E21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323446E8" w14:textId="77777777" w:rsidTr="00E84F04">
        <w:tc>
          <w:tcPr>
            <w:tcW w:w="3249" w:type="dxa"/>
          </w:tcPr>
          <w:p w14:paraId="7528DE12"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PID OŠ B.2.1.</w:t>
            </w:r>
          </w:p>
          <w:p w14:paraId="3BDC3F7E"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Učenik objašnjava važnost odgovornoga odnosa čovjeka prema sebi i prirodi.</w:t>
            </w:r>
          </w:p>
        </w:tc>
        <w:tc>
          <w:tcPr>
            <w:tcW w:w="6498" w:type="dxa"/>
            <w:gridSpan w:val="2"/>
          </w:tcPr>
          <w:p w14:paraId="0B7C8E6E"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Opisuje važnost tjelesne aktivnosti, prehrane i odmora za razvoj svoga tijela i zdravlje.</w:t>
            </w:r>
          </w:p>
          <w:p w14:paraId="4470DAA4"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Brine se za očuvanje osobnoga zdravlja.</w:t>
            </w:r>
          </w:p>
          <w:p w14:paraId="3880A6C3"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Uvažava vremensko ograničenje rada s digitalnom tehnologijom.</w:t>
            </w:r>
          </w:p>
          <w:p w14:paraId="3A8A50DF"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Brine se za okružje u kojemu živi i boravi.</w:t>
            </w:r>
          </w:p>
          <w:p w14:paraId="674D402B"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Razdvaja otpad i smeće, razvrstava otpad.</w:t>
            </w:r>
          </w:p>
          <w:p w14:paraId="19A3A490"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Prepoznaje zvučno i svjetlosno onečišćenje okoliša</w:t>
            </w:r>
          </w:p>
        </w:tc>
        <w:tc>
          <w:tcPr>
            <w:tcW w:w="3249" w:type="dxa"/>
          </w:tcPr>
          <w:p w14:paraId="35ECF437"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 xml:space="preserve">Na primjerima učenik uočava važnost očuvanja osobnoga zdravlja: osobna čistoća, pravilna prehrana, tjelesna aktivnost, pravilno držanje tijela, odijevanje u skladu s vremenskim uvjetima, redovita kontrola liječnika i stomatologa, zaštita od sunca. </w:t>
            </w:r>
          </w:p>
          <w:p w14:paraId="5E61BBE5"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 xml:space="preserve">Na primjerima uočava važnost brige za okružje: održavanje čistoće učionice i prostora kojim se koristi, školskoga okoliša, briga za kućne ljubimce i kućne biljke, briga o očuvanju i zaštiti voda zavičaja i sl. </w:t>
            </w:r>
          </w:p>
          <w:p w14:paraId="667218D4"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 xml:space="preserve">Učenik ponovno rabi otpad. Prepoznaje štetno djelovanje buke na osobno zdravlje i zdravlje drugih. </w:t>
            </w:r>
          </w:p>
          <w:p w14:paraId="422F78A6"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Osvijestiti štetnost lasera za vid.</w:t>
            </w:r>
          </w:p>
        </w:tc>
      </w:tr>
      <w:tr w:rsidR="00BC069E" w:rsidRPr="00BC069E" w14:paraId="46E75153" w14:textId="77777777" w:rsidTr="00E84F04">
        <w:tc>
          <w:tcPr>
            <w:tcW w:w="12996" w:type="dxa"/>
            <w:gridSpan w:val="4"/>
            <w:shd w:val="clear" w:color="auto" w:fill="BDD6EE" w:themeFill="accent5" w:themeFillTint="66"/>
          </w:tcPr>
          <w:p w14:paraId="1A90FA8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21E502FA" w14:textId="77777777" w:rsidTr="00E84F04">
        <w:tc>
          <w:tcPr>
            <w:tcW w:w="3249" w:type="dxa"/>
            <w:shd w:val="clear" w:color="auto" w:fill="FFD966" w:themeFill="accent4" w:themeFillTint="99"/>
          </w:tcPr>
          <w:p w14:paraId="3327BFE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16FA108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1259F94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20BD86B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11BF8B47" w14:textId="77777777" w:rsidTr="00E84F04">
        <w:tc>
          <w:tcPr>
            <w:tcW w:w="3249" w:type="dxa"/>
          </w:tcPr>
          <w:p w14:paraId="69B00004"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Calibri" w:eastAsia="Calibri" w:hAnsi="Calibri" w:cs="Calibri"/>
                <w:sz w:val="22"/>
                <w:szCs w:val="22"/>
                <w:lang w:val="hr-HR"/>
              </w:rPr>
              <w:lastRenderedPageBreak/>
              <w:t>Opisuje i daje primjer očuvanja osobnoga zdravlja i okružja u kojemu živi i boravi.</w:t>
            </w:r>
          </w:p>
        </w:tc>
        <w:tc>
          <w:tcPr>
            <w:tcW w:w="3249" w:type="dxa"/>
          </w:tcPr>
          <w:p w14:paraId="1FFD996F"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Calibri" w:eastAsia="Calibri" w:hAnsi="Calibri" w:cs="Calibri"/>
                <w:sz w:val="22"/>
                <w:szCs w:val="22"/>
                <w:lang w:val="hr-HR"/>
              </w:rPr>
              <w:t>Opisuje i daje primjer očuvanja osobnoga zdravlja i okružja u kojemu živi i boravi te uz pomoć predviđa posljedice nebrige.</w:t>
            </w:r>
          </w:p>
        </w:tc>
        <w:tc>
          <w:tcPr>
            <w:tcW w:w="3249" w:type="dxa"/>
          </w:tcPr>
          <w:p w14:paraId="5EF3F417"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Calibri" w:eastAsia="Calibri" w:hAnsi="Calibri" w:cs="Calibri"/>
                <w:sz w:val="22"/>
                <w:szCs w:val="22"/>
                <w:lang w:val="hr-HR"/>
              </w:rPr>
              <w:t>Opisuje i daje primjer očuvanja osobnoga zdravlja i okružja u kojemu živi i boravi te predviđa posljedice nebrige.</w:t>
            </w:r>
          </w:p>
        </w:tc>
        <w:tc>
          <w:tcPr>
            <w:tcW w:w="3249" w:type="dxa"/>
          </w:tcPr>
          <w:p w14:paraId="4FE7FC1C"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Objašnjava i daje primjer važnosti očuvanja osobnoga zdravlja i očuvanja prirode te predviđa posljedice nebrige.</w:t>
            </w:r>
          </w:p>
        </w:tc>
      </w:tr>
      <w:tr w:rsidR="00BC069E" w:rsidRPr="00BC069E" w14:paraId="16FC795E" w14:textId="77777777" w:rsidTr="00E84F04">
        <w:tc>
          <w:tcPr>
            <w:tcW w:w="3249" w:type="dxa"/>
            <w:shd w:val="clear" w:color="auto" w:fill="BDD6EE" w:themeFill="accent5" w:themeFillTint="66"/>
          </w:tcPr>
          <w:p w14:paraId="7C4ED2B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6F7CCD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1B79494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29A31F4E" w14:textId="77777777" w:rsidTr="00E84F04">
        <w:tc>
          <w:tcPr>
            <w:tcW w:w="3249" w:type="dxa"/>
          </w:tcPr>
          <w:p w14:paraId="6EC8BF72"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PID OŠ B.2.2.</w:t>
            </w:r>
          </w:p>
          <w:p w14:paraId="26657060"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Učenik zaključuje o promjenama u prirodi koje se događaju tijekom godišnjih doba.</w:t>
            </w:r>
          </w:p>
        </w:tc>
        <w:tc>
          <w:tcPr>
            <w:tcW w:w="6498" w:type="dxa"/>
            <w:gridSpan w:val="2"/>
          </w:tcPr>
          <w:p w14:paraId="1C94E560"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Prepoznaje promjene u prirodi unutar godišnjega doba: uspoređuje duljinu dana i noći, početak i kraj određenoga godišnjeg doba, promjene u životu biljaka i životinja i rad ljudi.</w:t>
            </w:r>
          </w:p>
          <w:p w14:paraId="173046D4"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Calibri" w:hAnsi="Calibri" w:cs="Calibri"/>
                <w:sz w:val="22"/>
                <w:szCs w:val="22"/>
                <w:lang w:val="hr-HR" w:eastAsia="hr-HR"/>
              </w:rPr>
              <w:t>Prati promjene i bilježi ih u kalendar prirode.</w:t>
            </w:r>
          </w:p>
        </w:tc>
        <w:tc>
          <w:tcPr>
            <w:tcW w:w="3249" w:type="dxa"/>
          </w:tcPr>
          <w:p w14:paraId="3219FA46" w14:textId="77777777" w:rsidR="00BC069E" w:rsidRPr="00BC069E" w:rsidRDefault="00BC069E" w:rsidP="00BC069E">
            <w:pPr>
              <w:rPr>
                <w:rFonts w:ascii="Calibri" w:eastAsia="Calibri" w:hAnsi="Calibri"/>
                <w:sz w:val="28"/>
                <w:szCs w:val="28"/>
                <w:lang w:val="hr-HR" w:eastAsia="hr-HR"/>
              </w:rPr>
            </w:pPr>
            <w:r w:rsidRPr="00BC069E">
              <w:rPr>
                <w:rFonts w:ascii="Calibri" w:eastAsia="Calibri" w:hAnsi="Calibri" w:cs="Calibri"/>
                <w:sz w:val="22"/>
                <w:szCs w:val="22"/>
                <w:lang w:val="hr-HR"/>
              </w:rPr>
              <w:t>Prati promjene u prirodi tijekom godišnjih doba (</w:t>
            </w:r>
            <w:proofErr w:type="spellStart"/>
            <w:r w:rsidRPr="00BC069E">
              <w:rPr>
                <w:rFonts w:ascii="Calibri" w:eastAsia="Calibri" w:hAnsi="Calibri" w:cs="Calibri"/>
                <w:sz w:val="22"/>
                <w:szCs w:val="22"/>
                <w:lang w:val="hr-HR"/>
              </w:rPr>
              <w:t>izvanučionička</w:t>
            </w:r>
            <w:proofErr w:type="spellEnd"/>
            <w:r w:rsidRPr="00BC069E">
              <w:rPr>
                <w:rFonts w:ascii="Calibri" w:eastAsia="Calibri" w:hAnsi="Calibri" w:cs="Calibri"/>
                <w:sz w:val="22"/>
                <w:szCs w:val="22"/>
                <w:lang w:val="hr-HR"/>
              </w:rPr>
              <w:t xml:space="preserve"> nastava), vodi dnevnik promatranja, povezuje uočene promjene u biljnome i životinjskome svijetu s promjenom uvjeta.</w:t>
            </w:r>
          </w:p>
        </w:tc>
      </w:tr>
      <w:tr w:rsidR="00BC069E" w:rsidRPr="00BC069E" w14:paraId="554DE197" w14:textId="77777777" w:rsidTr="00E84F04">
        <w:tc>
          <w:tcPr>
            <w:tcW w:w="12996" w:type="dxa"/>
            <w:gridSpan w:val="4"/>
            <w:shd w:val="clear" w:color="auto" w:fill="BDD6EE" w:themeFill="accent5" w:themeFillTint="66"/>
          </w:tcPr>
          <w:p w14:paraId="71F4BEF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4E6A044B" w14:textId="77777777" w:rsidTr="00E84F04">
        <w:tc>
          <w:tcPr>
            <w:tcW w:w="3249" w:type="dxa"/>
            <w:shd w:val="clear" w:color="auto" w:fill="FFD966" w:themeFill="accent4" w:themeFillTint="99"/>
          </w:tcPr>
          <w:p w14:paraId="27D446F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15B3DEF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307D135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495B4B7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011C2794" w14:textId="77777777" w:rsidTr="00E84F04">
        <w:tc>
          <w:tcPr>
            <w:tcW w:w="3249" w:type="dxa"/>
          </w:tcPr>
          <w:p w14:paraId="54338DB5"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Calibri" w:eastAsia="Calibri" w:hAnsi="Calibri" w:cs="Calibri"/>
                <w:sz w:val="22"/>
                <w:szCs w:val="22"/>
                <w:lang w:val="hr-HR"/>
              </w:rPr>
              <w:t>Uz pomoć opisuje i prikazuje živa bića i njihove promjene povezane s godišnjim dobima.</w:t>
            </w:r>
          </w:p>
        </w:tc>
        <w:tc>
          <w:tcPr>
            <w:tcW w:w="3249" w:type="dxa"/>
          </w:tcPr>
          <w:p w14:paraId="58D03823"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Opisuje i prikazuje živa bića i njihove promjene povezane s godišnjim dobima.</w:t>
            </w:r>
          </w:p>
        </w:tc>
        <w:tc>
          <w:tcPr>
            <w:tcW w:w="3249" w:type="dxa"/>
          </w:tcPr>
          <w:p w14:paraId="47067952"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Uspoređuje i prikazuje živa bića te predviđa njihove promjene povezane s godišnjim dobima.</w:t>
            </w:r>
          </w:p>
        </w:tc>
        <w:tc>
          <w:tcPr>
            <w:tcW w:w="3249" w:type="dxa"/>
          </w:tcPr>
          <w:p w14:paraId="5E691A20"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Zaključuje o utjecaju godišnjih doba na živa bića, predviđa i povezuje njihove promjene s promjenama vremenskih uvjeta.</w:t>
            </w:r>
          </w:p>
        </w:tc>
      </w:tr>
      <w:tr w:rsidR="00BC069E" w:rsidRPr="00BC069E" w14:paraId="3AE2745F" w14:textId="77777777" w:rsidTr="00E84F04">
        <w:tc>
          <w:tcPr>
            <w:tcW w:w="3249" w:type="dxa"/>
            <w:shd w:val="clear" w:color="auto" w:fill="BDD6EE" w:themeFill="accent5" w:themeFillTint="66"/>
          </w:tcPr>
          <w:p w14:paraId="3027061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421C2C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7E3B100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4BA18563" w14:textId="77777777" w:rsidTr="00E84F04">
        <w:tc>
          <w:tcPr>
            <w:tcW w:w="3249" w:type="dxa"/>
          </w:tcPr>
          <w:p w14:paraId="1C97315D"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PID OŠ B.2.3.</w:t>
            </w:r>
          </w:p>
          <w:p w14:paraId="6F4D6FE2"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Učenik uspoređuje, predviđa promjene i odnose te prikazuje promjene u vremenu.</w:t>
            </w:r>
          </w:p>
        </w:tc>
        <w:tc>
          <w:tcPr>
            <w:tcW w:w="6498" w:type="dxa"/>
            <w:gridSpan w:val="2"/>
          </w:tcPr>
          <w:p w14:paraId="08CA2CA9"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Snalazi se u vremenu.</w:t>
            </w:r>
          </w:p>
          <w:p w14:paraId="4F20171A"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Uspoređuje nedavnu prošlost i sadašnjost i predviđa buduće događaje te promjene i odnose u budućnosti.</w:t>
            </w:r>
          </w:p>
          <w:p w14:paraId="1D2313C5"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Povezuje događaje i promjene u vremenu prikazujući ih na vremenskoj crti ili lenti vremena, crtežom, grafičkim prikazom i sl., uz upotrebu IKT-a ovisno o uvjetima.</w:t>
            </w:r>
          </w:p>
        </w:tc>
        <w:tc>
          <w:tcPr>
            <w:tcW w:w="3249" w:type="dxa"/>
          </w:tcPr>
          <w:p w14:paraId="65BA1F71"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 xml:space="preserve">Istražuje i prikuplja informacije o prošlosti, uspoređuje život nekad i danas, djetinjstvo svojih predaka, prometna sredstva, igračke, stanovanje, odjeću nekoć i danas i sl. </w:t>
            </w:r>
          </w:p>
          <w:p w14:paraId="305518B4" w14:textId="77777777" w:rsidR="00BC069E" w:rsidRPr="00BC069E" w:rsidRDefault="00BC069E" w:rsidP="00BC069E">
            <w:pPr>
              <w:rPr>
                <w:rFonts w:ascii="Calibri" w:eastAsia="Calibri" w:hAnsi="Calibri"/>
                <w:sz w:val="28"/>
                <w:szCs w:val="28"/>
                <w:lang w:val="hr-HR" w:eastAsia="hr-HR"/>
              </w:rPr>
            </w:pPr>
            <w:r w:rsidRPr="00BC069E">
              <w:rPr>
                <w:rFonts w:ascii="Calibri" w:eastAsia="Calibri" w:hAnsi="Calibri" w:cs="Calibri"/>
                <w:sz w:val="22"/>
                <w:szCs w:val="22"/>
                <w:lang w:val="hr-HR"/>
              </w:rPr>
              <w:t>Predviđa promjene u budućnosti, npr. izgled igračaka, prometnih sredstava, odjeće, djetinjstva i sl.</w:t>
            </w:r>
          </w:p>
        </w:tc>
      </w:tr>
      <w:tr w:rsidR="00BC069E" w:rsidRPr="00BC069E" w14:paraId="6A0629B9" w14:textId="77777777" w:rsidTr="00E84F04">
        <w:tc>
          <w:tcPr>
            <w:tcW w:w="12996" w:type="dxa"/>
            <w:gridSpan w:val="4"/>
            <w:shd w:val="clear" w:color="auto" w:fill="BDD6EE" w:themeFill="accent5" w:themeFillTint="66"/>
          </w:tcPr>
          <w:p w14:paraId="0E86F23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19E11E3F" w14:textId="77777777" w:rsidTr="00E84F04">
        <w:tc>
          <w:tcPr>
            <w:tcW w:w="3249" w:type="dxa"/>
            <w:shd w:val="clear" w:color="auto" w:fill="FFD966" w:themeFill="accent4" w:themeFillTint="99"/>
          </w:tcPr>
          <w:p w14:paraId="097B9BF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661A181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121ACBE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290E04F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1476AA43" w14:textId="77777777" w:rsidTr="00E84F04">
        <w:tc>
          <w:tcPr>
            <w:tcW w:w="3249" w:type="dxa"/>
          </w:tcPr>
          <w:p w14:paraId="6C52184C"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 xml:space="preserve">Uz pomoć opisuje promjene i odnose tijekom prošlosti i </w:t>
            </w:r>
            <w:r w:rsidRPr="00BC069E">
              <w:rPr>
                <w:rFonts w:ascii="Calibri" w:eastAsia="Calibri" w:hAnsi="Calibri" w:cs="Calibri"/>
                <w:sz w:val="22"/>
                <w:szCs w:val="22"/>
                <w:lang w:val="hr-HR"/>
              </w:rPr>
              <w:lastRenderedPageBreak/>
              <w:t>sadašnjosti te prikazuje promjene u vremenu.</w:t>
            </w:r>
          </w:p>
        </w:tc>
        <w:tc>
          <w:tcPr>
            <w:tcW w:w="3249" w:type="dxa"/>
          </w:tcPr>
          <w:p w14:paraId="247B0B68"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lastRenderedPageBreak/>
              <w:t xml:space="preserve">Opisuje promjene i odnose tijekom prošlosti i sadašnjosti, </w:t>
            </w:r>
            <w:r w:rsidRPr="00BC069E">
              <w:rPr>
                <w:rFonts w:ascii="Calibri" w:eastAsia="Calibri" w:hAnsi="Calibri" w:cs="Calibri"/>
                <w:sz w:val="22"/>
                <w:szCs w:val="22"/>
                <w:lang w:val="hr-HR"/>
              </w:rPr>
              <w:lastRenderedPageBreak/>
              <w:t>predviđa ih u budućnosti te prikazuje promjene u vremenu.</w:t>
            </w:r>
          </w:p>
        </w:tc>
        <w:tc>
          <w:tcPr>
            <w:tcW w:w="3249" w:type="dxa"/>
          </w:tcPr>
          <w:p w14:paraId="1F71488F"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Calibri" w:eastAsia="Calibri" w:hAnsi="Calibri" w:cs="Calibri"/>
                <w:sz w:val="22"/>
                <w:szCs w:val="22"/>
                <w:lang w:val="hr-HR"/>
              </w:rPr>
              <w:lastRenderedPageBreak/>
              <w:t xml:space="preserve">Objašnjava promjene i odnose tijekom prošlosti i sadašnjosti, </w:t>
            </w:r>
            <w:r w:rsidRPr="00BC069E">
              <w:rPr>
                <w:rFonts w:ascii="Calibri" w:eastAsia="Calibri" w:hAnsi="Calibri" w:cs="Calibri"/>
                <w:sz w:val="22"/>
                <w:szCs w:val="22"/>
                <w:lang w:val="hr-HR"/>
              </w:rPr>
              <w:lastRenderedPageBreak/>
              <w:t>predviđa ih u budućnosti te prikazuje promjene u vremenu.</w:t>
            </w:r>
          </w:p>
        </w:tc>
        <w:tc>
          <w:tcPr>
            <w:tcW w:w="3249" w:type="dxa"/>
          </w:tcPr>
          <w:p w14:paraId="57F95D21"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lastRenderedPageBreak/>
              <w:t xml:space="preserve">Uspoređuje promjene i odnose tijekom prošlosti i sadašnjosti, </w:t>
            </w:r>
            <w:r w:rsidRPr="00BC069E">
              <w:rPr>
                <w:rFonts w:ascii="Calibri" w:eastAsia="Calibri" w:hAnsi="Calibri" w:cs="Calibri"/>
                <w:sz w:val="22"/>
                <w:szCs w:val="22"/>
                <w:lang w:val="hr-HR"/>
              </w:rPr>
              <w:lastRenderedPageBreak/>
              <w:t>predviđa ih u budućnosti te prikazuje promjene u vremenu.</w:t>
            </w:r>
          </w:p>
        </w:tc>
      </w:tr>
      <w:tr w:rsidR="00BC069E" w:rsidRPr="00BC069E" w14:paraId="5735B74F" w14:textId="77777777" w:rsidTr="00E84F04">
        <w:tc>
          <w:tcPr>
            <w:tcW w:w="3249" w:type="dxa"/>
            <w:shd w:val="clear" w:color="auto" w:fill="BDD6EE" w:themeFill="accent5" w:themeFillTint="66"/>
          </w:tcPr>
          <w:p w14:paraId="276E75B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lastRenderedPageBreak/>
              <w:t>ODGOJNO-OBRAZOVNI ISHODI</w:t>
            </w:r>
          </w:p>
        </w:tc>
        <w:tc>
          <w:tcPr>
            <w:tcW w:w="6498" w:type="dxa"/>
            <w:gridSpan w:val="2"/>
            <w:shd w:val="clear" w:color="auto" w:fill="BDD6EE" w:themeFill="accent5" w:themeFillTint="66"/>
          </w:tcPr>
          <w:p w14:paraId="53A6380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2AC15DB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2A6D1DBA" w14:textId="77777777" w:rsidTr="00E84F04">
        <w:tc>
          <w:tcPr>
            <w:tcW w:w="3249" w:type="dxa"/>
          </w:tcPr>
          <w:p w14:paraId="42C62C83"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PID OŠ B.2.4.</w:t>
            </w:r>
          </w:p>
          <w:p w14:paraId="47A67D20"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Učenik se snalazi u prostoru, izrađuje, analizira i provjerava skicu kretanja.</w:t>
            </w:r>
          </w:p>
        </w:tc>
        <w:tc>
          <w:tcPr>
            <w:tcW w:w="6498" w:type="dxa"/>
            <w:gridSpan w:val="2"/>
          </w:tcPr>
          <w:p w14:paraId="591AFECE"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Snalazi se u neposrednome okružju prema objektima i dijelovima prirode.</w:t>
            </w:r>
          </w:p>
          <w:p w14:paraId="7BADF7EE"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Opisuje objekte i dijelove prirode prema kojima se snalazi u prostoru.</w:t>
            </w:r>
          </w:p>
          <w:p w14:paraId="5C0D5028"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Prikazuje objekte i dijelove prirode u međusobnom odnosu (crtežom ili plakatom ili u pješčaniku i dr.).</w:t>
            </w:r>
          </w:p>
          <w:p w14:paraId="05C9018D"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Izrađuje i provjerava skicu kretanja.</w:t>
            </w:r>
          </w:p>
        </w:tc>
        <w:tc>
          <w:tcPr>
            <w:tcW w:w="3249" w:type="dxa"/>
          </w:tcPr>
          <w:p w14:paraId="0B4D2ABC" w14:textId="77777777" w:rsidR="00BC069E" w:rsidRPr="00BC069E" w:rsidRDefault="00BC069E" w:rsidP="00BC069E">
            <w:pPr>
              <w:rPr>
                <w:rFonts w:ascii="Calibri" w:eastAsia="Calibri" w:hAnsi="Calibri"/>
                <w:sz w:val="28"/>
                <w:szCs w:val="28"/>
                <w:lang w:val="hr-HR" w:eastAsia="hr-HR"/>
              </w:rPr>
            </w:pPr>
            <w:r w:rsidRPr="00BC069E">
              <w:rPr>
                <w:rFonts w:ascii="Calibri" w:eastAsia="Calibri" w:hAnsi="Calibri" w:cs="Calibri"/>
                <w:sz w:val="22"/>
                <w:szCs w:val="22"/>
                <w:lang w:val="hr-HR"/>
              </w:rPr>
              <w:t xml:space="preserve">Ishod se ostvaruje u </w:t>
            </w:r>
            <w:proofErr w:type="spellStart"/>
            <w:r w:rsidRPr="00BC069E">
              <w:rPr>
                <w:rFonts w:ascii="Calibri" w:eastAsia="Calibri" w:hAnsi="Calibri" w:cs="Calibri"/>
                <w:sz w:val="22"/>
                <w:szCs w:val="22"/>
                <w:lang w:val="hr-HR"/>
              </w:rPr>
              <w:t>izvanučioničkoj</w:t>
            </w:r>
            <w:proofErr w:type="spellEnd"/>
            <w:r w:rsidRPr="00BC069E">
              <w:rPr>
                <w:rFonts w:ascii="Calibri" w:eastAsia="Calibri" w:hAnsi="Calibri" w:cs="Calibri"/>
                <w:sz w:val="22"/>
                <w:szCs w:val="22"/>
                <w:lang w:val="hr-HR"/>
              </w:rPr>
              <w:t xml:space="preserve"> nastavi nakon čega učenik prikazuje na različite načine (crtežom, plakatom, u pješčaniku, upotrebljavajući IKT, piktograme ili dr.) međuodnose objekata i dijelova prirode prema kojima se snalazi u prostoru. IKT – D 1.3. Skica kretanja grafički je prikaz kretanja učenika dijelom svoga mjesta ili u neposrednome okružju (crtanje ulica, ustanova, spomenika, dijelova prirode, prikaz puta od kuće do škole i sl.).</w:t>
            </w:r>
          </w:p>
        </w:tc>
      </w:tr>
      <w:tr w:rsidR="00BC069E" w:rsidRPr="00BC069E" w14:paraId="0552E93E" w14:textId="77777777" w:rsidTr="00E84F04">
        <w:tc>
          <w:tcPr>
            <w:tcW w:w="12996" w:type="dxa"/>
            <w:gridSpan w:val="4"/>
            <w:shd w:val="clear" w:color="auto" w:fill="BDD6EE" w:themeFill="accent5" w:themeFillTint="66"/>
          </w:tcPr>
          <w:p w14:paraId="371A419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460192CD" w14:textId="77777777" w:rsidTr="00E84F04">
        <w:tc>
          <w:tcPr>
            <w:tcW w:w="3249" w:type="dxa"/>
            <w:shd w:val="clear" w:color="auto" w:fill="FFD966" w:themeFill="accent4" w:themeFillTint="99"/>
          </w:tcPr>
          <w:p w14:paraId="58CAA98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71D61D6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3E33845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5969AC3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4A8D48E8" w14:textId="77777777" w:rsidTr="00E84F04">
        <w:tc>
          <w:tcPr>
            <w:tcW w:w="3249" w:type="dxa"/>
          </w:tcPr>
          <w:p w14:paraId="456998DD"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Calibri" w:eastAsia="Calibri" w:hAnsi="Calibri" w:cs="Calibri"/>
                <w:sz w:val="22"/>
                <w:szCs w:val="22"/>
                <w:lang w:val="hr-HR"/>
              </w:rPr>
              <w:t>Opisuje i uz pomoć prikazuje objekte i dijelove prirode prema kojima se snalazi u prostoru izrađujući skicu kretanja.</w:t>
            </w:r>
          </w:p>
        </w:tc>
        <w:tc>
          <w:tcPr>
            <w:tcW w:w="3249" w:type="dxa"/>
          </w:tcPr>
          <w:p w14:paraId="7F1A40AE"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Calibri" w:eastAsia="Calibri" w:hAnsi="Calibri" w:cs="Calibri"/>
                <w:sz w:val="22"/>
                <w:szCs w:val="22"/>
                <w:lang w:val="hr-HR"/>
              </w:rPr>
              <w:t>Opisuje i prikazuje objekte i dijelove prirode prema kojima se snalazi u prostoru izrađujući skicu kretanja.</w:t>
            </w:r>
          </w:p>
        </w:tc>
        <w:tc>
          <w:tcPr>
            <w:tcW w:w="3249" w:type="dxa"/>
          </w:tcPr>
          <w:p w14:paraId="2D3050B8"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Calibri" w:eastAsia="Calibri" w:hAnsi="Calibri" w:cs="Calibri"/>
                <w:sz w:val="22"/>
                <w:szCs w:val="22"/>
                <w:lang w:val="hr-HR"/>
              </w:rPr>
              <w:t>Opisuje i prikazuje objekte i dijelove prirode prema kojima se snalazi u prostoru i stavlja ih u međusobni odnos izrađujući i analizirajući skicu kretanja.</w:t>
            </w:r>
          </w:p>
        </w:tc>
        <w:tc>
          <w:tcPr>
            <w:tcW w:w="3249" w:type="dxa"/>
          </w:tcPr>
          <w:p w14:paraId="31955FE9"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Calibri" w:eastAsia="Calibri" w:hAnsi="Calibri" w:cs="Calibri"/>
                <w:sz w:val="22"/>
                <w:szCs w:val="22"/>
                <w:lang w:val="hr-HR"/>
              </w:rPr>
              <w:t>Izrađuje i provjerava skicu kretanja, analizira i provjerava međusobni odnos prikazanih objekata i dijelova prirode prema kojima se snalazi u prostoru.</w:t>
            </w:r>
          </w:p>
        </w:tc>
      </w:tr>
      <w:tr w:rsidR="00BC069E" w:rsidRPr="00BC069E" w14:paraId="20DE8AF2" w14:textId="77777777" w:rsidTr="00E84F04">
        <w:tc>
          <w:tcPr>
            <w:tcW w:w="3249" w:type="dxa"/>
            <w:shd w:val="clear" w:color="auto" w:fill="BDD6EE" w:themeFill="accent5" w:themeFillTint="66"/>
          </w:tcPr>
          <w:p w14:paraId="2932CF4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D46152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24A674E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391C2BCA" w14:textId="77777777" w:rsidTr="00E84F04">
        <w:tc>
          <w:tcPr>
            <w:tcW w:w="3249" w:type="dxa"/>
          </w:tcPr>
          <w:p w14:paraId="14852A07" w14:textId="77777777" w:rsidR="00BC069E" w:rsidRPr="00BC069E" w:rsidRDefault="00BC069E" w:rsidP="00BC069E">
            <w:pPr>
              <w:rPr>
                <w:rFonts w:ascii="Calibri" w:eastAsia="Calibri" w:hAnsi="Calibri" w:cs="Calibri"/>
                <w:b/>
                <w:bCs/>
                <w:sz w:val="22"/>
                <w:szCs w:val="22"/>
                <w:lang w:val="hr-HR"/>
              </w:rPr>
            </w:pPr>
            <w:r w:rsidRPr="00BC069E">
              <w:rPr>
                <w:rFonts w:ascii="Calibri" w:eastAsia="Calibri" w:hAnsi="Calibri" w:cs="Calibri"/>
                <w:b/>
                <w:bCs/>
                <w:sz w:val="22"/>
                <w:szCs w:val="22"/>
                <w:lang w:val="hr-HR"/>
              </w:rPr>
              <w:t>PID OŠ C.2.1.</w:t>
            </w:r>
          </w:p>
          <w:p w14:paraId="53AA064A"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Učenik uspoređuje ulogu i utjecaj pojedinca i zajednice na razvoj identiteta te promišlja o važnosti očuvanja baštine.</w:t>
            </w:r>
          </w:p>
        </w:tc>
        <w:tc>
          <w:tcPr>
            <w:tcW w:w="6498" w:type="dxa"/>
            <w:gridSpan w:val="2"/>
          </w:tcPr>
          <w:p w14:paraId="3CC0241E"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Razvija spoznaju o sebi u odnosu na druge i objašnjava ulogu pojedinca i zajednice na osobni razvoj.</w:t>
            </w:r>
          </w:p>
          <w:p w14:paraId="32366792"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Objašnjava i raspravlja o različitim ulogama pojedinaca u zajednicama te povezanosti zajednice prema događajima, interesima, vrijednostima.</w:t>
            </w:r>
          </w:p>
          <w:p w14:paraId="6C300941"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Promišlja o utjecaju zajednice na pojedinca i obratno.</w:t>
            </w:r>
          </w:p>
          <w:p w14:paraId="09DFEBD1"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Opisuje i postavlja pitanja povezana s povijesnom, kulturnom i prirodnom baštinom svoga mjesta.</w:t>
            </w:r>
          </w:p>
          <w:p w14:paraId="6E66654C"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lastRenderedPageBreak/>
              <w:t>Navodi primjere i objašnjava načine zaštite i očuvanja prirodne, kulturne i povijesne baštine.</w:t>
            </w:r>
          </w:p>
          <w:p w14:paraId="69491389"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Sudjeluje i predlaže načine obilježavanja događaja i blagdana.</w:t>
            </w:r>
          </w:p>
        </w:tc>
        <w:tc>
          <w:tcPr>
            <w:tcW w:w="3249" w:type="dxa"/>
          </w:tcPr>
          <w:p w14:paraId="337F6395" w14:textId="77777777" w:rsidR="00BC069E" w:rsidRPr="00BC069E" w:rsidRDefault="00BC069E" w:rsidP="00BC069E">
            <w:pPr>
              <w:rPr>
                <w:rFonts w:ascii="Calibri" w:eastAsia="Calibri" w:hAnsi="Calibri"/>
                <w:sz w:val="28"/>
                <w:szCs w:val="28"/>
                <w:lang w:val="hr-HR" w:eastAsia="hr-HR"/>
              </w:rPr>
            </w:pPr>
            <w:r w:rsidRPr="00BC069E">
              <w:rPr>
                <w:rFonts w:ascii="Calibri" w:eastAsia="Calibri" w:hAnsi="Calibri" w:cs="Calibri"/>
                <w:sz w:val="22"/>
                <w:szCs w:val="22"/>
                <w:lang w:val="hr-HR"/>
              </w:rPr>
              <w:lastRenderedPageBreak/>
              <w:t xml:space="preserve">Odgovara na pitanja: Kojim vrijednostima težim? Što mogu naučiti od drugih? Kako pridonosim napretku zajednice? Kako drugi utječu na mene? Kako ja utječem na druge? Povijesna su baština blagdani, značajni događaji; kulturna su baština </w:t>
            </w:r>
            <w:r w:rsidRPr="00BC069E">
              <w:rPr>
                <w:rFonts w:ascii="Calibri" w:eastAsia="Calibri" w:hAnsi="Calibri" w:cs="Calibri"/>
                <w:sz w:val="22"/>
                <w:szCs w:val="22"/>
                <w:lang w:val="hr-HR"/>
              </w:rPr>
              <w:lastRenderedPageBreak/>
              <w:t>tradicijski predmeti, običaji, nošnja, suveniri; prirodna su baština (ljepote prirode) parkovi, šume, rijeke, jezera, more, biljke, životinje... Učenik uspoređuje život članova obitelji nekad i danas (npr. igre koje su se igrali njihovi roditelji, bake i djedovi kad su bili djeca). Obilježavanje državnih praznika, blagdana, značajnih dana i događaja. Igranje uloga (različiti oblici odnosa unutar zajednice).</w:t>
            </w:r>
          </w:p>
        </w:tc>
      </w:tr>
      <w:tr w:rsidR="00BC069E" w:rsidRPr="00BC069E" w14:paraId="14484FA5" w14:textId="77777777" w:rsidTr="00E84F04">
        <w:tc>
          <w:tcPr>
            <w:tcW w:w="12996" w:type="dxa"/>
            <w:gridSpan w:val="4"/>
            <w:shd w:val="clear" w:color="auto" w:fill="BDD6EE" w:themeFill="accent5" w:themeFillTint="66"/>
          </w:tcPr>
          <w:p w14:paraId="08C8A40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lastRenderedPageBreak/>
              <w:t>RAZINE USVOJENOSTI (OSTVARENOSTI) ODGOJNO-OBRAZOVNIH ISHODA</w:t>
            </w:r>
          </w:p>
        </w:tc>
      </w:tr>
      <w:tr w:rsidR="00BC069E" w:rsidRPr="00BC069E" w14:paraId="1B3A35C1" w14:textId="77777777" w:rsidTr="00E84F04">
        <w:tc>
          <w:tcPr>
            <w:tcW w:w="3249" w:type="dxa"/>
            <w:shd w:val="clear" w:color="auto" w:fill="FFD966" w:themeFill="accent4" w:themeFillTint="99"/>
          </w:tcPr>
          <w:p w14:paraId="352436E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495AD3B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3C7A171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32D4728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216E4F8C" w14:textId="77777777" w:rsidTr="00E84F04">
        <w:tc>
          <w:tcPr>
            <w:tcW w:w="3249" w:type="dxa"/>
          </w:tcPr>
          <w:p w14:paraId="232CF3FF"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Calibri" w:eastAsia="Calibri" w:hAnsi="Calibri" w:cs="Calibri"/>
                <w:sz w:val="22"/>
                <w:szCs w:val="22"/>
                <w:lang w:val="hr-HR"/>
              </w:rPr>
              <w:t>Prepoznaje ulogu i utjecaj pojedinca u zajednici, ulogu zajednice na razvoj osobnoga identiteta te važnost očuvanja baštine.</w:t>
            </w:r>
          </w:p>
        </w:tc>
        <w:tc>
          <w:tcPr>
            <w:tcW w:w="3249" w:type="dxa"/>
          </w:tcPr>
          <w:p w14:paraId="0E995109"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Calibri" w:eastAsia="Calibri" w:hAnsi="Calibri" w:cs="Calibri"/>
                <w:sz w:val="22"/>
                <w:szCs w:val="22"/>
                <w:lang w:val="hr-HR"/>
              </w:rPr>
              <w:t>Opisuje ulogu i utjecaj pojedinca u zajednici, ulogu zajednice na razvoj osobnoga identiteta te važnost očuvanja baštine.</w:t>
            </w:r>
          </w:p>
        </w:tc>
        <w:tc>
          <w:tcPr>
            <w:tcW w:w="3249" w:type="dxa"/>
          </w:tcPr>
          <w:p w14:paraId="2AC6801E"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Calibri" w:eastAsia="Calibri" w:hAnsi="Calibri" w:cs="Calibri"/>
                <w:sz w:val="22"/>
                <w:szCs w:val="22"/>
                <w:lang w:val="hr-HR"/>
              </w:rPr>
              <w:t>Objašnjava ulogu i utjecaj pojedinca u zajednici, ulogu zajednice na razvoj osobnoga identiteta te važnost očuvanja baštine.</w:t>
            </w:r>
          </w:p>
        </w:tc>
        <w:tc>
          <w:tcPr>
            <w:tcW w:w="3249" w:type="dxa"/>
          </w:tcPr>
          <w:p w14:paraId="1C2DBB12"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Uspoređuje ulogu i utjecaj pojedinca u zajednici s ulogom i utjecajem zajednice na razvoj osobnoga identiteta te promišlja o važnosti očuvanja prirodne i kulturno-povijesne baštine.</w:t>
            </w:r>
          </w:p>
        </w:tc>
      </w:tr>
      <w:tr w:rsidR="00BC069E" w:rsidRPr="00BC069E" w14:paraId="6E3EE906" w14:textId="77777777" w:rsidTr="00E84F04">
        <w:tc>
          <w:tcPr>
            <w:tcW w:w="3249" w:type="dxa"/>
            <w:shd w:val="clear" w:color="auto" w:fill="BDD6EE" w:themeFill="accent5" w:themeFillTint="66"/>
          </w:tcPr>
          <w:p w14:paraId="1FEE759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A210F0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014925E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0E0B0190" w14:textId="77777777" w:rsidTr="00E84F04">
        <w:tc>
          <w:tcPr>
            <w:tcW w:w="3249" w:type="dxa"/>
          </w:tcPr>
          <w:p w14:paraId="7E7E8589" w14:textId="77777777" w:rsidR="00BC069E" w:rsidRPr="00BC069E" w:rsidRDefault="00BC069E" w:rsidP="00BC069E">
            <w:pPr>
              <w:rPr>
                <w:rFonts w:ascii="Calibri" w:hAnsi="Calibri" w:cs="Calibri"/>
                <w:b/>
                <w:sz w:val="22"/>
                <w:szCs w:val="22"/>
                <w:lang w:val="hr-HR" w:eastAsia="hr-HR"/>
              </w:rPr>
            </w:pPr>
            <w:r w:rsidRPr="00BC069E">
              <w:rPr>
                <w:rFonts w:ascii="Calibri" w:hAnsi="Calibri" w:cs="Calibri"/>
                <w:b/>
                <w:sz w:val="22"/>
                <w:szCs w:val="22"/>
                <w:lang w:val="hr-HR" w:eastAsia="hr-HR"/>
              </w:rPr>
              <w:t>PID OŠ C.2.2.</w:t>
            </w:r>
          </w:p>
          <w:p w14:paraId="56D5D5F9"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sz w:val="22"/>
                <w:szCs w:val="22"/>
                <w:lang w:val="hr-HR" w:eastAsia="hr-HR"/>
              </w:rPr>
              <w:t>Učenik raspravlja o ulozi i utjecaju pravila, prava i dužnosti na zajednicu te važnosti odgovornoga ponašanja.</w:t>
            </w:r>
          </w:p>
        </w:tc>
        <w:tc>
          <w:tcPr>
            <w:tcW w:w="6498" w:type="dxa"/>
            <w:gridSpan w:val="2"/>
          </w:tcPr>
          <w:p w14:paraId="647E9F60"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Dogovara se i raspravlja o pravilima i dužnostima te posljedicama zbog njihova nepoštivanja (u obitelji, razredu, školi).</w:t>
            </w:r>
          </w:p>
          <w:p w14:paraId="68B5119F"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Ispunjava dužnosti i pomaže (u obitelji, razredu, školi, mjestu).</w:t>
            </w:r>
          </w:p>
          <w:p w14:paraId="0571E23F"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Raspravlja o pravima djece.</w:t>
            </w:r>
          </w:p>
          <w:p w14:paraId="7D014A6C"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Uvažava različitosti (stavovi i mišljenja).</w:t>
            </w:r>
          </w:p>
          <w:p w14:paraId="359112A3"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Predlaže načine rješavanja problema.</w:t>
            </w:r>
          </w:p>
          <w:p w14:paraId="1984C55E"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Odgovorno se služi telefonskim brojevima.</w:t>
            </w:r>
          </w:p>
          <w:p w14:paraId="15946BEF"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Preuzima odgovornost za svoje ponašanje.</w:t>
            </w:r>
          </w:p>
        </w:tc>
        <w:tc>
          <w:tcPr>
            <w:tcW w:w="3249" w:type="dxa"/>
          </w:tcPr>
          <w:p w14:paraId="79FD7FEB"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Odgovorno se služi telefonskim brojevima; 192, 193, 194, 112.</w:t>
            </w:r>
          </w:p>
          <w:p w14:paraId="0D21613F"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 xml:space="preserve">Pravila, dužnosti i posljedice nepoštivanja u obitelji, razredu, školi i mjestu. </w:t>
            </w:r>
          </w:p>
          <w:p w14:paraId="549C5F90"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Dječja prava, kultura življenja u zajedničkim prostorima, na javnim mjestima i javnim prijevoznim sredstvima, zdravlje, primjena IKT-a, zaštita okoliša.</w:t>
            </w:r>
          </w:p>
        </w:tc>
      </w:tr>
      <w:tr w:rsidR="00BC069E" w:rsidRPr="00BC069E" w14:paraId="75CB458C" w14:textId="77777777" w:rsidTr="00E84F04">
        <w:tc>
          <w:tcPr>
            <w:tcW w:w="12996" w:type="dxa"/>
            <w:gridSpan w:val="4"/>
            <w:shd w:val="clear" w:color="auto" w:fill="BDD6EE" w:themeFill="accent5" w:themeFillTint="66"/>
          </w:tcPr>
          <w:p w14:paraId="5747BA8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6D763CF7" w14:textId="77777777" w:rsidTr="00E84F04">
        <w:tc>
          <w:tcPr>
            <w:tcW w:w="3249" w:type="dxa"/>
            <w:shd w:val="clear" w:color="auto" w:fill="FFD966" w:themeFill="accent4" w:themeFillTint="99"/>
          </w:tcPr>
          <w:p w14:paraId="123805C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lastRenderedPageBreak/>
              <w:t>ZADOVOLJAVAJUĆA</w:t>
            </w:r>
          </w:p>
        </w:tc>
        <w:tc>
          <w:tcPr>
            <w:tcW w:w="3249" w:type="dxa"/>
            <w:shd w:val="clear" w:color="auto" w:fill="F4B083" w:themeFill="accent2" w:themeFillTint="99"/>
          </w:tcPr>
          <w:p w14:paraId="0A421E6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2595F67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051E10C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41264072" w14:textId="77777777" w:rsidTr="00E84F04">
        <w:tc>
          <w:tcPr>
            <w:tcW w:w="3249" w:type="dxa"/>
          </w:tcPr>
          <w:p w14:paraId="6C0DC30B"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Calibri" w:eastAsia="Calibri" w:hAnsi="Calibri" w:cs="Calibri"/>
                <w:sz w:val="22"/>
                <w:szCs w:val="22"/>
                <w:lang w:val="hr-HR"/>
              </w:rPr>
              <w:t>Prepoznaje utjecaj različitih prava, pravila i dužnosti na zajednicu, opisuje posljedice nepoštivanja pravila te preuzima odgovornost za svoje postupke.</w:t>
            </w:r>
          </w:p>
        </w:tc>
        <w:tc>
          <w:tcPr>
            <w:tcW w:w="3249" w:type="dxa"/>
          </w:tcPr>
          <w:p w14:paraId="67006BD0"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Calibri" w:eastAsia="Calibri" w:hAnsi="Calibri" w:cs="Calibri"/>
                <w:sz w:val="22"/>
                <w:szCs w:val="22"/>
                <w:lang w:val="hr-HR"/>
              </w:rPr>
              <w:t>Opisuje ulogu i utjecaj različitih prava, pravila i dužnosti na zajednicu i posljedice nepoštivanja pravila te preuzima odgovornost za svoje postupke.</w:t>
            </w:r>
          </w:p>
        </w:tc>
        <w:tc>
          <w:tcPr>
            <w:tcW w:w="3249" w:type="dxa"/>
          </w:tcPr>
          <w:p w14:paraId="1634FD48"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Uspoređuje ulogu i utjecaj različitih prava, pravila i dužnosti na zajednicu, opisuje posljedice nepoštivanja pravila, predlaže rješenja te preuzima odgovornost za svoje postupke.</w:t>
            </w:r>
          </w:p>
        </w:tc>
        <w:tc>
          <w:tcPr>
            <w:tcW w:w="3249" w:type="dxa"/>
          </w:tcPr>
          <w:p w14:paraId="09E56A28"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Raspravlja o ulozi i utjecaju različitih prava, pravila i dužnosti na zajednicu i posljedicama nepoštivanja, predlaže rješenja te preuzima odgovornost za svoje postupke.</w:t>
            </w:r>
          </w:p>
        </w:tc>
      </w:tr>
      <w:tr w:rsidR="00BC069E" w:rsidRPr="00BC069E" w14:paraId="2D001975" w14:textId="77777777" w:rsidTr="00E84F04">
        <w:tc>
          <w:tcPr>
            <w:tcW w:w="3249" w:type="dxa"/>
            <w:shd w:val="clear" w:color="auto" w:fill="BDD6EE" w:themeFill="accent5" w:themeFillTint="66"/>
          </w:tcPr>
          <w:p w14:paraId="73832CE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0A5F864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0DAFD16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6762F4A5" w14:textId="77777777" w:rsidTr="00E84F04">
        <w:tc>
          <w:tcPr>
            <w:tcW w:w="3249" w:type="dxa"/>
          </w:tcPr>
          <w:p w14:paraId="77DD5F37"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PID OŠ C.2.3.</w:t>
            </w:r>
          </w:p>
          <w:p w14:paraId="029AA64A"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Učenik opisuje ulogu i utjecaj zajednice i okoliša na djelatnosti ljudi mjesta u kojemu živi te opisuje i navodi primjere važnosti i vrijednosti rada.</w:t>
            </w:r>
          </w:p>
        </w:tc>
        <w:tc>
          <w:tcPr>
            <w:tcW w:w="6498" w:type="dxa"/>
            <w:gridSpan w:val="2"/>
          </w:tcPr>
          <w:p w14:paraId="01EA082E"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Prepoznaje važnost različitih zanimanja i djelatnosti u mjestu.</w:t>
            </w:r>
          </w:p>
          <w:p w14:paraId="0A486F09"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Povezuje djelatnosti ljudi s okolišem.</w:t>
            </w:r>
          </w:p>
          <w:p w14:paraId="17D857BA"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Opisuje ulogu i utjecaj zajednice i okoliša na djelatnost ljudi u neposrednoj okolini.</w:t>
            </w:r>
          </w:p>
          <w:p w14:paraId="61AA33E8"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Opisuje povezanost rada i zarade.</w:t>
            </w:r>
          </w:p>
          <w:p w14:paraId="599641E9"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Prepoznaje važnost i vrijednost svakoga zanimanja i rada.</w:t>
            </w:r>
          </w:p>
          <w:p w14:paraId="746B6E38"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Razvija odgovornost prema trošenju novca i štednji.</w:t>
            </w:r>
          </w:p>
        </w:tc>
        <w:tc>
          <w:tcPr>
            <w:tcW w:w="3249" w:type="dxa"/>
          </w:tcPr>
          <w:p w14:paraId="58704DBB"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Putem radionica, kazališnih predstava, dramskih igara i vježbi stjecat će znanja, razvijati vještine i stavove o poduzetništvu.</w:t>
            </w:r>
          </w:p>
        </w:tc>
      </w:tr>
      <w:tr w:rsidR="00BC069E" w:rsidRPr="00BC069E" w14:paraId="5486CDA9" w14:textId="77777777" w:rsidTr="00E84F04">
        <w:tc>
          <w:tcPr>
            <w:tcW w:w="12996" w:type="dxa"/>
            <w:gridSpan w:val="4"/>
            <w:shd w:val="clear" w:color="auto" w:fill="BDD6EE" w:themeFill="accent5" w:themeFillTint="66"/>
          </w:tcPr>
          <w:p w14:paraId="5A50457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01BE16DD" w14:textId="77777777" w:rsidTr="00E84F04">
        <w:tc>
          <w:tcPr>
            <w:tcW w:w="3249" w:type="dxa"/>
            <w:shd w:val="clear" w:color="auto" w:fill="FFD966" w:themeFill="accent4" w:themeFillTint="99"/>
          </w:tcPr>
          <w:p w14:paraId="528CB2E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7AB7E79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7C3D458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55A04D3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62DDBF7" w14:textId="77777777" w:rsidTr="00E84F04">
        <w:tc>
          <w:tcPr>
            <w:tcW w:w="3249" w:type="dxa"/>
          </w:tcPr>
          <w:p w14:paraId="747FC964"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Uz pomoć nabraja djelatnosti ljudi u neposrednoj okolini te izriče svoj odnos prema radu. Prepoznaje važnost štednje i odgovornoga trošenja novca.</w:t>
            </w:r>
          </w:p>
        </w:tc>
        <w:tc>
          <w:tcPr>
            <w:tcW w:w="3249" w:type="dxa"/>
          </w:tcPr>
          <w:p w14:paraId="655DE881"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Uspoređuje djelatnosti ljudi u neposrednoj okolini i uz pomoć opisuje svoj odnos prema radu te važnost štednje i odgovornoga trošenja novca.</w:t>
            </w:r>
          </w:p>
        </w:tc>
        <w:tc>
          <w:tcPr>
            <w:tcW w:w="3249" w:type="dxa"/>
          </w:tcPr>
          <w:p w14:paraId="5EAD9246"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Opisuje povezanost djelatnosti ljudi s neposrednom okolinom te opisuje i navodi primjere svoga odnosa prema radu, važnosti štednje i odgovornoga trošenja novca.</w:t>
            </w:r>
          </w:p>
        </w:tc>
        <w:tc>
          <w:tcPr>
            <w:tcW w:w="3249" w:type="dxa"/>
          </w:tcPr>
          <w:p w14:paraId="43D17978"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Opisuje ulogu i utjecaj zajednice i okoliša na djelatnosti ljudi u neposrednoj okolini te opisuje i navodi primjere odnosa prema radu, važnosti štednje i odgovornoga trošenja novca.</w:t>
            </w:r>
          </w:p>
        </w:tc>
      </w:tr>
      <w:tr w:rsidR="00BC069E" w:rsidRPr="00BC069E" w14:paraId="648E18A9" w14:textId="77777777" w:rsidTr="00E84F04">
        <w:tc>
          <w:tcPr>
            <w:tcW w:w="3249" w:type="dxa"/>
            <w:shd w:val="clear" w:color="auto" w:fill="BDD6EE" w:themeFill="accent5" w:themeFillTint="66"/>
          </w:tcPr>
          <w:p w14:paraId="385C77B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E6A3B7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5C77373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76C74EE3" w14:textId="77777777" w:rsidTr="00E84F04">
        <w:tc>
          <w:tcPr>
            <w:tcW w:w="3249" w:type="dxa"/>
          </w:tcPr>
          <w:p w14:paraId="3A5509E0" w14:textId="77777777" w:rsidR="00BC069E" w:rsidRPr="00BC069E" w:rsidRDefault="00BC069E" w:rsidP="00BC069E">
            <w:pPr>
              <w:rPr>
                <w:rFonts w:ascii="Calibri" w:hAnsi="Calibri" w:cs="Calibri"/>
                <w:b/>
                <w:sz w:val="22"/>
                <w:szCs w:val="22"/>
                <w:lang w:val="hr-HR" w:eastAsia="hr-HR"/>
              </w:rPr>
            </w:pPr>
            <w:r w:rsidRPr="00BC069E">
              <w:rPr>
                <w:rFonts w:ascii="Calibri" w:hAnsi="Calibri" w:cs="Calibri"/>
                <w:b/>
                <w:sz w:val="22"/>
                <w:szCs w:val="22"/>
                <w:lang w:val="hr-HR" w:eastAsia="hr-HR"/>
              </w:rPr>
              <w:t>PID OŠ D.2.1.</w:t>
            </w:r>
          </w:p>
          <w:p w14:paraId="6B68A13A"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sz w:val="22"/>
                <w:szCs w:val="22"/>
                <w:lang w:val="hr-HR" w:eastAsia="hr-HR"/>
              </w:rPr>
              <w:t>Učenik prepoznaje različite izvore i oblike, prijenos i pretvorbu energije i objašnjava važnost i potrebu štednje energije na primjerima iz svakodnevnoga života.</w:t>
            </w:r>
          </w:p>
        </w:tc>
        <w:tc>
          <w:tcPr>
            <w:tcW w:w="6498" w:type="dxa"/>
            <w:gridSpan w:val="2"/>
          </w:tcPr>
          <w:p w14:paraId="27FE1985"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Prepoznaje i razlikuje različite izvore energije koji ga okružuju.</w:t>
            </w:r>
          </w:p>
          <w:p w14:paraId="5A25C913"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Razlikuje oblike energije koji ga okružuju.</w:t>
            </w:r>
          </w:p>
          <w:p w14:paraId="769FBBDC"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Prepoznaje prijenos el. energije (vodovima, žicama) do mjesta korištenja i prijenos topline s toplijeg na hladnije mjesto ili predmet.</w:t>
            </w:r>
          </w:p>
          <w:p w14:paraId="68F6DE95"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Prepoznaje pretvorbu električne energije u toplinu i svjetlost.</w:t>
            </w:r>
          </w:p>
          <w:p w14:paraId="61C5D71D"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Objašnjava važnost energije u svakodnevnome životu.</w:t>
            </w:r>
          </w:p>
          <w:p w14:paraId="7DDA5D55"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Povezuje hranu i prehranu s opskrbom tijela energijom ukazujući na važnost pravilne prehrane za zdravlje čovjeka.</w:t>
            </w:r>
          </w:p>
          <w:p w14:paraId="3D3B7200"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lastRenderedPageBreak/>
              <w:t>Navodi različite primjere prometnih sredstava i njihovih izvora energije.</w:t>
            </w:r>
          </w:p>
          <w:p w14:paraId="2C914809"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Objašnjava načine uštede energije na koje sam može utjecati.</w:t>
            </w:r>
          </w:p>
          <w:p w14:paraId="5C855989"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Objašnjava povezanost svoga ponašanja pri korištenju energijom s njezinom uštedom.</w:t>
            </w:r>
          </w:p>
        </w:tc>
        <w:tc>
          <w:tcPr>
            <w:tcW w:w="3249" w:type="dxa"/>
          </w:tcPr>
          <w:p w14:paraId="02C8B590"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lastRenderedPageBreak/>
              <w:t xml:space="preserve">Izvori su energije hrana, Sunce, vjetar, voda, goriva (drvo, ugljen, benzin). </w:t>
            </w:r>
          </w:p>
          <w:p w14:paraId="68EA1227"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Od oblika energije prepoznaje svjetlosnu, toplinsku i električnu energiju.</w:t>
            </w:r>
          </w:p>
        </w:tc>
      </w:tr>
      <w:tr w:rsidR="00BC069E" w:rsidRPr="00BC069E" w14:paraId="0FD0D944" w14:textId="77777777" w:rsidTr="00E84F04">
        <w:tc>
          <w:tcPr>
            <w:tcW w:w="12996" w:type="dxa"/>
            <w:gridSpan w:val="4"/>
            <w:shd w:val="clear" w:color="auto" w:fill="BDD6EE" w:themeFill="accent5" w:themeFillTint="66"/>
          </w:tcPr>
          <w:p w14:paraId="572A60C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2C83A285" w14:textId="77777777" w:rsidTr="00E84F04">
        <w:tc>
          <w:tcPr>
            <w:tcW w:w="3249" w:type="dxa"/>
            <w:shd w:val="clear" w:color="auto" w:fill="FFD966" w:themeFill="accent4" w:themeFillTint="99"/>
          </w:tcPr>
          <w:p w14:paraId="5A2BC70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5C7FB37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2A146DC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6CC3BF0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2ABBD417" w14:textId="77777777" w:rsidTr="00E84F04">
        <w:tc>
          <w:tcPr>
            <w:tcW w:w="3249" w:type="dxa"/>
          </w:tcPr>
          <w:p w14:paraId="50FE8648"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Navodi različite izvore i oblike energije kojima se koristi u svakodnevnome životu i načine njezine štednje.</w:t>
            </w:r>
          </w:p>
        </w:tc>
        <w:tc>
          <w:tcPr>
            <w:tcW w:w="3249" w:type="dxa"/>
          </w:tcPr>
          <w:p w14:paraId="4F725A50"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Prepoznaje različite izvore i oblike, prijenos i pretvorbu energije na primjerima iz neposrednoga okoliša te načine i važnost štednje energije u svakodnevnome životu.</w:t>
            </w:r>
          </w:p>
        </w:tc>
        <w:tc>
          <w:tcPr>
            <w:tcW w:w="3249" w:type="dxa"/>
          </w:tcPr>
          <w:p w14:paraId="70FF86F3"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Prepoznaje različite izvore i oblike energije, prijenos i pretvorbu energije na primjerima iz neposrednoga okoliša; uz pomoć objašnjava važnost energije i na jednostavnim primjerima opisuje važnost štednje.</w:t>
            </w:r>
          </w:p>
        </w:tc>
        <w:tc>
          <w:tcPr>
            <w:tcW w:w="3249" w:type="dxa"/>
          </w:tcPr>
          <w:p w14:paraId="15E91AF5"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Prepoznaje izvore i oblike energije, prijenos i pretvorbu energije na primjerima iz neposrednoga okoliša te objašnjava važnost energije u svakodnevnome životu i na jednostavnim primjerima objašnjava njezinu racionalnu upotrebu.</w:t>
            </w:r>
          </w:p>
        </w:tc>
      </w:tr>
      <w:tr w:rsidR="00BC069E" w:rsidRPr="00BC069E" w14:paraId="07EAA9CC" w14:textId="77777777" w:rsidTr="00E84F04">
        <w:tc>
          <w:tcPr>
            <w:tcW w:w="3249" w:type="dxa"/>
            <w:shd w:val="clear" w:color="auto" w:fill="BDD6EE" w:themeFill="accent5" w:themeFillTint="66"/>
          </w:tcPr>
          <w:p w14:paraId="02C43AD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3D1224B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7C168B4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29E6F5E8" w14:textId="77777777" w:rsidTr="00E84F04">
        <w:tc>
          <w:tcPr>
            <w:tcW w:w="3249" w:type="dxa"/>
          </w:tcPr>
          <w:p w14:paraId="508099CD"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PID OŠ A.B.C.D. 2.1.</w:t>
            </w:r>
          </w:p>
          <w:p w14:paraId="70992B21"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Učenik uz usmjeravanje opisuje i predstavlja rezultate promatranja prirode, prirodnih ili društvenih pojava u neposrednome okružju i koristi se različitim izvorima informacija.</w:t>
            </w:r>
          </w:p>
        </w:tc>
        <w:tc>
          <w:tcPr>
            <w:tcW w:w="6498" w:type="dxa"/>
            <w:gridSpan w:val="2"/>
          </w:tcPr>
          <w:p w14:paraId="3F189324"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Opaža i opisuje svijet oko sebe služeći se svojim osjetilima i mjerenjima.</w:t>
            </w:r>
          </w:p>
          <w:p w14:paraId="2CD19330"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Crta opaženo i označava/imenuje dijelove.</w:t>
            </w:r>
          </w:p>
          <w:p w14:paraId="7F085A5F"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Prepoznaje uzročno-posljedične veze u neposrednome okružju.</w:t>
            </w:r>
          </w:p>
          <w:p w14:paraId="7E7FE8B7"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Postavlja pitanja povezana s opaženim promjenama u prirodi. Postavlja pitanja o prirodnim i društvenim pojavama.</w:t>
            </w:r>
          </w:p>
          <w:p w14:paraId="0C0FBE94"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Objašnjava uočeno, iskustveno doživljeno ili istraženo.</w:t>
            </w:r>
          </w:p>
          <w:p w14:paraId="530EDE40"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Uočava probleme i predlaže rješenja.</w:t>
            </w:r>
          </w:p>
          <w:p w14:paraId="7C7116B6"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Raspravlja, uspoređuje i prikazuje na različite načine rezultate – crtežom, slikom (piktogramima), grafom i sl.</w:t>
            </w:r>
          </w:p>
          <w:p w14:paraId="19813FAD"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Donosi jednostavne zaključke.</w:t>
            </w:r>
          </w:p>
        </w:tc>
        <w:tc>
          <w:tcPr>
            <w:tcW w:w="3249" w:type="dxa"/>
          </w:tcPr>
          <w:p w14:paraId="0E74978F"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Ostvaruje se putem sadržaja svih ostalih koncepata.</w:t>
            </w:r>
          </w:p>
        </w:tc>
      </w:tr>
      <w:tr w:rsidR="00BC069E" w:rsidRPr="00BC069E" w14:paraId="40F23AF8" w14:textId="77777777" w:rsidTr="00E84F04">
        <w:tc>
          <w:tcPr>
            <w:tcW w:w="12996" w:type="dxa"/>
            <w:gridSpan w:val="4"/>
            <w:shd w:val="clear" w:color="auto" w:fill="BDD6EE" w:themeFill="accent5" w:themeFillTint="66"/>
          </w:tcPr>
          <w:p w14:paraId="1C749E8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3AF4CC94" w14:textId="77777777" w:rsidTr="00E84F04">
        <w:tc>
          <w:tcPr>
            <w:tcW w:w="3249" w:type="dxa"/>
            <w:shd w:val="clear" w:color="auto" w:fill="FFD966" w:themeFill="accent4" w:themeFillTint="99"/>
          </w:tcPr>
          <w:p w14:paraId="27CD101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00EF0D9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6DE8F50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1D0DF17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1E58E4E3" w14:textId="77777777" w:rsidTr="00E84F04">
        <w:tc>
          <w:tcPr>
            <w:tcW w:w="3249" w:type="dxa"/>
          </w:tcPr>
          <w:p w14:paraId="5C5910A5"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Opaža i uz pomoć opisuje svijet oko sebe i prikazuje opaženo.</w:t>
            </w:r>
          </w:p>
        </w:tc>
        <w:tc>
          <w:tcPr>
            <w:tcW w:w="3249" w:type="dxa"/>
          </w:tcPr>
          <w:p w14:paraId="5FE083B3"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 xml:space="preserve">Opaža i uz pomoć opisuje svijet oko sebe, postavlja pitanja </w:t>
            </w:r>
            <w:r w:rsidRPr="00BC069E">
              <w:rPr>
                <w:rFonts w:ascii="Calibri" w:eastAsia="Calibri" w:hAnsi="Calibri" w:cs="Calibri"/>
                <w:sz w:val="22"/>
                <w:szCs w:val="22"/>
                <w:lang w:val="hr-HR"/>
              </w:rPr>
              <w:lastRenderedPageBreak/>
              <w:t>povezana s opažanjima i prikazuje rezultate.</w:t>
            </w:r>
          </w:p>
        </w:tc>
        <w:tc>
          <w:tcPr>
            <w:tcW w:w="3249" w:type="dxa"/>
          </w:tcPr>
          <w:p w14:paraId="43294A3C"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lastRenderedPageBreak/>
              <w:t xml:space="preserve">Uz usmjeravanje opaža i opisuje svijet oko sebe, postavlja pitanja povezana s opažanjima i uz </w:t>
            </w:r>
            <w:r w:rsidRPr="00BC069E">
              <w:rPr>
                <w:rFonts w:ascii="Calibri" w:eastAsia="Calibri" w:hAnsi="Calibri" w:cs="Calibri"/>
                <w:sz w:val="22"/>
                <w:szCs w:val="22"/>
                <w:lang w:val="hr-HR"/>
              </w:rPr>
              <w:lastRenderedPageBreak/>
              <w:t>pomoć se koristi izvorima informacija, provodi jednostavnija mjerenja i prikazuje rezultate.</w:t>
            </w:r>
          </w:p>
        </w:tc>
        <w:tc>
          <w:tcPr>
            <w:tcW w:w="3249" w:type="dxa"/>
          </w:tcPr>
          <w:p w14:paraId="2211C254"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lastRenderedPageBreak/>
              <w:t xml:space="preserve">Uz usmjeravanje opaža i opisuje svijet oko sebe, postavlja pitanja povezana s opaženim </w:t>
            </w:r>
            <w:r w:rsidRPr="00BC069E">
              <w:rPr>
                <w:rFonts w:ascii="Calibri" w:eastAsia="Calibri" w:hAnsi="Calibri" w:cs="Calibri"/>
                <w:sz w:val="22"/>
                <w:szCs w:val="22"/>
                <w:lang w:val="hr-HR"/>
              </w:rPr>
              <w:lastRenderedPageBreak/>
              <w:t>promjenama, koristi se izvorima informacija, koristi se opremom, provodi jednostavnija mjerenja, opisuje, prikazuje te predstavlja rezultate.</w:t>
            </w:r>
          </w:p>
        </w:tc>
      </w:tr>
    </w:tbl>
    <w:p w14:paraId="5351A02C" w14:textId="77777777" w:rsidR="00BC069E" w:rsidRPr="00BC069E" w:rsidRDefault="00BC069E" w:rsidP="00BC069E">
      <w:pPr>
        <w:spacing w:after="160" w:line="259" w:lineRule="auto"/>
        <w:rPr>
          <w:rFonts w:asciiTheme="minorHAnsi" w:eastAsiaTheme="minorHAnsi" w:hAnsiTheme="minorHAnsi" w:cstheme="minorBidi"/>
          <w:sz w:val="22"/>
          <w:szCs w:val="22"/>
          <w:lang w:val="hr-HR"/>
        </w:rPr>
      </w:pPr>
    </w:p>
    <w:p w14:paraId="65C57A9D" w14:textId="77777777" w:rsidR="00BC069E" w:rsidRPr="00BC069E" w:rsidRDefault="00BC069E" w:rsidP="00BC069E">
      <w:pPr>
        <w:jc w:val="center"/>
        <w:rPr>
          <w:rFonts w:asciiTheme="minorHAnsi" w:eastAsiaTheme="minorHAnsi" w:hAnsiTheme="minorHAnsi" w:cstheme="minorBidi"/>
          <w:b/>
          <w:bCs/>
          <w:sz w:val="28"/>
          <w:szCs w:val="28"/>
          <w:lang w:val="hr-HR" w:eastAsia="hr-HR"/>
        </w:rPr>
      </w:pPr>
      <w:r w:rsidRPr="00BC069E">
        <w:rPr>
          <w:rFonts w:asciiTheme="minorHAnsi" w:eastAsiaTheme="minorHAnsi" w:hAnsiTheme="minorHAnsi" w:cstheme="minorBidi"/>
          <w:b/>
          <w:bCs/>
          <w:sz w:val="28"/>
          <w:szCs w:val="28"/>
          <w:lang w:val="hr-HR" w:eastAsia="hr-HR"/>
        </w:rPr>
        <w:t>LIKOVNA KULTURA – 2. RAZRED OSNOVNE ŠKOLE</w:t>
      </w:r>
    </w:p>
    <w:p w14:paraId="63FDD6FD"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12996" w:type="dxa"/>
        <w:tblLook w:val="04A0" w:firstRow="1" w:lastRow="0" w:firstColumn="1" w:lastColumn="0" w:noHBand="0" w:noVBand="1"/>
      </w:tblPr>
      <w:tblGrid>
        <w:gridCol w:w="3249"/>
        <w:gridCol w:w="3249"/>
        <w:gridCol w:w="3249"/>
        <w:gridCol w:w="3249"/>
      </w:tblGrid>
      <w:tr w:rsidR="00BC069E" w:rsidRPr="00BC069E" w14:paraId="1C40F76E" w14:textId="77777777" w:rsidTr="00E84F04">
        <w:tc>
          <w:tcPr>
            <w:tcW w:w="3249" w:type="dxa"/>
            <w:shd w:val="clear" w:color="auto" w:fill="BDD6EE" w:themeFill="accent5" w:themeFillTint="66"/>
          </w:tcPr>
          <w:p w14:paraId="1C2D8EB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AC8BE0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222FBBB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01EBC4EE" w14:textId="77777777" w:rsidTr="00E84F04">
        <w:tc>
          <w:tcPr>
            <w:tcW w:w="3249" w:type="dxa"/>
          </w:tcPr>
          <w:p w14:paraId="0361074A" w14:textId="77777777" w:rsidR="00BC069E" w:rsidRPr="00BC069E" w:rsidRDefault="00BC069E" w:rsidP="00BC069E">
            <w:pPr>
              <w:shd w:val="clear" w:color="auto" w:fill="FFFFFF"/>
              <w:textAlignment w:val="baseline"/>
              <w:rPr>
                <w:rFonts w:ascii="Calibri" w:hAnsi="Calibri" w:cs="Calibri"/>
                <w:b/>
                <w:color w:val="231F20"/>
                <w:sz w:val="22"/>
                <w:szCs w:val="22"/>
                <w:lang w:val="hr-HR" w:eastAsia="hr-HR"/>
              </w:rPr>
            </w:pPr>
            <w:r w:rsidRPr="00BC069E">
              <w:rPr>
                <w:rFonts w:ascii="Calibri" w:hAnsi="Calibri" w:cs="Calibri"/>
                <w:b/>
                <w:color w:val="231F20"/>
                <w:sz w:val="22"/>
                <w:szCs w:val="22"/>
                <w:lang w:val="hr-HR" w:eastAsia="hr-HR"/>
              </w:rPr>
              <w:t>OŠ LK A.2.1.</w:t>
            </w:r>
          </w:p>
          <w:p w14:paraId="3C614A92"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color w:val="231F20"/>
                <w:sz w:val="22"/>
                <w:szCs w:val="22"/>
                <w:lang w:val="hr-HR" w:eastAsia="hr-HR"/>
              </w:rPr>
              <w:t>Učenik likovnim i vizualnim izražavanjem interpretira različite sadržaje.</w:t>
            </w:r>
          </w:p>
        </w:tc>
        <w:tc>
          <w:tcPr>
            <w:tcW w:w="6498" w:type="dxa"/>
            <w:gridSpan w:val="2"/>
          </w:tcPr>
          <w:p w14:paraId="7B768EB7" w14:textId="77777777" w:rsidR="00BC069E" w:rsidRPr="00BC069E" w:rsidRDefault="00BC069E" w:rsidP="00BC069E">
            <w:pPr>
              <w:shd w:val="clear" w:color="auto" w:fill="FFFFFF"/>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Učenik odgovara likovnim i vizualnim izražavanjem na razne vrste poticaja.</w:t>
            </w:r>
          </w:p>
          <w:p w14:paraId="0E4DEDDB" w14:textId="77777777" w:rsidR="00BC069E" w:rsidRPr="00BC069E" w:rsidRDefault="00BC069E" w:rsidP="00BC069E">
            <w:pPr>
              <w:shd w:val="clear" w:color="auto" w:fill="FFFFFF"/>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Učenik, u stvaralačkom procesu i izražavanju koristi:</w:t>
            </w:r>
          </w:p>
          <w:p w14:paraId="5EAAA946" w14:textId="77777777" w:rsidR="00BC069E" w:rsidRPr="00BC069E" w:rsidRDefault="00BC069E" w:rsidP="00BC069E">
            <w:pPr>
              <w:shd w:val="clear" w:color="auto" w:fill="FFFFFF"/>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 likovni jezik (obvezni pojmovi likovnog jezika i oni za koje učitelj smatra da mu mogu pomoći pri realizaciji ideje u određenom zadatku)</w:t>
            </w:r>
          </w:p>
          <w:p w14:paraId="542CBD8B" w14:textId="77777777" w:rsidR="00BC069E" w:rsidRPr="00BC069E" w:rsidRDefault="00BC069E" w:rsidP="00BC069E">
            <w:pPr>
              <w:shd w:val="clear" w:color="auto" w:fill="FFFFFF"/>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 iskustvo usmjerenog opažanja</w:t>
            </w:r>
          </w:p>
          <w:p w14:paraId="5370528A" w14:textId="77777777" w:rsidR="00BC069E" w:rsidRPr="00BC069E" w:rsidRDefault="00BC069E" w:rsidP="00BC069E">
            <w:pPr>
              <w:shd w:val="clear" w:color="auto" w:fill="FFFFFF"/>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 izražavanje pokretom, zvukom, glumom koje povezuje s likovnim izražavanjem kroz kreativnu igru</w:t>
            </w:r>
          </w:p>
          <w:p w14:paraId="171B5832"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color w:val="231F20"/>
                <w:sz w:val="22"/>
                <w:szCs w:val="22"/>
                <w:lang w:val="hr-HR" w:eastAsia="hr-HR"/>
              </w:rPr>
              <w:t>– doživljaj temeljen na osjećajima, iskustvu, mislima i informacijama.</w:t>
            </w:r>
          </w:p>
        </w:tc>
        <w:tc>
          <w:tcPr>
            <w:tcW w:w="3249" w:type="dxa"/>
          </w:tcPr>
          <w:p w14:paraId="0F132466"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Učenik, u stvaralačkom procesu i izražavanju koristi likovni jezik tako da kreće od doživljaja cjeline prema detalju.</w:t>
            </w:r>
          </w:p>
          <w:p w14:paraId="6C68134D"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Obvezni likovni pojmovi:</w:t>
            </w:r>
          </w:p>
          <w:p w14:paraId="6FB95E4A"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Tok i karakter crta.</w:t>
            </w:r>
          </w:p>
          <w:p w14:paraId="35633DAF"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Osnovne i izvedene boje. Tonovi boja.</w:t>
            </w:r>
          </w:p>
          <w:p w14:paraId="3B4245B4"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Kontrast svijetlih i tamnih boja, toplih i hladnih boja.</w:t>
            </w:r>
          </w:p>
          <w:p w14:paraId="7878F024"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Kontrast oblika i veličina ploha i tijela.</w:t>
            </w:r>
          </w:p>
          <w:p w14:paraId="52A1888B"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Ritam mrlja, ploha, boja i tijela.</w:t>
            </w:r>
          </w:p>
          <w:p w14:paraId="1A0012E4"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Odnosi veličina likova i masa: veće, manje, jednako.</w:t>
            </w:r>
          </w:p>
          <w:p w14:paraId="0FE178DE"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Učenik odgovara likovnim i vizualnim izražavanjem na razne vrste poticaja:</w:t>
            </w:r>
          </w:p>
          <w:p w14:paraId="57E68D6D"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 osobni sadržaji (osjećaji, misli, iskustva, vrijednosti i stavovi)</w:t>
            </w:r>
          </w:p>
          <w:p w14:paraId="42CC71F4"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 sadržaji likovne/vizualne umjetnosti ili sadržaji/izraz drugih umjetničkih područja</w:t>
            </w:r>
          </w:p>
          <w:p w14:paraId="383C71F0"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sz w:val="22"/>
                <w:szCs w:val="22"/>
                <w:lang w:val="hr-HR"/>
              </w:rPr>
              <w:lastRenderedPageBreak/>
              <w:t>– sadržaji iz svakodnevnog života i neposredne okoline (informacije).</w:t>
            </w:r>
          </w:p>
        </w:tc>
      </w:tr>
      <w:tr w:rsidR="00BC069E" w:rsidRPr="00BC069E" w14:paraId="770579FF" w14:textId="77777777" w:rsidTr="00E84F04">
        <w:tc>
          <w:tcPr>
            <w:tcW w:w="12996" w:type="dxa"/>
            <w:gridSpan w:val="4"/>
            <w:shd w:val="clear" w:color="auto" w:fill="BDD6EE" w:themeFill="accent5" w:themeFillTint="66"/>
          </w:tcPr>
          <w:p w14:paraId="4CEE8F8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lastRenderedPageBreak/>
              <w:t>RAZINE USVOJENOSTI (OSTVARENOSTI) ODGOJNO-OBRAZOVNIH ISHODA</w:t>
            </w:r>
          </w:p>
        </w:tc>
      </w:tr>
      <w:tr w:rsidR="00BC069E" w:rsidRPr="00BC069E" w14:paraId="27AC8A06" w14:textId="77777777" w:rsidTr="00E84F04">
        <w:tc>
          <w:tcPr>
            <w:tcW w:w="3249" w:type="dxa"/>
            <w:shd w:val="clear" w:color="auto" w:fill="FFD966" w:themeFill="accent4" w:themeFillTint="99"/>
          </w:tcPr>
          <w:p w14:paraId="28262CD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5B92071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0C27144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5241216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347249FE" w14:textId="77777777" w:rsidTr="00E84F04">
        <w:tc>
          <w:tcPr>
            <w:tcW w:w="3249" w:type="dxa"/>
            <w:shd w:val="clear" w:color="auto" w:fill="auto"/>
          </w:tcPr>
          <w:p w14:paraId="2137D4D5"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Uz pomoć učitelja i drugih učenika, učenik se izražava slijedeći pravila kreativne igre; likovnim i vizualnim izražavanjem interpretira različite doživljaje i sadržaje koristeći likovni jezik.</w:t>
            </w:r>
          </w:p>
          <w:p w14:paraId="75ECC23F" w14:textId="77777777" w:rsidR="00BC069E" w:rsidRPr="00BC069E" w:rsidRDefault="00BC069E" w:rsidP="00BC069E">
            <w:pPr>
              <w:rPr>
                <w:rFonts w:ascii="Calibri" w:eastAsia="Calibri" w:hAnsi="Calibri" w:cs="Calibri"/>
                <w:b/>
                <w:sz w:val="22"/>
                <w:szCs w:val="22"/>
                <w:lang w:val="hr-HR"/>
              </w:rPr>
            </w:pPr>
          </w:p>
        </w:tc>
        <w:tc>
          <w:tcPr>
            <w:tcW w:w="3249" w:type="dxa"/>
            <w:shd w:val="clear" w:color="auto" w:fill="auto"/>
          </w:tcPr>
          <w:p w14:paraId="16E4E70C" w14:textId="77777777" w:rsidR="00BC069E" w:rsidRPr="00BC069E" w:rsidRDefault="00BC069E" w:rsidP="00BC069E">
            <w:pPr>
              <w:rPr>
                <w:rFonts w:ascii="Calibri" w:eastAsia="Calibri" w:hAnsi="Calibri" w:cs="Calibri"/>
                <w:b/>
                <w:sz w:val="22"/>
                <w:szCs w:val="22"/>
                <w:lang w:val="hr-HR"/>
              </w:rPr>
            </w:pPr>
            <w:r w:rsidRPr="00BC069E">
              <w:rPr>
                <w:rFonts w:ascii="Calibri" w:eastAsia="Calibri" w:hAnsi="Calibri" w:cs="Calibri"/>
                <w:sz w:val="22"/>
                <w:szCs w:val="22"/>
                <w:lang w:val="hr-HR"/>
              </w:rPr>
              <w:t>Učenik se izražava slijedeći pravila kreativnog procesa; likovnim i vizualnim izražavanjem interpretira različite doživljaje i sadržaje koristeći likovni jezik i slobodne asocijacije.</w:t>
            </w:r>
          </w:p>
        </w:tc>
        <w:tc>
          <w:tcPr>
            <w:tcW w:w="3249" w:type="dxa"/>
            <w:shd w:val="clear" w:color="auto" w:fill="auto"/>
          </w:tcPr>
          <w:p w14:paraId="66806A15"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Calibri" w:eastAsia="Calibri" w:hAnsi="Calibri" w:cs="Calibri"/>
                <w:sz w:val="22"/>
                <w:szCs w:val="22"/>
                <w:lang w:val="hr-HR"/>
              </w:rPr>
              <w:t>Učenik povremeno varira početna pravila kreativne igre u stvaranju; likovnim i vizualnim izražavanjem interpretira različite doživljaje, ideje i sadržaje koristeći likovni jezik i slobodne asocijacije povremeno u odmaku od uobičajenih rješenja.</w:t>
            </w:r>
          </w:p>
        </w:tc>
        <w:tc>
          <w:tcPr>
            <w:tcW w:w="3249" w:type="dxa"/>
            <w:shd w:val="clear" w:color="auto" w:fill="auto"/>
          </w:tcPr>
          <w:p w14:paraId="6772A6B5" w14:textId="77777777" w:rsidR="00BC069E" w:rsidRPr="00BC069E" w:rsidRDefault="00BC069E" w:rsidP="00BC069E">
            <w:pPr>
              <w:rPr>
                <w:rFonts w:ascii="Calibri" w:eastAsia="Calibri" w:hAnsi="Calibri" w:cs="Calibri"/>
                <w:b/>
                <w:sz w:val="22"/>
                <w:szCs w:val="22"/>
                <w:lang w:val="hr-HR"/>
              </w:rPr>
            </w:pPr>
            <w:r w:rsidRPr="00BC069E">
              <w:rPr>
                <w:rFonts w:ascii="Calibri" w:eastAsia="Calibri" w:hAnsi="Calibri" w:cs="Calibri"/>
                <w:sz w:val="22"/>
                <w:szCs w:val="22"/>
                <w:lang w:val="hr-HR"/>
              </w:rPr>
              <w:t>Učenik varira početna pravila kreativne igre u stvaranju; likovnim i vizualnim izražavanjem interpretira različite doživljaje, ideje i sadržaje originalno koristeći likovni jezik i slobodne asocijacije.</w:t>
            </w:r>
          </w:p>
        </w:tc>
      </w:tr>
      <w:tr w:rsidR="00BC069E" w:rsidRPr="00BC069E" w14:paraId="3F89D59A" w14:textId="77777777" w:rsidTr="00E84F04">
        <w:tc>
          <w:tcPr>
            <w:tcW w:w="3249" w:type="dxa"/>
            <w:shd w:val="clear" w:color="auto" w:fill="BDD6EE" w:themeFill="accent5" w:themeFillTint="66"/>
          </w:tcPr>
          <w:p w14:paraId="1F8D5FC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0D9F37B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3029680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519073B5" w14:textId="77777777" w:rsidTr="00E84F04">
        <w:tc>
          <w:tcPr>
            <w:tcW w:w="3249" w:type="dxa"/>
          </w:tcPr>
          <w:p w14:paraId="25D439BB" w14:textId="77777777" w:rsidR="00BC069E" w:rsidRPr="00BC069E" w:rsidRDefault="00BC069E" w:rsidP="00BC069E">
            <w:pPr>
              <w:shd w:val="clear" w:color="auto" w:fill="FFFFFF"/>
              <w:textAlignment w:val="baseline"/>
              <w:rPr>
                <w:rFonts w:ascii="Calibri" w:hAnsi="Calibri" w:cs="Calibri"/>
                <w:b/>
                <w:bCs/>
                <w:color w:val="231F20"/>
                <w:sz w:val="22"/>
                <w:szCs w:val="22"/>
                <w:lang w:val="hr-HR" w:eastAsia="hr-HR"/>
              </w:rPr>
            </w:pPr>
            <w:r w:rsidRPr="00BC069E">
              <w:rPr>
                <w:rFonts w:ascii="Calibri" w:hAnsi="Calibri" w:cs="Calibri"/>
                <w:b/>
                <w:bCs/>
                <w:color w:val="231F20"/>
                <w:sz w:val="22"/>
                <w:szCs w:val="22"/>
                <w:lang w:val="hr-HR" w:eastAsia="hr-HR"/>
              </w:rPr>
              <w:t>OŠ LK A.2.2.</w:t>
            </w:r>
          </w:p>
          <w:p w14:paraId="59B78B08"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color w:val="231F20"/>
                <w:sz w:val="22"/>
                <w:szCs w:val="22"/>
                <w:lang w:val="hr-HR" w:eastAsia="hr-HR"/>
              </w:rPr>
              <w:t>Učenik demonstrira poznavanje osobitosti različitih likovnih materijala i postupaka pri likovnom izražavanju.</w:t>
            </w:r>
          </w:p>
        </w:tc>
        <w:tc>
          <w:tcPr>
            <w:tcW w:w="6498" w:type="dxa"/>
            <w:gridSpan w:val="2"/>
          </w:tcPr>
          <w:p w14:paraId="715D9269" w14:textId="77777777" w:rsidR="00BC069E" w:rsidRPr="00BC069E" w:rsidRDefault="00BC069E" w:rsidP="00BC069E">
            <w:pPr>
              <w:shd w:val="clear" w:color="auto" w:fill="FFFFFF"/>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Učenik primjećuje osobitosti likovnih materijala i postupaka te ih primjenjuje pri likovnom izražavanju.</w:t>
            </w:r>
          </w:p>
          <w:p w14:paraId="2DC6C48D"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color w:val="231F20"/>
                <w:sz w:val="22"/>
                <w:szCs w:val="22"/>
                <w:lang w:val="hr-HR" w:eastAsia="hr-HR"/>
              </w:rPr>
              <w:t xml:space="preserve">Razina usvojenosti odnosi se na konkretnu demonstraciju na nastavi te se može i ne mora </w:t>
            </w:r>
            <w:proofErr w:type="spellStart"/>
            <w:r w:rsidRPr="00BC069E">
              <w:rPr>
                <w:rFonts w:ascii="Calibri" w:hAnsi="Calibri" w:cs="Calibri"/>
                <w:color w:val="231F20"/>
                <w:sz w:val="22"/>
                <w:szCs w:val="22"/>
                <w:lang w:val="hr-HR" w:eastAsia="hr-HR"/>
              </w:rPr>
              <w:t>sumativno</w:t>
            </w:r>
            <w:proofErr w:type="spellEnd"/>
            <w:r w:rsidRPr="00BC069E">
              <w:rPr>
                <w:rFonts w:ascii="Calibri" w:hAnsi="Calibri" w:cs="Calibri"/>
                <w:color w:val="231F20"/>
                <w:sz w:val="22"/>
                <w:szCs w:val="22"/>
                <w:lang w:val="hr-HR" w:eastAsia="hr-HR"/>
              </w:rPr>
              <w:t xml:space="preserve"> vrednovati.</w:t>
            </w:r>
          </w:p>
        </w:tc>
        <w:tc>
          <w:tcPr>
            <w:tcW w:w="3249" w:type="dxa"/>
          </w:tcPr>
          <w:p w14:paraId="3D6F192F"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Učenik koristi neke od predloženih likovnih materijala i tehnika te digitalne tehnologije:</w:t>
            </w:r>
          </w:p>
          <w:p w14:paraId="6A25F03F"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Crtački: olovka, ugljen, kreda, flomaster, tuš, pero, kist, lavirani tuš.</w:t>
            </w:r>
          </w:p>
          <w:p w14:paraId="4C7E885D"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Slikarski: akvarel, gvaš, tempere, pastel, flomasteri, kolaž papir, kolaž iz časopisa.</w:t>
            </w:r>
          </w:p>
          <w:p w14:paraId="2D422BB5"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Prostorno-</w:t>
            </w:r>
            <w:proofErr w:type="spellStart"/>
            <w:r w:rsidRPr="00BC069E">
              <w:rPr>
                <w:rFonts w:ascii="Calibri" w:eastAsia="Calibri" w:hAnsi="Calibri"/>
                <w:sz w:val="22"/>
                <w:szCs w:val="22"/>
                <w:lang w:val="hr-HR"/>
              </w:rPr>
              <w:t>plastički</w:t>
            </w:r>
            <w:proofErr w:type="spellEnd"/>
            <w:r w:rsidRPr="00BC069E">
              <w:rPr>
                <w:rFonts w:ascii="Calibri" w:eastAsia="Calibri" w:hAnsi="Calibri"/>
                <w:sz w:val="22"/>
                <w:szCs w:val="22"/>
                <w:lang w:val="hr-HR"/>
              </w:rPr>
              <w:t xml:space="preserve">: glina, </w:t>
            </w:r>
            <w:proofErr w:type="spellStart"/>
            <w:r w:rsidRPr="00BC069E">
              <w:rPr>
                <w:rFonts w:ascii="Calibri" w:eastAsia="Calibri" w:hAnsi="Calibri"/>
                <w:sz w:val="22"/>
                <w:szCs w:val="22"/>
                <w:lang w:val="hr-HR"/>
              </w:rPr>
              <w:t>glinamol</w:t>
            </w:r>
            <w:proofErr w:type="spellEnd"/>
            <w:r w:rsidRPr="00BC069E">
              <w:rPr>
                <w:rFonts w:ascii="Calibri" w:eastAsia="Calibri" w:hAnsi="Calibri"/>
                <w:sz w:val="22"/>
                <w:szCs w:val="22"/>
                <w:lang w:val="hr-HR"/>
              </w:rPr>
              <w:t>, papir-plastika, ambalaža i drugi materijali, aluminijska folija.</w:t>
            </w:r>
          </w:p>
          <w:p w14:paraId="5E938303"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 xml:space="preserve">Grafički: </w:t>
            </w:r>
            <w:proofErr w:type="spellStart"/>
            <w:r w:rsidRPr="00BC069E">
              <w:rPr>
                <w:rFonts w:ascii="Calibri" w:eastAsia="Calibri" w:hAnsi="Calibri"/>
                <w:sz w:val="22"/>
                <w:szCs w:val="22"/>
                <w:lang w:val="hr-HR"/>
              </w:rPr>
              <w:t>monotipija</w:t>
            </w:r>
            <w:proofErr w:type="spellEnd"/>
            <w:r w:rsidRPr="00BC069E">
              <w:rPr>
                <w:rFonts w:ascii="Calibri" w:eastAsia="Calibri" w:hAnsi="Calibri"/>
                <w:sz w:val="22"/>
                <w:szCs w:val="22"/>
                <w:lang w:val="hr-HR"/>
              </w:rPr>
              <w:t>.</w:t>
            </w:r>
          </w:p>
          <w:p w14:paraId="5C15F623"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sz w:val="22"/>
                <w:szCs w:val="22"/>
                <w:lang w:val="hr-HR"/>
              </w:rPr>
              <w:t>Digitalna tehnologija: digitalni fotoaparat, pametni telefon.</w:t>
            </w:r>
          </w:p>
        </w:tc>
      </w:tr>
      <w:tr w:rsidR="00BC069E" w:rsidRPr="00BC069E" w14:paraId="6346C085" w14:textId="77777777" w:rsidTr="00E84F04">
        <w:tc>
          <w:tcPr>
            <w:tcW w:w="12996" w:type="dxa"/>
            <w:gridSpan w:val="4"/>
            <w:shd w:val="clear" w:color="auto" w:fill="BDD6EE" w:themeFill="accent5" w:themeFillTint="66"/>
          </w:tcPr>
          <w:p w14:paraId="2DB3BC2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000C0DFB" w14:textId="77777777" w:rsidTr="00E84F04">
        <w:tc>
          <w:tcPr>
            <w:tcW w:w="3249" w:type="dxa"/>
            <w:shd w:val="clear" w:color="auto" w:fill="FFD966" w:themeFill="accent4" w:themeFillTint="99"/>
          </w:tcPr>
          <w:p w14:paraId="2C5494A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43D8429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5A80100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7DF3763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42276295" w14:textId="77777777" w:rsidTr="00E84F04">
        <w:tc>
          <w:tcPr>
            <w:tcW w:w="3249" w:type="dxa"/>
          </w:tcPr>
          <w:p w14:paraId="6981078F" w14:textId="77777777" w:rsidR="00BC069E" w:rsidRPr="00BC069E" w:rsidRDefault="00BC069E" w:rsidP="00BC069E">
            <w:pPr>
              <w:jc w:val="both"/>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sz w:val="22"/>
                <w:szCs w:val="22"/>
                <w:lang w:val="hr-HR"/>
              </w:rPr>
              <w:lastRenderedPageBreak/>
              <w:t>Učenik uz pomoć učitelja upotrebljava likovne materijale i postupke u svrhu izrade svog likovnog rada.</w:t>
            </w:r>
          </w:p>
        </w:tc>
        <w:tc>
          <w:tcPr>
            <w:tcW w:w="3249" w:type="dxa"/>
          </w:tcPr>
          <w:p w14:paraId="160BEDB1" w14:textId="77777777" w:rsidR="00BC069E" w:rsidRPr="00BC069E" w:rsidRDefault="00BC069E" w:rsidP="00BC069E">
            <w:pPr>
              <w:jc w:val="both"/>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Učenik samostalno upotrebljava likovne materijale i postupke u svrhu izrade svog likovnog rada.</w:t>
            </w:r>
          </w:p>
        </w:tc>
        <w:tc>
          <w:tcPr>
            <w:tcW w:w="3249" w:type="dxa"/>
          </w:tcPr>
          <w:p w14:paraId="62AA6043" w14:textId="77777777" w:rsidR="00BC069E" w:rsidRPr="00BC069E" w:rsidRDefault="00BC069E" w:rsidP="00BC069E">
            <w:pPr>
              <w:widowControl w:val="0"/>
              <w:autoSpaceDE w:val="0"/>
              <w:autoSpaceDN w:val="0"/>
              <w:ind w:right="38"/>
              <w:jc w:val="both"/>
              <w:rPr>
                <w:rFonts w:asciiTheme="minorHAnsi" w:eastAsia="Calibri" w:hAnsiTheme="minorHAnsi" w:cstheme="minorHAnsi"/>
                <w:b/>
                <w:bCs/>
                <w:sz w:val="22"/>
                <w:szCs w:val="22"/>
                <w:lang w:val="hr-HR" w:eastAsia="hr-HR" w:bidi="hr-HR"/>
              </w:rPr>
            </w:pPr>
            <w:r w:rsidRPr="00BC069E">
              <w:rPr>
                <w:rFonts w:asciiTheme="minorHAnsi" w:eastAsia="Arial" w:hAnsiTheme="minorHAnsi" w:cstheme="minorHAnsi"/>
                <w:sz w:val="22"/>
                <w:szCs w:val="22"/>
                <w:lang w:val="hr-HR" w:eastAsia="hr-HR" w:bidi="hr-HR"/>
              </w:rPr>
              <w:t>Učenik samostalno upotrebljava likovne materijale i postupke u svrhu izrade svog likovnog rada uz povremeno istraživanje postupaka i mogućnosti tehnika.</w:t>
            </w:r>
          </w:p>
        </w:tc>
        <w:tc>
          <w:tcPr>
            <w:tcW w:w="3249" w:type="dxa"/>
          </w:tcPr>
          <w:p w14:paraId="3D3BD6B0" w14:textId="77777777" w:rsidR="00BC069E" w:rsidRPr="00BC069E" w:rsidRDefault="00BC069E" w:rsidP="00BC069E">
            <w:pPr>
              <w:widowControl w:val="0"/>
              <w:autoSpaceDE w:val="0"/>
              <w:autoSpaceDN w:val="0"/>
              <w:ind w:left="119" w:right="-8"/>
              <w:rPr>
                <w:rFonts w:asciiTheme="minorHAnsi" w:eastAsia="Arial" w:hAnsiTheme="minorHAnsi" w:cstheme="minorHAnsi"/>
                <w:sz w:val="22"/>
                <w:szCs w:val="22"/>
                <w:lang w:val="hr-HR" w:eastAsia="hr-HR" w:bidi="hr-HR"/>
              </w:rPr>
            </w:pPr>
            <w:r w:rsidRPr="00BC069E">
              <w:rPr>
                <w:rFonts w:asciiTheme="minorHAnsi" w:eastAsia="Arial" w:hAnsiTheme="minorHAnsi" w:cstheme="minorHAnsi"/>
                <w:sz w:val="22"/>
                <w:szCs w:val="22"/>
                <w:lang w:val="hr-HR" w:eastAsia="hr-HR" w:bidi="hr-HR"/>
              </w:rPr>
              <w:t>Učenik samostalno upotrebljava likovne materijale i postupke u svrhu izrade svog likovnog</w:t>
            </w:r>
            <w:r w:rsidRPr="00BC069E">
              <w:rPr>
                <w:rFonts w:asciiTheme="minorHAnsi" w:eastAsia="Arial" w:hAnsiTheme="minorHAnsi" w:cstheme="minorHAnsi"/>
                <w:spacing w:val="-1"/>
                <w:sz w:val="22"/>
                <w:szCs w:val="22"/>
                <w:lang w:val="hr-HR" w:eastAsia="hr-HR" w:bidi="hr-HR"/>
              </w:rPr>
              <w:t xml:space="preserve"> </w:t>
            </w:r>
            <w:r w:rsidRPr="00BC069E">
              <w:rPr>
                <w:rFonts w:asciiTheme="minorHAnsi" w:eastAsia="Arial" w:hAnsiTheme="minorHAnsi" w:cstheme="minorHAnsi"/>
                <w:sz w:val="22"/>
                <w:szCs w:val="22"/>
                <w:lang w:val="hr-HR" w:eastAsia="hr-HR" w:bidi="hr-HR"/>
              </w:rPr>
              <w:t>rada</w:t>
            </w:r>
          </w:p>
          <w:p w14:paraId="3BA7EA71" w14:textId="77777777" w:rsidR="00BC069E" w:rsidRPr="00BC069E" w:rsidRDefault="00BC069E" w:rsidP="00BC069E">
            <w:pPr>
              <w:widowControl w:val="0"/>
              <w:autoSpaceDE w:val="0"/>
              <w:autoSpaceDN w:val="0"/>
              <w:ind w:left="119" w:right="11" w:firstLine="50"/>
              <w:rPr>
                <w:rFonts w:asciiTheme="minorHAnsi" w:eastAsia="Arial" w:hAnsiTheme="minorHAnsi" w:cstheme="minorHAnsi"/>
                <w:sz w:val="22"/>
                <w:szCs w:val="22"/>
                <w:lang w:val="hr-HR" w:eastAsia="hr-HR" w:bidi="hr-HR"/>
              </w:rPr>
            </w:pPr>
            <w:r w:rsidRPr="00BC069E">
              <w:rPr>
                <w:rFonts w:asciiTheme="minorHAnsi" w:eastAsia="Arial" w:hAnsiTheme="minorHAnsi" w:cstheme="minorHAnsi"/>
                <w:sz w:val="22"/>
                <w:szCs w:val="22"/>
                <w:lang w:val="hr-HR" w:eastAsia="hr-HR" w:bidi="hr-HR"/>
              </w:rPr>
              <w:t>istražujući postupke i</w:t>
            </w:r>
          </w:p>
          <w:p w14:paraId="33D9B5FC"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 xml:space="preserve">   mogućnosti tehnika.</w:t>
            </w:r>
          </w:p>
        </w:tc>
      </w:tr>
      <w:tr w:rsidR="00BC069E" w:rsidRPr="00BC069E" w14:paraId="32842F0F" w14:textId="77777777" w:rsidTr="00E84F04">
        <w:tc>
          <w:tcPr>
            <w:tcW w:w="3249" w:type="dxa"/>
            <w:shd w:val="clear" w:color="auto" w:fill="BDD6EE" w:themeFill="accent5" w:themeFillTint="66"/>
          </w:tcPr>
          <w:p w14:paraId="7BFDC66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1B0E97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0AF9F6F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1E8D2DA0" w14:textId="77777777" w:rsidTr="00E84F04">
        <w:tc>
          <w:tcPr>
            <w:tcW w:w="3249" w:type="dxa"/>
          </w:tcPr>
          <w:p w14:paraId="140E1750" w14:textId="77777777" w:rsidR="00BC069E" w:rsidRPr="00BC069E" w:rsidRDefault="00BC069E" w:rsidP="00BC069E">
            <w:pPr>
              <w:shd w:val="clear" w:color="auto" w:fill="FFFFFF"/>
              <w:textAlignment w:val="baseline"/>
              <w:rPr>
                <w:rFonts w:asciiTheme="minorHAnsi" w:hAnsiTheme="minorHAnsi" w:cstheme="minorHAnsi"/>
                <w:b/>
                <w:bCs/>
                <w:color w:val="231F20"/>
                <w:sz w:val="22"/>
                <w:szCs w:val="22"/>
                <w:lang w:val="hr-HR" w:eastAsia="hr-HR"/>
              </w:rPr>
            </w:pPr>
            <w:r w:rsidRPr="00BC069E">
              <w:rPr>
                <w:rFonts w:asciiTheme="minorHAnsi" w:hAnsiTheme="minorHAnsi" w:cstheme="minorHAnsi"/>
                <w:b/>
                <w:bCs/>
                <w:color w:val="231F20"/>
                <w:sz w:val="22"/>
                <w:szCs w:val="22"/>
                <w:lang w:val="hr-HR" w:eastAsia="hr-HR"/>
              </w:rPr>
              <w:t>OŠ LK B.2.1.</w:t>
            </w:r>
          </w:p>
          <w:p w14:paraId="7BA108C3"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Učenik opisuje likovno i vizualno umjetničko djelo povezujući osobni doživljaj, likovni jezik i tematski sadržaj djela.</w:t>
            </w:r>
          </w:p>
        </w:tc>
        <w:tc>
          <w:tcPr>
            <w:tcW w:w="6498" w:type="dxa"/>
            <w:gridSpan w:val="2"/>
          </w:tcPr>
          <w:p w14:paraId="6BDA2396" w14:textId="77777777" w:rsidR="00BC069E" w:rsidRPr="00BC069E" w:rsidRDefault="00BC069E" w:rsidP="00BC069E">
            <w:pPr>
              <w:shd w:val="clear" w:color="auto" w:fill="FFFFFF"/>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Učenik povezuje djelo s vlastitim iskustvom i opisuje osobni doživljaj djela.</w:t>
            </w:r>
          </w:p>
          <w:p w14:paraId="2A943059" w14:textId="77777777" w:rsidR="00BC069E" w:rsidRPr="00BC069E" w:rsidRDefault="00BC069E" w:rsidP="00BC069E">
            <w:pPr>
              <w:shd w:val="clear" w:color="auto" w:fill="FFFFFF"/>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Učenik opisuje</w:t>
            </w:r>
          </w:p>
          <w:p w14:paraId="120F8DBE" w14:textId="77777777" w:rsidR="00BC069E" w:rsidRPr="00BC069E" w:rsidRDefault="00BC069E" w:rsidP="00BC069E">
            <w:pPr>
              <w:shd w:val="clear" w:color="auto" w:fill="FFFFFF"/>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 materijale i postupke</w:t>
            </w:r>
          </w:p>
          <w:p w14:paraId="79BD6978" w14:textId="77777777" w:rsidR="00BC069E" w:rsidRPr="00BC069E" w:rsidRDefault="00BC069E" w:rsidP="00BC069E">
            <w:pPr>
              <w:shd w:val="clear" w:color="auto" w:fill="FFFFFF"/>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 likovne elemente i kompozicijska načela</w:t>
            </w:r>
          </w:p>
          <w:p w14:paraId="72840A51"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color w:val="231F20"/>
                <w:sz w:val="22"/>
                <w:szCs w:val="22"/>
                <w:lang w:val="hr-HR" w:eastAsia="hr-HR"/>
              </w:rPr>
              <w:t>– tematski sadržaj djela (motiv, teme, asocijacije).</w:t>
            </w:r>
          </w:p>
        </w:tc>
        <w:tc>
          <w:tcPr>
            <w:tcW w:w="3249" w:type="dxa"/>
          </w:tcPr>
          <w:p w14:paraId="4E8CAAA7"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Učenik upoznaje i istražuje djela iz različitih područja likovnih i vizualnih umjetnosti:</w:t>
            </w:r>
          </w:p>
          <w:p w14:paraId="057BB1CC"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crtež</w:t>
            </w:r>
          </w:p>
          <w:p w14:paraId="75608C83"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slikarstvo</w:t>
            </w:r>
          </w:p>
          <w:p w14:paraId="13FB80A4"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skulptura</w:t>
            </w:r>
          </w:p>
          <w:p w14:paraId="3282E194"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grafika</w:t>
            </w:r>
          </w:p>
          <w:p w14:paraId="6214C7FA"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vizualne komunikacije i dizajn (grafički)</w:t>
            </w:r>
          </w:p>
          <w:p w14:paraId="52489A29"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arhitektura i urbanizam</w:t>
            </w:r>
          </w:p>
          <w:p w14:paraId="464EF6A7"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fotografija</w:t>
            </w:r>
          </w:p>
          <w:p w14:paraId="5E5943C0"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film (igrani i animirani)</w:t>
            </w:r>
          </w:p>
          <w:p w14:paraId="218909D9"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strip</w:t>
            </w:r>
          </w:p>
          <w:p w14:paraId="214B8F4B"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ilustracija</w:t>
            </w:r>
          </w:p>
          <w:p w14:paraId="6AC4F255"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scenografija</w:t>
            </w:r>
          </w:p>
          <w:p w14:paraId="209188AA" w14:textId="77777777" w:rsidR="00BC069E" w:rsidRPr="00BC069E" w:rsidRDefault="00BC069E" w:rsidP="00BC069E">
            <w:pPr>
              <w:contextualSpacing/>
              <w:rPr>
                <w:rFonts w:ascii="Calibri" w:eastAsia="Calibri" w:hAnsi="Calibri"/>
                <w:sz w:val="22"/>
                <w:szCs w:val="22"/>
                <w:lang w:val="hr-HR"/>
              </w:rPr>
            </w:pPr>
            <w:r w:rsidRPr="00BC069E">
              <w:rPr>
                <w:rFonts w:ascii="Calibri" w:eastAsia="Calibri" w:hAnsi="Calibri"/>
                <w:sz w:val="22"/>
                <w:szCs w:val="22"/>
                <w:lang w:val="hr-HR"/>
              </w:rPr>
              <w:t>kostimografija</w:t>
            </w:r>
          </w:p>
          <w:p w14:paraId="0A3496E3" w14:textId="77777777" w:rsidR="00BC069E" w:rsidRPr="00BC069E" w:rsidRDefault="00BC069E" w:rsidP="00BC069E">
            <w:pPr>
              <w:rPr>
                <w:rFonts w:ascii="Calibri" w:eastAsia="Calibri" w:hAnsi="Calibri" w:cs="Calibri"/>
                <w:sz w:val="22"/>
                <w:szCs w:val="22"/>
                <w:lang w:val="hr-HR"/>
              </w:rPr>
            </w:pPr>
            <w:proofErr w:type="spellStart"/>
            <w:r w:rsidRPr="00BC069E">
              <w:rPr>
                <w:rFonts w:ascii="Calibri" w:eastAsia="Calibri" w:hAnsi="Calibri"/>
                <w:sz w:val="22"/>
                <w:szCs w:val="22"/>
                <w:lang w:val="hr-HR"/>
              </w:rPr>
              <w:t>lutkarstvo</w:t>
            </w:r>
            <w:proofErr w:type="spellEnd"/>
          </w:p>
        </w:tc>
      </w:tr>
      <w:tr w:rsidR="00BC069E" w:rsidRPr="00BC069E" w14:paraId="36CDEA3C" w14:textId="77777777" w:rsidTr="00E84F04">
        <w:tc>
          <w:tcPr>
            <w:tcW w:w="12996" w:type="dxa"/>
            <w:gridSpan w:val="4"/>
            <w:shd w:val="clear" w:color="auto" w:fill="BDD6EE" w:themeFill="accent5" w:themeFillTint="66"/>
          </w:tcPr>
          <w:p w14:paraId="291C1E9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74DEFEB5" w14:textId="77777777" w:rsidTr="00E84F04">
        <w:tc>
          <w:tcPr>
            <w:tcW w:w="3249" w:type="dxa"/>
            <w:shd w:val="clear" w:color="auto" w:fill="FFD966" w:themeFill="accent4" w:themeFillTint="99"/>
          </w:tcPr>
          <w:p w14:paraId="149FCAC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5133ED7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502ADE8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17A6CBA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79DA7079" w14:textId="77777777" w:rsidTr="00E84F04">
        <w:tc>
          <w:tcPr>
            <w:tcW w:w="3249" w:type="dxa"/>
          </w:tcPr>
          <w:p w14:paraId="29DE656F"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Uz pomoć učitelja učenik prepoznaje osnovne tematske i likovne ili vizualne sadržaje likovni jezik, materijali, primjeri iz okoline) stvarajući poveznice s osobnim iskustvom.</w:t>
            </w:r>
          </w:p>
        </w:tc>
        <w:tc>
          <w:tcPr>
            <w:tcW w:w="3249" w:type="dxa"/>
          </w:tcPr>
          <w:p w14:paraId="53E61A95" w14:textId="77777777" w:rsidR="00BC069E" w:rsidRPr="00BC069E" w:rsidRDefault="00BC069E" w:rsidP="00BC069E">
            <w:pPr>
              <w:widowControl w:val="0"/>
              <w:autoSpaceDE w:val="0"/>
              <w:autoSpaceDN w:val="0"/>
              <w:ind w:left="119" w:right="99"/>
              <w:rPr>
                <w:rFonts w:asciiTheme="minorHAnsi" w:eastAsia="Arial" w:hAnsiTheme="minorHAnsi" w:cstheme="minorHAnsi"/>
                <w:sz w:val="22"/>
                <w:szCs w:val="22"/>
                <w:lang w:val="hr-HR" w:eastAsia="hr-HR" w:bidi="hr-HR"/>
              </w:rPr>
            </w:pPr>
            <w:r w:rsidRPr="00BC069E">
              <w:rPr>
                <w:rFonts w:asciiTheme="minorHAnsi" w:eastAsia="Arial" w:hAnsiTheme="minorHAnsi" w:cstheme="minorHAnsi"/>
                <w:sz w:val="22"/>
                <w:szCs w:val="22"/>
                <w:lang w:val="hr-HR" w:eastAsia="hr-HR" w:bidi="hr-HR"/>
              </w:rPr>
              <w:t>Uz povremenu pomoć učitelja učenik opisuje veći broj detalja i karakteristika tematskih i likovno/vizualnih likovni jezik, materijali, primjeri iz okoline) sadržaja stvarajući poveznice s</w:t>
            </w:r>
          </w:p>
          <w:p w14:paraId="3D969601"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osobnim iskustvom.</w:t>
            </w:r>
          </w:p>
        </w:tc>
        <w:tc>
          <w:tcPr>
            <w:tcW w:w="3249" w:type="dxa"/>
          </w:tcPr>
          <w:p w14:paraId="55056FF7"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sz w:val="22"/>
                <w:szCs w:val="22"/>
                <w:lang w:val="hr-HR"/>
              </w:rPr>
              <w:t>Uz posredovanje učitelja, učenik opisuje tematske sadržaje povezujući ih s karakteristikama likovnih ili vizualnih sadržaja (likovni jezik, materijali, primjeri iz okoline) te s osobnim doživljajem.</w:t>
            </w:r>
          </w:p>
        </w:tc>
        <w:tc>
          <w:tcPr>
            <w:tcW w:w="3249" w:type="dxa"/>
          </w:tcPr>
          <w:p w14:paraId="4CA53B22" w14:textId="77777777" w:rsidR="00BC069E" w:rsidRPr="00BC069E" w:rsidRDefault="00BC069E" w:rsidP="00BC069E">
            <w:pPr>
              <w:widowControl w:val="0"/>
              <w:autoSpaceDE w:val="0"/>
              <w:autoSpaceDN w:val="0"/>
              <w:ind w:left="107" w:right="129"/>
              <w:rPr>
                <w:rFonts w:asciiTheme="minorHAnsi" w:eastAsia="Calibri" w:hAnsiTheme="minorHAnsi" w:cstheme="minorHAnsi"/>
                <w:b/>
                <w:bCs/>
                <w:sz w:val="22"/>
                <w:szCs w:val="22"/>
                <w:lang w:val="hr-HR" w:eastAsia="hr-HR" w:bidi="hr-HR"/>
              </w:rPr>
            </w:pPr>
            <w:r w:rsidRPr="00BC069E">
              <w:rPr>
                <w:rFonts w:asciiTheme="minorHAnsi" w:eastAsia="Arial" w:hAnsiTheme="minorHAnsi" w:cstheme="minorHAnsi"/>
                <w:sz w:val="22"/>
                <w:szCs w:val="22"/>
                <w:lang w:val="hr-HR" w:eastAsia="hr-HR" w:bidi="hr-HR"/>
              </w:rPr>
              <w:t>Učenik samostalno opisuje tematske sadržaje povezujući ih s karakteristikama likovnih ili vizualnih sadržaja likovni jezik, materijali, primjeri iz okoline) te s osobnim doživljajem.</w:t>
            </w:r>
          </w:p>
        </w:tc>
      </w:tr>
      <w:tr w:rsidR="00BC069E" w:rsidRPr="00BC069E" w14:paraId="7410D1C1" w14:textId="77777777" w:rsidTr="00E84F04">
        <w:tc>
          <w:tcPr>
            <w:tcW w:w="3249" w:type="dxa"/>
            <w:shd w:val="clear" w:color="auto" w:fill="BDD6EE" w:themeFill="accent5" w:themeFillTint="66"/>
          </w:tcPr>
          <w:p w14:paraId="4C19CC1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4B76B3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5B9812A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2F7D4576" w14:textId="77777777" w:rsidTr="00E84F04">
        <w:tc>
          <w:tcPr>
            <w:tcW w:w="3249" w:type="dxa"/>
          </w:tcPr>
          <w:p w14:paraId="444BDCB0" w14:textId="77777777" w:rsidR="00BC069E" w:rsidRPr="00BC069E" w:rsidRDefault="00BC069E" w:rsidP="00BC069E">
            <w:pPr>
              <w:shd w:val="clear" w:color="auto" w:fill="FFFFFF"/>
              <w:textAlignment w:val="baseline"/>
              <w:rPr>
                <w:rFonts w:ascii="Calibri" w:hAnsi="Calibri" w:cs="Calibri"/>
                <w:b/>
                <w:color w:val="231F20"/>
                <w:sz w:val="22"/>
                <w:szCs w:val="22"/>
                <w:lang w:val="hr-HR" w:eastAsia="hr-HR"/>
              </w:rPr>
            </w:pPr>
            <w:r w:rsidRPr="00BC069E">
              <w:rPr>
                <w:rFonts w:ascii="Calibri" w:hAnsi="Calibri" w:cs="Calibri"/>
                <w:b/>
                <w:color w:val="231F20"/>
                <w:sz w:val="22"/>
                <w:szCs w:val="22"/>
                <w:lang w:val="hr-HR" w:eastAsia="hr-HR"/>
              </w:rPr>
              <w:lastRenderedPageBreak/>
              <w:t>OŠ LK B.2.2.</w:t>
            </w:r>
          </w:p>
          <w:p w14:paraId="2D5E2448" w14:textId="77777777" w:rsidR="00BC069E" w:rsidRPr="00BC069E" w:rsidRDefault="00BC069E" w:rsidP="00BC069E">
            <w:pPr>
              <w:shd w:val="clear" w:color="auto" w:fill="FFFFFF"/>
              <w:textAlignment w:val="baseline"/>
              <w:rPr>
                <w:rFonts w:ascii="Calibri" w:hAnsi="Calibri" w:cs="Calibri"/>
                <w:bCs/>
                <w:color w:val="231F20"/>
                <w:sz w:val="22"/>
                <w:szCs w:val="22"/>
                <w:lang w:val="hr-HR" w:eastAsia="hr-HR"/>
              </w:rPr>
            </w:pPr>
            <w:r w:rsidRPr="00BC069E">
              <w:rPr>
                <w:rFonts w:ascii="Calibri" w:hAnsi="Calibri" w:cs="Calibri"/>
                <w:bCs/>
                <w:color w:val="231F20"/>
                <w:sz w:val="22"/>
                <w:szCs w:val="22"/>
                <w:lang w:val="hr-HR" w:eastAsia="hr-HR"/>
              </w:rPr>
              <w:t>Učenik</w:t>
            </w:r>
          </w:p>
          <w:p w14:paraId="0FA2978E"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color w:val="231F20"/>
                <w:sz w:val="22"/>
                <w:szCs w:val="22"/>
                <w:lang w:val="hr-HR" w:eastAsia="hr-HR"/>
              </w:rPr>
              <w:t>uspoređuje svoj likovni ili vizualni rad te radove drugih učenika i opisuje vlastiti doživljaj stvaranja.</w:t>
            </w:r>
          </w:p>
        </w:tc>
        <w:tc>
          <w:tcPr>
            <w:tcW w:w="6498" w:type="dxa"/>
            <w:gridSpan w:val="2"/>
          </w:tcPr>
          <w:p w14:paraId="6B9CDB4E" w14:textId="77777777" w:rsidR="00BC069E" w:rsidRPr="00BC069E" w:rsidRDefault="00BC069E" w:rsidP="00BC069E">
            <w:pPr>
              <w:shd w:val="clear" w:color="auto" w:fill="FFFFFF"/>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Učenik opisuje i uspoređuje likovne ili vizualne radove prema kriterijima: likovnog jezika, likovnih materijala, tehnika i/ili vizualnih medija, prikaza teme ili motiva te originalnosti i uloženog truda.</w:t>
            </w:r>
          </w:p>
          <w:p w14:paraId="7B962C6E" w14:textId="77777777" w:rsidR="00BC069E" w:rsidRPr="00BC069E" w:rsidRDefault="00BC069E" w:rsidP="00BC069E">
            <w:pPr>
              <w:shd w:val="clear" w:color="auto" w:fill="FFFFFF"/>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Učenik prepoznaje poticaj i način na koji je to izraženo u likovnom ili vizualnom radu.</w:t>
            </w:r>
          </w:p>
          <w:p w14:paraId="4B3363C8"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color w:val="231F20"/>
                <w:sz w:val="22"/>
                <w:szCs w:val="22"/>
                <w:lang w:val="hr-HR" w:eastAsia="hr-HR"/>
              </w:rPr>
              <w:t>Učenik prepoznaje osobno zadovoljstvo u stvaralačkom procesu.</w:t>
            </w:r>
          </w:p>
        </w:tc>
        <w:tc>
          <w:tcPr>
            <w:tcW w:w="3249" w:type="dxa"/>
          </w:tcPr>
          <w:p w14:paraId="0D87D82F" w14:textId="77777777" w:rsidR="00BC069E" w:rsidRPr="00BC069E" w:rsidRDefault="00BC069E" w:rsidP="00BC069E">
            <w:pPr>
              <w:rPr>
                <w:rFonts w:ascii="Calibri" w:eastAsia="Calibri" w:hAnsi="Calibri"/>
                <w:b/>
                <w:bCs/>
                <w:sz w:val="28"/>
                <w:szCs w:val="28"/>
                <w:lang w:val="hr-HR" w:eastAsia="hr-HR"/>
              </w:rPr>
            </w:pPr>
            <w:r w:rsidRPr="00BC069E">
              <w:rPr>
                <w:rFonts w:ascii="Calibri" w:eastAsia="Calibri" w:hAnsi="Calibri" w:cs="Calibri"/>
                <w:sz w:val="22"/>
                <w:szCs w:val="22"/>
                <w:lang w:val="hr-HR"/>
              </w:rPr>
              <w:t>Sadržaji ishoda B.2.2. istovjetni su sadržajima ishoda A.2.1.</w:t>
            </w:r>
          </w:p>
        </w:tc>
      </w:tr>
      <w:tr w:rsidR="00BC069E" w:rsidRPr="00BC069E" w14:paraId="3D59CAD3" w14:textId="77777777" w:rsidTr="00E84F04">
        <w:tc>
          <w:tcPr>
            <w:tcW w:w="12996" w:type="dxa"/>
            <w:gridSpan w:val="4"/>
            <w:shd w:val="clear" w:color="auto" w:fill="BDD6EE" w:themeFill="accent5" w:themeFillTint="66"/>
          </w:tcPr>
          <w:p w14:paraId="73DE972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17BA95AC" w14:textId="77777777" w:rsidTr="00E84F04">
        <w:tc>
          <w:tcPr>
            <w:tcW w:w="3249" w:type="dxa"/>
            <w:shd w:val="clear" w:color="auto" w:fill="FFD966" w:themeFill="accent4" w:themeFillTint="99"/>
          </w:tcPr>
          <w:p w14:paraId="38C6CCB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3DA7FD3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70AB03E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6BC24AC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67F6CB2" w14:textId="77777777" w:rsidTr="00E84F04">
        <w:tc>
          <w:tcPr>
            <w:tcW w:w="3249" w:type="dxa"/>
          </w:tcPr>
          <w:p w14:paraId="6C0CACF1"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Uz pomoć učitelja, učenik opisuje vlastiti doživljaj stvaranja (uključujući i osobno zadovoljstvo), opisuje i uspoređuje svoj likovni ili vizualni rad i radove drugih učenika prepoznajući upotrebu likovnih pojmova, likovnih materijala i prikaza motiva.</w:t>
            </w:r>
          </w:p>
        </w:tc>
        <w:tc>
          <w:tcPr>
            <w:tcW w:w="3249" w:type="dxa"/>
          </w:tcPr>
          <w:p w14:paraId="3D538200" w14:textId="77777777" w:rsidR="00BC069E" w:rsidRPr="00BC069E" w:rsidRDefault="00BC069E" w:rsidP="00BC069E">
            <w:pPr>
              <w:widowControl w:val="0"/>
              <w:autoSpaceDE w:val="0"/>
              <w:autoSpaceDN w:val="0"/>
              <w:ind w:left="38" w:right="219"/>
              <w:rPr>
                <w:rFonts w:asciiTheme="minorHAnsi" w:eastAsia="Arial" w:hAnsiTheme="minorHAnsi" w:cstheme="minorHAnsi"/>
                <w:sz w:val="22"/>
                <w:szCs w:val="22"/>
                <w:lang w:val="hr-HR" w:eastAsia="hr-HR" w:bidi="hr-HR"/>
              </w:rPr>
            </w:pPr>
            <w:r w:rsidRPr="00BC069E">
              <w:rPr>
                <w:rFonts w:asciiTheme="minorHAnsi" w:eastAsia="Arial" w:hAnsiTheme="minorHAnsi" w:cstheme="minorHAnsi"/>
                <w:sz w:val="22"/>
                <w:szCs w:val="22"/>
                <w:lang w:val="hr-HR" w:eastAsia="hr-HR" w:bidi="hr-HR"/>
              </w:rPr>
              <w:t>Uz pomoć učitelja, učenik opisuje vlastiti doživljaj stvaranja (uključujući i osobno zadovoljstvo),</w:t>
            </w:r>
          </w:p>
          <w:p w14:paraId="47AF1BEE"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opisuje i uspoređuje svoj likovni ili vizualni rad i radove drugih učenika prepoznajući upotrebu likovnih pojmova, likovnih materijala, prikaza motiva i izražene ideje.</w:t>
            </w:r>
          </w:p>
        </w:tc>
        <w:tc>
          <w:tcPr>
            <w:tcW w:w="3249" w:type="dxa"/>
          </w:tcPr>
          <w:p w14:paraId="23CF62D0" w14:textId="77777777" w:rsidR="00BC069E" w:rsidRPr="00BC069E" w:rsidRDefault="00BC069E" w:rsidP="00BC069E">
            <w:pPr>
              <w:widowControl w:val="0"/>
              <w:autoSpaceDE w:val="0"/>
              <w:autoSpaceDN w:val="0"/>
              <w:ind w:left="50" w:right="168"/>
              <w:rPr>
                <w:rFonts w:asciiTheme="minorHAnsi" w:eastAsiaTheme="minorHAnsi" w:hAnsiTheme="minorHAnsi" w:cstheme="minorHAnsi"/>
                <w:sz w:val="22"/>
                <w:szCs w:val="22"/>
                <w:lang w:val="hr-HR" w:bidi="hr-HR"/>
              </w:rPr>
            </w:pPr>
            <w:r w:rsidRPr="00BC069E">
              <w:rPr>
                <w:rFonts w:asciiTheme="minorHAnsi" w:eastAsia="Arial" w:hAnsiTheme="minorHAnsi" w:cstheme="minorHAnsi"/>
                <w:sz w:val="22"/>
                <w:szCs w:val="22"/>
                <w:lang w:val="hr-HR" w:eastAsia="hr-HR" w:bidi="hr-HR"/>
              </w:rPr>
              <w:t xml:space="preserve">Uz podršku učitelja i </w:t>
            </w:r>
            <w:proofErr w:type="spellStart"/>
            <w:r w:rsidRPr="00BC069E">
              <w:rPr>
                <w:rFonts w:asciiTheme="minorHAnsi" w:eastAsia="Arial" w:hAnsiTheme="minorHAnsi" w:cstheme="minorHAnsi"/>
                <w:sz w:val="22"/>
                <w:szCs w:val="22"/>
                <w:lang w:val="hr-HR" w:eastAsia="hr-HR" w:bidi="hr-HR"/>
              </w:rPr>
              <w:t>i</w:t>
            </w:r>
            <w:proofErr w:type="spellEnd"/>
            <w:r w:rsidRPr="00BC069E">
              <w:rPr>
                <w:rFonts w:asciiTheme="minorHAnsi" w:eastAsia="Arial" w:hAnsiTheme="minorHAnsi" w:cstheme="minorHAnsi"/>
                <w:sz w:val="22"/>
                <w:szCs w:val="22"/>
                <w:lang w:val="hr-HR" w:eastAsia="hr-HR" w:bidi="hr-HR"/>
              </w:rPr>
              <w:t xml:space="preserve"> sudjelovanje drugih učenika, učenik opisuje vlastiti doživljaj stvaranja (uključujući i osobno zadovoljstvo), opisuje i uspoređuje svoj likovni ili vizualni rad i radove drugih učenika prepoznajući i uspoređujući upotrebu likovnih pojmova, likovnih materijala, prikaza motiva i izražene ideje.</w:t>
            </w:r>
          </w:p>
        </w:tc>
        <w:tc>
          <w:tcPr>
            <w:tcW w:w="3249" w:type="dxa"/>
          </w:tcPr>
          <w:p w14:paraId="660E87DF"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sz w:val="22"/>
                <w:szCs w:val="22"/>
                <w:lang w:val="hr-HR"/>
              </w:rPr>
              <w:t>Učenik samostalno opisuje vlastiti doživljaj stvaranja (uključujući i osobno zadovoljstvo), opisuje i uspoređuje svoj likovni/vizualni rad i radove drugih učenika prepoznajući i uspoređujući upotrebe likovnih pojmova, likovnih materijala, prikaza motiva i izražene ideje.</w:t>
            </w:r>
          </w:p>
        </w:tc>
      </w:tr>
      <w:tr w:rsidR="00BC069E" w:rsidRPr="00BC069E" w14:paraId="478EDA8E" w14:textId="77777777" w:rsidTr="00E84F04">
        <w:tc>
          <w:tcPr>
            <w:tcW w:w="3249" w:type="dxa"/>
            <w:shd w:val="clear" w:color="auto" w:fill="BDD6EE" w:themeFill="accent5" w:themeFillTint="66"/>
          </w:tcPr>
          <w:p w14:paraId="7179DE1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B4970F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7B7EB91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1CD047B6" w14:textId="77777777" w:rsidTr="00E84F04">
        <w:tc>
          <w:tcPr>
            <w:tcW w:w="3249" w:type="dxa"/>
          </w:tcPr>
          <w:p w14:paraId="4E634C88" w14:textId="77777777" w:rsidR="00BC069E" w:rsidRPr="00BC069E" w:rsidRDefault="00BC069E" w:rsidP="00BC069E">
            <w:pPr>
              <w:shd w:val="clear" w:color="auto" w:fill="FFFFFF"/>
              <w:textAlignment w:val="baseline"/>
              <w:rPr>
                <w:rFonts w:ascii="Calibri" w:hAnsi="Calibri" w:cs="Calibri"/>
                <w:b/>
                <w:bCs/>
                <w:color w:val="231F20"/>
                <w:sz w:val="22"/>
                <w:szCs w:val="22"/>
                <w:lang w:val="hr-HR" w:eastAsia="hr-HR"/>
              </w:rPr>
            </w:pPr>
            <w:r w:rsidRPr="00BC069E">
              <w:rPr>
                <w:rFonts w:ascii="Calibri" w:hAnsi="Calibri" w:cs="Calibri"/>
                <w:b/>
                <w:bCs/>
                <w:color w:val="231F20"/>
                <w:sz w:val="22"/>
                <w:szCs w:val="22"/>
                <w:lang w:val="hr-HR" w:eastAsia="hr-HR"/>
              </w:rPr>
              <w:t>OŠ LK C.2.1.</w:t>
            </w:r>
          </w:p>
          <w:p w14:paraId="527BDA2B"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color w:val="231F20"/>
                <w:sz w:val="22"/>
                <w:szCs w:val="22"/>
                <w:lang w:val="hr-HR" w:eastAsia="hr-HR"/>
              </w:rPr>
              <w:t>Učenik prepoznaje i u likovnom ili vizualnom radu interpretira povezanost oblikovanja vizualne okoline s aktivnostima i namjenama koje se u njoj odvijaju.</w:t>
            </w:r>
          </w:p>
        </w:tc>
        <w:tc>
          <w:tcPr>
            <w:tcW w:w="6498" w:type="dxa"/>
            <w:gridSpan w:val="2"/>
          </w:tcPr>
          <w:p w14:paraId="746D7883" w14:textId="77777777" w:rsidR="00BC069E" w:rsidRPr="00BC069E" w:rsidRDefault="00BC069E" w:rsidP="00BC069E">
            <w:pPr>
              <w:shd w:val="clear" w:color="auto" w:fill="FFFFFF"/>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Likovnim i vizualnim izražavanjem učenik:</w:t>
            </w:r>
          </w:p>
          <w:p w14:paraId="26B53214" w14:textId="77777777" w:rsidR="00BC069E" w:rsidRPr="00BC069E" w:rsidRDefault="00BC069E" w:rsidP="00BC069E">
            <w:pPr>
              <w:shd w:val="clear" w:color="auto" w:fill="FFFFFF"/>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 prepoznaje različite namjene urbanog prostora</w:t>
            </w:r>
          </w:p>
          <w:p w14:paraId="104EDFBE" w14:textId="77777777" w:rsidR="00BC069E" w:rsidRPr="00BC069E" w:rsidRDefault="00BC069E" w:rsidP="00BC069E">
            <w:pPr>
              <w:shd w:val="clear" w:color="auto" w:fill="FFFFFF"/>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 kroz crtež ili maketu interpretira doživljaj njemu bliske urbanističke cjeline (ulica, naselje, gradska četvrt...)</w:t>
            </w:r>
          </w:p>
          <w:p w14:paraId="3CEA3186" w14:textId="77777777" w:rsidR="00BC069E" w:rsidRPr="00BC069E" w:rsidRDefault="00BC069E" w:rsidP="00BC069E">
            <w:pPr>
              <w:shd w:val="clear" w:color="auto" w:fill="FFFFFF"/>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 razlikuje i interpretira karakteristike različitih pisama</w:t>
            </w:r>
          </w:p>
          <w:p w14:paraId="7F7AAFAD" w14:textId="77777777" w:rsidR="00BC069E" w:rsidRPr="00BC069E" w:rsidRDefault="00BC069E" w:rsidP="00BC069E">
            <w:pPr>
              <w:shd w:val="clear" w:color="auto" w:fill="FFFFFF"/>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 uspoređuje odnose slike i teksta u njemu bliskim medijima</w:t>
            </w:r>
          </w:p>
          <w:p w14:paraId="20B2836D" w14:textId="77777777" w:rsidR="00BC069E" w:rsidRPr="00BC069E" w:rsidRDefault="00BC069E" w:rsidP="00BC069E">
            <w:pPr>
              <w:shd w:val="clear" w:color="auto" w:fill="FFFFFF"/>
              <w:tabs>
                <w:tab w:val="left" w:pos="7260"/>
              </w:tabs>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 koristi različite odnose slike i teksta u izražavanju vlastitih ideja.</w:t>
            </w:r>
            <w:r w:rsidRPr="00BC069E">
              <w:rPr>
                <w:rFonts w:ascii="Calibri" w:hAnsi="Calibri" w:cs="Calibri"/>
                <w:color w:val="231F20"/>
                <w:sz w:val="22"/>
                <w:szCs w:val="22"/>
                <w:lang w:val="hr-HR" w:eastAsia="hr-HR"/>
              </w:rPr>
              <w:tab/>
            </w:r>
          </w:p>
          <w:p w14:paraId="7B689E92" w14:textId="77777777" w:rsidR="00BC069E" w:rsidRPr="00BC069E" w:rsidRDefault="00BC069E" w:rsidP="00BC069E">
            <w:pPr>
              <w:shd w:val="clear" w:color="auto" w:fill="FFFFFF"/>
              <w:tabs>
                <w:tab w:val="left" w:pos="7260"/>
              </w:tabs>
              <w:contextualSpacing/>
              <w:textAlignment w:val="baseline"/>
              <w:rPr>
                <w:rFonts w:ascii="Calibri" w:hAnsi="Calibri" w:cs="Calibri"/>
                <w:color w:val="231F20"/>
                <w:sz w:val="22"/>
                <w:szCs w:val="22"/>
                <w:lang w:val="hr-HR" w:eastAsia="hr-HR"/>
              </w:rPr>
            </w:pPr>
          </w:p>
          <w:p w14:paraId="77984D28" w14:textId="77777777" w:rsidR="00BC069E" w:rsidRPr="00BC069E" w:rsidRDefault="00BC069E" w:rsidP="00BC069E">
            <w:pPr>
              <w:shd w:val="clear" w:color="auto" w:fill="FFFFFF"/>
              <w:tabs>
                <w:tab w:val="left" w:pos="7260"/>
              </w:tabs>
              <w:contextualSpacing/>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Ishod se ostvaruje zajedno s ishodom OŠ LK A.2.1. te se na taj način i vrednuje.</w:t>
            </w:r>
          </w:p>
          <w:p w14:paraId="28D4FD21"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p>
        </w:tc>
        <w:tc>
          <w:tcPr>
            <w:tcW w:w="3249" w:type="dxa"/>
          </w:tcPr>
          <w:p w14:paraId="0DFFAFBC"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Arhitektura, vizualne i funkcionalne karakteristike ulice i trga.</w:t>
            </w:r>
          </w:p>
          <w:p w14:paraId="2505837C"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Karakteristike pisma: veličina, debljina i oblik slova te pisma oblikovanih različitim alatima.</w:t>
            </w:r>
          </w:p>
          <w:p w14:paraId="5F91EAC3"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Istraživanje prostora uključuje:</w:t>
            </w:r>
          </w:p>
          <w:p w14:paraId="7BE815F3" w14:textId="77777777" w:rsidR="00BC069E" w:rsidRPr="00BC069E" w:rsidRDefault="00BC069E" w:rsidP="00BC069E">
            <w:pPr>
              <w:rPr>
                <w:rFonts w:ascii="Calibri" w:eastAsia="Calibri" w:hAnsi="Calibri" w:cs="Calibri"/>
                <w:sz w:val="22"/>
                <w:szCs w:val="22"/>
                <w:lang w:val="hr-HR"/>
              </w:rPr>
            </w:pPr>
            <w:r w:rsidRPr="00BC069E">
              <w:rPr>
                <w:rFonts w:ascii="Calibri" w:hAnsi="Calibri" w:cs="Calibri"/>
                <w:color w:val="000000"/>
                <w:sz w:val="22"/>
                <w:szCs w:val="22"/>
                <w:lang w:val="hr-HR" w:eastAsia="hr-HR"/>
              </w:rPr>
              <w:t>otvoreno, zatvoreno, okupljanje, boravak/događanje, kretanje, povezanost..</w:t>
            </w:r>
          </w:p>
          <w:p w14:paraId="119F06B0" w14:textId="77777777" w:rsidR="00BC069E" w:rsidRPr="00BC069E" w:rsidRDefault="00BC069E" w:rsidP="00BC069E">
            <w:pPr>
              <w:rPr>
                <w:rFonts w:ascii="Calibri" w:eastAsia="Calibri" w:hAnsi="Calibri"/>
                <w:sz w:val="22"/>
                <w:szCs w:val="22"/>
                <w:lang w:val="hr-HR" w:eastAsia="hr-HR"/>
              </w:rPr>
            </w:pPr>
          </w:p>
        </w:tc>
      </w:tr>
      <w:tr w:rsidR="00BC069E" w:rsidRPr="00BC069E" w14:paraId="44D3E9EB" w14:textId="77777777" w:rsidTr="00E84F04">
        <w:tc>
          <w:tcPr>
            <w:tcW w:w="12996" w:type="dxa"/>
            <w:gridSpan w:val="4"/>
            <w:shd w:val="clear" w:color="auto" w:fill="BDD6EE" w:themeFill="accent5" w:themeFillTint="66"/>
          </w:tcPr>
          <w:p w14:paraId="7D5BC65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51FDB5E1" w14:textId="77777777" w:rsidTr="00E84F04">
        <w:tc>
          <w:tcPr>
            <w:tcW w:w="3249" w:type="dxa"/>
            <w:shd w:val="clear" w:color="auto" w:fill="FFD966" w:themeFill="accent4" w:themeFillTint="99"/>
          </w:tcPr>
          <w:p w14:paraId="10C1A3C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lastRenderedPageBreak/>
              <w:t>ZADOVOLJAVAJUĆA</w:t>
            </w:r>
          </w:p>
        </w:tc>
        <w:tc>
          <w:tcPr>
            <w:tcW w:w="3249" w:type="dxa"/>
            <w:shd w:val="clear" w:color="auto" w:fill="F4B083" w:themeFill="accent2" w:themeFillTint="99"/>
          </w:tcPr>
          <w:p w14:paraId="6FB4E71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0A12BA2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0B7CE8D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6994A03F" w14:textId="77777777" w:rsidTr="00E84F04">
        <w:trPr>
          <w:trHeight w:val="598"/>
        </w:trPr>
        <w:tc>
          <w:tcPr>
            <w:tcW w:w="3249" w:type="dxa"/>
          </w:tcPr>
          <w:p w14:paraId="0D376BE8" w14:textId="77777777" w:rsidR="00BC069E" w:rsidRPr="00BC069E" w:rsidRDefault="00BC069E" w:rsidP="00BC069E">
            <w:pPr>
              <w:rPr>
                <w:rFonts w:ascii="Calibri" w:eastAsia="Calibri" w:hAnsi="Calibri" w:cs="Calibri"/>
                <w:sz w:val="22"/>
                <w:szCs w:val="22"/>
                <w:lang w:val="hr-HR"/>
              </w:rPr>
            </w:pPr>
            <w:r w:rsidRPr="00BC069E">
              <w:rPr>
                <w:rFonts w:ascii="Calibri" w:eastAsia="Calibri" w:hAnsi="Calibri" w:cs="Calibri"/>
                <w:sz w:val="22"/>
                <w:szCs w:val="22"/>
                <w:lang w:val="hr-HR"/>
              </w:rPr>
              <w:t>Učenik uz posredovanje učitelja opisuje, uspoređuje, povezuje i u likovnom/vizualnom radu interpretira neke značajke urbanističkog prostora i pisma; uz posredovanje učitelja predlaže idejno oblikovanje određenog javnog prostora i u likovnom radu kombinira sliku i tekst koristeći zadane elemente.</w:t>
            </w:r>
          </w:p>
        </w:tc>
        <w:tc>
          <w:tcPr>
            <w:tcW w:w="3249" w:type="dxa"/>
          </w:tcPr>
          <w:p w14:paraId="22335DBA" w14:textId="77777777" w:rsidR="00BC069E" w:rsidRPr="00BC069E" w:rsidRDefault="00BC069E" w:rsidP="00BC069E">
            <w:pPr>
              <w:rPr>
                <w:rFonts w:ascii="Calibri" w:eastAsia="Calibri" w:hAnsi="Calibri"/>
                <w:b/>
                <w:bCs/>
                <w:sz w:val="22"/>
                <w:szCs w:val="22"/>
                <w:lang w:val="hr-HR" w:eastAsia="hr-HR"/>
              </w:rPr>
            </w:pPr>
            <w:r w:rsidRPr="00BC069E">
              <w:rPr>
                <w:rFonts w:ascii="Calibri" w:eastAsia="Calibri" w:hAnsi="Calibri" w:cs="Calibri"/>
                <w:sz w:val="22"/>
                <w:szCs w:val="22"/>
                <w:lang w:val="hr-HR"/>
              </w:rPr>
              <w:t>Učenik uz posredovanje učitelja opisuje, uspoređuje, povezuje i u likovnom/vizualnom radu interpretira neke značajke urbanističkog prostora i pisma; uz posredovanje učitelja predlaže idejno oblikovanje određenog javnog prostora i u likovnom radu kombinira sliku i tekst.</w:t>
            </w:r>
          </w:p>
        </w:tc>
        <w:tc>
          <w:tcPr>
            <w:tcW w:w="3249" w:type="dxa"/>
          </w:tcPr>
          <w:p w14:paraId="279F761F" w14:textId="77777777" w:rsidR="00BC069E" w:rsidRPr="00BC069E" w:rsidRDefault="00BC069E" w:rsidP="00BC069E">
            <w:pPr>
              <w:rPr>
                <w:rFonts w:ascii="Calibri" w:eastAsia="Calibri" w:hAnsi="Calibri"/>
                <w:b/>
                <w:bCs/>
                <w:sz w:val="22"/>
                <w:szCs w:val="22"/>
                <w:lang w:val="hr-HR" w:eastAsia="hr-HR"/>
              </w:rPr>
            </w:pPr>
            <w:r w:rsidRPr="00BC069E">
              <w:rPr>
                <w:rFonts w:ascii="Calibri" w:eastAsia="Calibri" w:hAnsi="Calibri" w:cs="Calibri"/>
                <w:sz w:val="22"/>
                <w:szCs w:val="22"/>
                <w:lang w:val="hr-HR"/>
              </w:rPr>
              <w:t>Učenik samostalno opisuje, uspoređuje, povezuje i u likovnom/vizualnom radu interpretira neke značajke urbanističkog prostora i pisma; predlaže idejno oblikovanje određenog javnog prostora i u likovnom radu kombinira sliku i tekst.</w:t>
            </w:r>
          </w:p>
        </w:tc>
        <w:tc>
          <w:tcPr>
            <w:tcW w:w="3249" w:type="dxa"/>
          </w:tcPr>
          <w:p w14:paraId="2B835D07" w14:textId="77777777" w:rsidR="00BC069E" w:rsidRPr="00BC069E" w:rsidRDefault="00BC069E" w:rsidP="00BC069E">
            <w:pPr>
              <w:rPr>
                <w:rFonts w:ascii="Calibri" w:eastAsia="Calibri" w:hAnsi="Calibri"/>
                <w:b/>
                <w:bCs/>
                <w:sz w:val="22"/>
                <w:szCs w:val="22"/>
                <w:lang w:val="hr-HR" w:eastAsia="hr-HR"/>
              </w:rPr>
            </w:pPr>
            <w:r w:rsidRPr="00BC069E">
              <w:rPr>
                <w:rFonts w:ascii="Calibri" w:eastAsia="Calibri" w:hAnsi="Calibri" w:cs="Calibri"/>
                <w:sz w:val="22"/>
                <w:szCs w:val="22"/>
                <w:lang w:val="hr-HR"/>
              </w:rPr>
              <w:t xml:space="preserve">Učenik samostalno precizno opisuje, uspoređuje, povezuje i u likovnom/vizualnom radu interpretira neke značajke urbanističkog prostora i pisma na neuobičajen način koristeći likovni jezik </w:t>
            </w:r>
            <w:r w:rsidRPr="00BC069E">
              <w:rPr>
                <w:rFonts w:asciiTheme="minorHAnsi" w:eastAsiaTheme="minorHAnsi" w:hAnsiTheme="minorHAnsi" w:cstheme="minorBidi"/>
                <w:sz w:val="22"/>
                <w:szCs w:val="22"/>
                <w:lang w:val="hr-HR"/>
              </w:rPr>
              <w:t>predlaže neuobičajeno idejno oblikovanje određenog javnog prostora u likovnom radu na originalan način kombinira različite odnose slike i teksta.</w:t>
            </w:r>
          </w:p>
        </w:tc>
      </w:tr>
      <w:tr w:rsidR="00BC069E" w:rsidRPr="00BC069E" w14:paraId="379DFB2B" w14:textId="77777777" w:rsidTr="00E84F04">
        <w:tc>
          <w:tcPr>
            <w:tcW w:w="3249" w:type="dxa"/>
            <w:shd w:val="clear" w:color="auto" w:fill="BDD6EE" w:themeFill="accent5" w:themeFillTint="66"/>
          </w:tcPr>
          <w:p w14:paraId="05D46E6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19C0CE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1AA7EF8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3755A86D" w14:textId="77777777" w:rsidTr="00E84F04">
        <w:tc>
          <w:tcPr>
            <w:tcW w:w="3249" w:type="dxa"/>
          </w:tcPr>
          <w:p w14:paraId="42B97FA1" w14:textId="77777777" w:rsidR="00BC069E" w:rsidRPr="00BC069E" w:rsidRDefault="00BC069E" w:rsidP="00BC069E">
            <w:pPr>
              <w:shd w:val="clear" w:color="auto" w:fill="FFFFFF"/>
              <w:textAlignment w:val="baseline"/>
              <w:rPr>
                <w:rFonts w:ascii="Calibri" w:hAnsi="Calibri" w:cs="Calibri"/>
                <w:b/>
                <w:bCs/>
                <w:color w:val="231F20"/>
                <w:sz w:val="22"/>
                <w:szCs w:val="22"/>
                <w:lang w:val="hr-HR" w:eastAsia="hr-HR"/>
              </w:rPr>
            </w:pPr>
            <w:r w:rsidRPr="00BC069E">
              <w:rPr>
                <w:rFonts w:ascii="Calibri" w:hAnsi="Calibri" w:cs="Calibri"/>
                <w:b/>
                <w:bCs/>
                <w:color w:val="231F20"/>
                <w:sz w:val="22"/>
                <w:szCs w:val="22"/>
                <w:lang w:val="hr-HR" w:eastAsia="hr-HR"/>
              </w:rPr>
              <w:t>OŠ LK C.2.2.</w:t>
            </w:r>
          </w:p>
          <w:p w14:paraId="6162299D"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color w:val="231F20"/>
                <w:sz w:val="22"/>
                <w:szCs w:val="22"/>
                <w:lang w:val="hr-HR" w:eastAsia="hr-HR"/>
              </w:rPr>
              <w:t>Učenik povezuje umjetničko djelo s iskustvima iz svakodnevnog života te društvenim kontekstom</w:t>
            </w:r>
          </w:p>
        </w:tc>
        <w:tc>
          <w:tcPr>
            <w:tcW w:w="6498" w:type="dxa"/>
            <w:gridSpan w:val="2"/>
          </w:tcPr>
          <w:p w14:paraId="0DE35BFB" w14:textId="77777777" w:rsidR="00BC069E" w:rsidRPr="00BC069E" w:rsidRDefault="00BC069E" w:rsidP="00BC069E">
            <w:pPr>
              <w:shd w:val="clear" w:color="auto" w:fill="FFFFFF"/>
              <w:textAlignment w:val="baseline"/>
              <w:rPr>
                <w:rFonts w:ascii="Calibri" w:hAnsi="Calibri" w:cs="Calibri"/>
                <w:color w:val="231F20"/>
                <w:sz w:val="22"/>
                <w:szCs w:val="22"/>
                <w:lang w:val="hr-HR" w:eastAsia="hr-HR"/>
              </w:rPr>
            </w:pPr>
            <w:r w:rsidRPr="00BC069E">
              <w:rPr>
                <w:rFonts w:ascii="Calibri" w:hAnsi="Calibri" w:cs="Calibri"/>
                <w:color w:val="231F20"/>
                <w:sz w:val="22"/>
                <w:szCs w:val="22"/>
                <w:lang w:val="hr-HR" w:eastAsia="hr-HR"/>
              </w:rPr>
              <w:t>Učenik povezuje vizualni ili likovni i tematski sadržaj određenog umjetničkog djela s iskustvom iz svakodnevnog života.</w:t>
            </w:r>
          </w:p>
          <w:p w14:paraId="664C6DE5"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color w:val="231F20"/>
                <w:sz w:val="22"/>
                <w:szCs w:val="22"/>
                <w:lang w:val="hr-HR" w:eastAsia="hr-HR"/>
              </w:rPr>
              <w:t>Učenik prepoznaje i imenuje različite sadržaje iz svoje okoline kao produkt likovnog/vizualnog izražavanja.</w:t>
            </w:r>
          </w:p>
        </w:tc>
        <w:tc>
          <w:tcPr>
            <w:tcW w:w="3249" w:type="dxa"/>
          </w:tcPr>
          <w:p w14:paraId="1D20CF7F" w14:textId="77777777" w:rsidR="00BC069E" w:rsidRPr="00BC069E" w:rsidRDefault="00BC069E" w:rsidP="00BC069E">
            <w:pPr>
              <w:rPr>
                <w:rFonts w:ascii="Calibri" w:eastAsia="Calibri" w:hAnsi="Calibri" w:cs="Calibri"/>
                <w:bCs/>
                <w:sz w:val="22"/>
                <w:szCs w:val="22"/>
                <w:lang w:val="hr-HR"/>
              </w:rPr>
            </w:pPr>
            <w:r w:rsidRPr="00BC069E">
              <w:rPr>
                <w:rFonts w:ascii="Calibri" w:eastAsia="Calibri" w:hAnsi="Calibri" w:cs="Calibri"/>
                <w:bCs/>
                <w:sz w:val="22"/>
                <w:szCs w:val="22"/>
                <w:lang w:val="hr-HR"/>
              </w:rPr>
              <w:t>Učenik prepoznaje i imenuje različite sadržaje iz svoje okoline kao produkt likovnog/vizualnog izražavanja (umjetničko djelo; spomenik).</w:t>
            </w:r>
          </w:p>
          <w:p w14:paraId="0EC504CB" w14:textId="77777777" w:rsidR="00BC069E" w:rsidRPr="00BC069E" w:rsidRDefault="00BC069E" w:rsidP="00BC069E">
            <w:pPr>
              <w:rPr>
                <w:rFonts w:ascii="Calibri" w:eastAsia="Calibri" w:hAnsi="Calibri"/>
                <w:sz w:val="28"/>
                <w:szCs w:val="28"/>
                <w:lang w:val="hr-HR" w:eastAsia="hr-HR"/>
              </w:rPr>
            </w:pPr>
            <w:r w:rsidRPr="00BC069E">
              <w:rPr>
                <w:rFonts w:ascii="Calibri" w:eastAsia="Calibri" w:hAnsi="Calibri" w:cs="Calibri"/>
                <w:bCs/>
                <w:sz w:val="22"/>
                <w:szCs w:val="22"/>
                <w:lang w:val="hr-HR"/>
              </w:rPr>
              <w:t xml:space="preserve">Učenik navodi i opisuje konkretne primjere različitih oblika umjetničkog izražavanja (igrani film, kazališna predstava), vrsta zanimanja (umjetnik: likovni/vizualni, fotograf, arhitekt, dizajner), kulturno umjetničkih događanja, institucija i spomenika iz svog kraja s područja likovnih i vizualnih umjetnosti koje je posjetio i /ili upoznao (učitelj odabire od preporučenih sadržaja one koji su dostupni učenicima: muzej, </w:t>
            </w:r>
            <w:r w:rsidRPr="00BC069E">
              <w:rPr>
                <w:rFonts w:ascii="Calibri" w:eastAsia="Calibri" w:hAnsi="Calibri" w:cs="Calibri"/>
                <w:bCs/>
                <w:sz w:val="22"/>
                <w:szCs w:val="22"/>
                <w:lang w:val="hr-HR"/>
              </w:rPr>
              <w:lastRenderedPageBreak/>
              <w:t>galerija, izložba, radionica, kazalište).</w:t>
            </w:r>
          </w:p>
        </w:tc>
      </w:tr>
      <w:tr w:rsidR="00BC069E" w:rsidRPr="00BC069E" w14:paraId="521448AF" w14:textId="77777777" w:rsidTr="00E84F04">
        <w:tc>
          <w:tcPr>
            <w:tcW w:w="12996" w:type="dxa"/>
            <w:gridSpan w:val="4"/>
            <w:shd w:val="clear" w:color="auto" w:fill="BDD6EE" w:themeFill="accent5" w:themeFillTint="66"/>
          </w:tcPr>
          <w:p w14:paraId="6C2B3EC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lastRenderedPageBreak/>
              <w:t>RAZINE USVOJENOSTI (OSTVARENOSTI) ODGOJNO-OBRAZOVNIH ISHODA</w:t>
            </w:r>
          </w:p>
        </w:tc>
      </w:tr>
      <w:tr w:rsidR="00BC069E" w:rsidRPr="00BC069E" w14:paraId="60C7B4F9" w14:textId="77777777" w:rsidTr="00E84F04">
        <w:tc>
          <w:tcPr>
            <w:tcW w:w="3249" w:type="dxa"/>
            <w:shd w:val="clear" w:color="auto" w:fill="FFD966" w:themeFill="accent4" w:themeFillTint="99"/>
          </w:tcPr>
          <w:p w14:paraId="6F354D1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6ADB84A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027D137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135FE45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297F914A" w14:textId="77777777" w:rsidTr="00E84F04">
        <w:tc>
          <w:tcPr>
            <w:tcW w:w="12996" w:type="dxa"/>
            <w:gridSpan w:val="4"/>
          </w:tcPr>
          <w:p w14:paraId="68769D5B"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Calibri" w:eastAsia="Calibri" w:hAnsi="Calibri" w:cs="Calibri"/>
                <w:bCs/>
                <w:sz w:val="22"/>
                <w:szCs w:val="22"/>
                <w:lang w:val="hr-HR"/>
              </w:rPr>
              <w:t>Učenik povezuje vizualni i likovni te tematski sadržaj umjetničkog djela s iskustvom iz svakodnevnog života; razlikuje područja umjetničkog izražavanja, vrsta zanimanja, kulturno-umjetničkih događanja, institucija i spomenika koje poznaje iz vlastitog iskustva.</w:t>
            </w:r>
          </w:p>
        </w:tc>
      </w:tr>
      <w:tr w:rsidR="00BC069E" w:rsidRPr="00BC069E" w14:paraId="6F385BD7" w14:textId="77777777" w:rsidTr="00E84F04">
        <w:tc>
          <w:tcPr>
            <w:tcW w:w="12996" w:type="dxa"/>
            <w:gridSpan w:val="4"/>
          </w:tcPr>
          <w:p w14:paraId="1DF58692" w14:textId="77777777" w:rsidR="00BC069E" w:rsidRPr="00BC069E" w:rsidRDefault="00BC069E" w:rsidP="00BC069E">
            <w:pPr>
              <w:shd w:val="clear" w:color="auto" w:fill="FFFFFF"/>
              <w:spacing w:after="160"/>
              <w:textAlignment w:val="baseline"/>
              <w:rPr>
                <w:rFonts w:asciiTheme="minorHAnsi" w:hAnsiTheme="minorHAnsi" w:cstheme="minorHAnsi"/>
                <w:color w:val="231F20"/>
                <w:sz w:val="22"/>
                <w:szCs w:val="22"/>
                <w:lang w:val="hr-HR" w:eastAsia="hr-HR"/>
              </w:rPr>
            </w:pPr>
            <w:r w:rsidRPr="00BC069E">
              <w:rPr>
                <w:rFonts w:ascii="Calibri" w:hAnsi="Calibri" w:cs="Calibri"/>
                <w:sz w:val="22"/>
                <w:szCs w:val="22"/>
                <w:lang w:val="hr-HR" w:eastAsia="hr-HR"/>
              </w:rPr>
              <w:t xml:space="preserve">Ostvarivanje ishoda se prati i ne podliježe vrednovanju. Ishod se može realizirati kroz usmeno opisivanje na početku, tijekom i na kraju stvaralačkog procesa te tijekom </w:t>
            </w:r>
            <w:proofErr w:type="spellStart"/>
            <w:r w:rsidRPr="00BC069E">
              <w:rPr>
                <w:rFonts w:ascii="Calibri" w:hAnsi="Calibri" w:cs="Calibri"/>
                <w:sz w:val="22"/>
                <w:szCs w:val="22"/>
                <w:lang w:val="hr-HR" w:eastAsia="hr-HR"/>
              </w:rPr>
              <w:t>izvanučioničke</w:t>
            </w:r>
            <w:proofErr w:type="spellEnd"/>
            <w:r w:rsidRPr="00BC069E">
              <w:rPr>
                <w:rFonts w:ascii="Calibri" w:hAnsi="Calibri" w:cs="Calibri"/>
                <w:sz w:val="22"/>
                <w:szCs w:val="22"/>
                <w:lang w:val="hr-HR" w:eastAsia="hr-HR"/>
              </w:rPr>
              <w:t xml:space="preserve"> nastave. Ovaj ishod može se realizirati i kroz izvanškolske aktivnosti u suradnji s umjetničkim udrugama i institucijama.</w:t>
            </w:r>
          </w:p>
        </w:tc>
      </w:tr>
    </w:tbl>
    <w:p w14:paraId="602827E9" w14:textId="77777777" w:rsidR="00BC069E" w:rsidRPr="00BC069E" w:rsidRDefault="00BC069E" w:rsidP="00BC069E">
      <w:pPr>
        <w:spacing w:after="160" w:line="259" w:lineRule="auto"/>
        <w:rPr>
          <w:rFonts w:asciiTheme="minorHAnsi" w:eastAsiaTheme="minorHAnsi" w:hAnsiTheme="minorHAnsi" w:cstheme="minorBidi"/>
          <w:sz w:val="22"/>
          <w:szCs w:val="22"/>
          <w:lang w:val="hr-HR"/>
        </w:rPr>
      </w:pPr>
    </w:p>
    <w:p w14:paraId="17F47D18" w14:textId="77777777" w:rsidR="00BC069E" w:rsidRPr="00BC069E" w:rsidRDefault="00BC069E" w:rsidP="00BC069E">
      <w:pPr>
        <w:jc w:val="center"/>
        <w:rPr>
          <w:rFonts w:asciiTheme="minorHAnsi" w:eastAsiaTheme="minorHAnsi" w:hAnsiTheme="minorHAnsi" w:cstheme="minorBidi"/>
          <w:b/>
          <w:bCs/>
          <w:sz w:val="28"/>
          <w:szCs w:val="28"/>
          <w:lang w:val="hr-HR" w:eastAsia="hr-HR"/>
        </w:rPr>
      </w:pPr>
      <w:r w:rsidRPr="00BC069E">
        <w:rPr>
          <w:rFonts w:asciiTheme="minorHAnsi" w:eastAsiaTheme="minorHAnsi" w:hAnsiTheme="minorHAnsi" w:cstheme="minorBidi"/>
          <w:b/>
          <w:bCs/>
          <w:sz w:val="28"/>
          <w:szCs w:val="28"/>
          <w:lang w:val="hr-HR" w:eastAsia="hr-HR"/>
        </w:rPr>
        <w:t>GLAZBENA KULTURA – 2. RAZRED OSNOVNE ŠKOLE</w:t>
      </w:r>
    </w:p>
    <w:p w14:paraId="196FB9B1" w14:textId="77777777" w:rsidR="00BC069E" w:rsidRPr="00BC069E" w:rsidRDefault="00BC069E" w:rsidP="00BC069E">
      <w:pPr>
        <w:jc w:val="center"/>
        <w:rPr>
          <w:rFonts w:asciiTheme="minorHAnsi" w:eastAsia="Calibri" w:hAnsiTheme="minorHAnsi"/>
          <w:b/>
          <w:bCs/>
          <w:sz w:val="28"/>
          <w:szCs w:val="28"/>
          <w:lang w:val="hr-HR" w:eastAsia="hr-HR"/>
        </w:rPr>
      </w:pPr>
    </w:p>
    <w:tbl>
      <w:tblPr>
        <w:tblStyle w:val="Reetkatablice"/>
        <w:tblW w:w="12996" w:type="dxa"/>
        <w:tblLook w:val="04A0" w:firstRow="1" w:lastRow="0" w:firstColumn="1" w:lastColumn="0" w:noHBand="0" w:noVBand="1"/>
      </w:tblPr>
      <w:tblGrid>
        <w:gridCol w:w="3216"/>
        <w:gridCol w:w="3466"/>
        <w:gridCol w:w="3035"/>
        <w:gridCol w:w="3279"/>
      </w:tblGrid>
      <w:tr w:rsidR="00BC069E" w:rsidRPr="00BC069E" w14:paraId="5363B487" w14:textId="77777777" w:rsidTr="00E84F04">
        <w:tc>
          <w:tcPr>
            <w:tcW w:w="3216" w:type="dxa"/>
            <w:shd w:val="clear" w:color="auto" w:fill="BDD6EE" w:themeFill="accent5" w:themeFillTint="66"/>
          </w:tcPr>
          <w:p w14:paraId="6E338913"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4A1E8C92"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1103A1D2"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b/>
                <w:sz w:val="22"/>
                <w:szCs w:val="22"/>
                <w:lang w:val="hr-HR"/>
              </w:rPr>
              <w:t>SADRŽAJ</w:t>
            </w:r>
          </w:p>
        </w:tc>
      </w:tr>
      <w:tr w:rsidR="00BC069E" w:rsidRPr="00BC069E" w14:paraId="233B9BA3" w14:textId="77777777" w:rsidTr="00E84F04">
        <w:tc>
          <w:tcPr>
            <w:tcW w:w="3216" w:type="dxa"/>
          </w:tcPr>
          <w:p w14:paraId="33118492" w14:textId="77777777" w:rsidR="00BC069E" w:rsidRPr="00BC069E" w:rsidRDefault="00BC069E" w:rsidP="00BC069E">
            <w:pPr>
              <w:rPr>
                <w:rFonts w:ascii="Calibri" w:hAnsi="Calibri"/>
                <w:b/>
                <w:bCs/>
                <w:color w:val="231F20"/>
                <w:sz w:val="22"/>
                <w:szCs w:val="22"/>
                <w:lang w:val="hr-HR" w:eastAsia="hr-HR"/>
              </w:rPr>
            </w:pPr>
            <w:r w:rsidRPr="00BC069E">
              <w:rPr>
                <w:rFonts w:ascii="Calibri" w:hAnsi="Calibri"/>
                <w:b/>
                <w:bCs/>
                <w:color w:val="231F20"/>
                <w:sz w:val="22"/>
                <w:szCs w:val="22"/>
                <w:lang w:val="hr-HR" w:eastAsia="hr-HR"/>
              </w:rPr>
              <w:t xml:space="preserve">OŠ GK A.2.1. </w:t>
            </w:r>
          </w:p>
          <w:p w14:paraId="4217B399" w14:textId="77777777" w:rsidR="00BC069E" w:rsidRPr="00BC069E" w:rsidRDefault="00BC069E" w:rsidP="00BC069E">
            <w:pPr>
              <w:rPr>
                <w:rFonts w:ascii="Calibri" w:eastAsia="Calibri" w:hAnsi="Calibri" w:cstheme="minorHAnsi"/>
                <w:b/>
                <w:bCs/>
                <w:sz w:val="22"/>
                <w:szCs w:val="22"/>
                <w:lang w:val="hr-HR" w:eastAsia="hr-HR"/>
              </w:rPr>
            </w:pPr>
            <w:r w:rsidRPr="00BC069E">
              <w:rPr>
                <w:rFonts w:ascii="Calibri" w:hAnsi="Calibri"/>
                <w:color w:val="231F20"/>
                <w:sz w:val="22"/>
                <w:szCs w:val="22"/>
                <w:lang w:val="hr-HR" w:eastAsia="hr-HR"/>
              </w:rPr>
              <w:t>Učenik poznaje određeni broj skladbi.</w:t>
            </w:r>
          </w:p>
        </w:tc>
        <w:tc>
          <w:tcPr>
            <w:tcW w:w="6501" w:type="dxa"/>
            <w:gridSpan w:val="2"/>
          </w:tcPr>
          <w:p w14:paraId="2251D744" w14:textId="77777777" w:rsidR="00BC069E" w:rsidRPr="00BC069E" w:rsidRDefault="00BC069E" w:rsidP="00BC069E">
            <w:pPr>
              <w:rPr>
                <w:rFonts w:ascii="Calibri" w:eastAsia="Calibri" w:hAnsi="Calibri" w:cstheme="minorHAnsi"/>
                <w:b/>
                <w:bCs/>
                <w:sz w:val="22"/>
                <w:szCs w:val="22"/>
                <w:lang w:val="hr-HR" w:eastAsia="hr-HR"/>
              </w:rPr>
            </w:pPr>
            <w:r w:rsidRPr="00BC069E">
              <w:rPr>
                <w:rFonts w:ascii="Calibri" w:hAnsi="Calibri"/>
                <w:color w:val="231F20"/>
                <w:sz w:val="22"/>
                <w:szCs w:val="22"/>
                <w:lang w:val="hr-HR" w:eastAsia="hr-HR"/>
              </w:rPr>
              <w:t>Poznaje određeni broj kraćih skladbi (cjelovite skladbe, stavci ili ulomci) različitih vrsta glazbe (klasična, tradicijska, popularna, </w:t>
            </w:r>
            <w:r w:rsidRPr="00BC069E">
              <w:rPr>
                <w:rFonts w:ascii="Calibri" w:hAnsi="Calibri"/>
                <w:i/>
                <w:iCs/>
                <w:color w:val="231F20"/>
                <w:sz w:val="22"/>
                <w:szCs w:val="22"/>
                <w:bdr w:val="none" w:sz="0" w:space="0" w:color="auto" w:frame="1"/>
                <w:lang w:val="hr-HR" w:eastAsia="hr-HR"/>
              </w:rPr>
              <w:t>jazz, </w:t>
            </w:r>
            <w:r w:rsidRPr="00BC069E">
              <w:rPr>
                <w:rFonts w:ascii="Calibri" w:hAnsi="Calibri"/>
                <w:color w:val="231F20"/>
                <w:sz w:val="22"/>
                <w:szCs w:val="22"/>
                <w:lang w:val="hr-HR" w:eastAsia="hr-HR"/>
              </w:rPr>
              <w:t>filmska glazba).</w:t>
            </w:r>
          </w:p>
        </w:tc>
        <w:tc>
          <w:tcPr>
            <w:tcW w:w="3279" w:type="dxa"/>
          </w:tcPr>
          <w:p w14:paraId="38BC07A6" w14:textId="77777777" w:rsidR="00BC069E" w:rsidRPr="00BC069E" w:rsidRDefault="00BC069E" w:rsidP="00BC069E">
            <w:pPr>
              <w:rPr>
                <w:rFonts w:ascii="Calibri" w:hAnsi="Calibri"/>
                <w:color w:val="231F20"/>
                <w:sz w:val="22"/>
                <w:szCs w:val="22"/>
                <w:lang w:val="hr-HR" w:eastAsia="hr-HR"/>
              </w:rPr>
            </w:pPr>
            <w:r w:rsidRPr="00BC069E">
              <w:rPr>
                <w:rFonts w:ascii="Calibri" w:hAnsi="Calibri"/>
                <w:color w:val="231F20"/>
                <w:sz w:val="22"/>
                <w:szCs w:val="22"/>
                <w:lang w:val="hr-HR" w:eastAsia="hr-HR"/>
              </w:rPr>
              <w:t>– cjelovite skladbe, stavci ili ulomci klasične, tradicijske, popularne, </w:t>
            </w:r>
            <w:r w:rsidRPr="00BC069E">
              <w:rPr>
                <w:rFonts w:ascii="Calibri" w:hAnsi="Calibri"/>
                <w:i/>
                <w:iCs/>
                <w:color w:val="231F20"/>
                <w:sz w:val="22"/>
                <w:szCs w:val="22"/>
                <w:bdr w:val="none" w:sz="0" w:space="0" w:color="auto" w:frame="1"/>
                <w:lang w:val="hr-HR" w:eastAsia="hr-HR"/>
              </w:rPr>
              <w:t>jazz </w:t>
            </w:r>
            <w:r w:rsidRPr="00BC069E">
              <w:rPr>
                <w:rFonts w:ascii="Calibri" w:hAnsi="Calibri"/>
                <w:color w:val="231F20"/>
                <w:sz w:val="22"/>
                <w:szCs w:val="22"/>
                <w:lang w:val="hr-HR" w:eastAsia="hr-HR"/>
              </w:rPr>
              <w:t>i filmske glazbe</w:t>
            </w:r>
          </w:p>
          <w:p w14:paraId="207E2AC5" w14:textId="77777777" w:rsidR="00BC069E" w:rsidRPr="00BC069E" w:rsidRDefault="00BC069E" w:rsidP="00BC069E">
            <w:pPr>
              <w:rPr>
                <w:rFonts w:ascii="Calibri" w:eastAsia="Calibri" w:hAnsi="Calibri" w:cstheme="minorHAnsi"/>
                <w:sz w:val="22"/>
                <w:szCs w:val="22"/>
                <w:lang w:val="hr-HR" w:eastAsia="hr-HR"/>
              </w:rPr>
            </w:pPr>
            <w:r w:rsidRPr="00BC069E">
              <w:rPr>
                <w:rFonts w:ascii="Calibri" w:eastAsia="Calibri" w:hAnsi="Calibri" w:cstheme="minorHAnsi"/>
                <w:sz w:val="22"/>
                <w:szCs w:val="22"/>
                <w:lang w:val="hr-HR" w:eastAsia="hr-HR"/>
              </w:rPr>
              <w:t xml:space="preserve"> </w:t>
            </w:r>
          </w:p>
        </w:tc>
      </w:tr>
      <w:tr w:rsidR="00BC069E" w:rsidRPr="00BC069E" w14:paraId="4F3A35F3" w14:textId="77777777" w:rsidTr="00E84F04">
        <w:tc>
          <w:tcPr>
            <w:tcW w:w="12996" w:type="dxa"/>
            <w:gridSpan w:val="4"/>
            <w:shd w:val="clear" w:color="auto" w:fill="BDD6EE" w:themeFill="accent5" w:themeFillTint="66"/>
          </w:tcPr>
          <w:p w14:paraId="40CE8E69"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hAnsiTheme="minorHAnsi" w:cs="Calibri"/>
                <w:b/>
                <w:bCs/>
                <w:color w:val="231F20"/>
                <w:sz w:val="22"/>
                <w:szCs w:val="22"/>
                <w:lang w:val="hr-HR" w:eastAsia="hr-HR"/>
              </w:rPr>
              <w:t>RAZINE USVOJENOSTI (OSTVARENOSTI) ODGOJNO-OBRAZOVNIH ISHODA</w:t>
            </w:r>
          </w:p>
        </w:tc>
      </w:tr>
      <w:tr w:rsidR="00BC069E" w:rsidRPr="00BC069E" w14:paraId="6CEC7FDB" w14:textId="77777777" w:rsidTr="00E84F04">
        <w:tc>
          <w:tcPr>
            <w:tcW w:w="3216" w:type="dxa"/>
            <w:shd w:val="clear" w:color="auto" w:fill="FFD966" w:themeFill="accent4" w:themeFillTint="99"/>
          </w:tcPr>
          <w:p w14:paraId="07348306"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04932532"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DOBRA</w:t>
            </w:r>
          </w:p>
        </w:tc>
        <w:tc>
          <w:tcPr>
            <w:tcW w:w="3035" w:type="dxa"/>
            <w:shd w:val="clear" w:color="auto" w:fill="A8D08D" w:themeFill="accent6" w:themeFillTint="99"/>
          </w:tcPr>
          <w:p w14:paraId="1C06A27E"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VRLO DOBRA</w:t>
            </w:r>
          </w:p>
        </w:tc>
        <w:tc>
          <w:tcPr>
            <w:tcW w:w="3279" w:type="dxa"/>
            <w:shd w:val="clear" w:color="auto" w:fill="E27CC7"/>
          </w:tcPr>
          <w:p w14:paraId="45947F82"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IZNIMNA</w:t>
            </w:r>
          </w:p>
        </w:tc>
      </w:tr>
      <w:tr w:rsidR="00BC069E" w:rsidRPr="00BC069E" w14:paraId="6AFD50B4" w14:textId="77777777" w:rsidTr="00E84F04">
        <w:tc>
          <w:tcPr>
            <w:tcW w:w="3216" w:type="dxa"/>
            <w:shd w:val="clear" w:color="auto" w:fill="auto"/>
          </w:tcPr>
          <w:p w14:paraId="47F1E866" w14:textId="77777777" w:rsidR="00BC069E" w:rsidRPr="00BC069E" w:rsidRDefault="00BC069E" w:rsidP="00BC069E">
            <w:pPr>
              <w:rPr>
                <w:rFonts w:asciiTheme="minorHAnsi" w:eastAsia="Calibri" w:hAnsiTheme="minorHAnsi" w:cstheme="minorHAnsi"/>
                <w:b/>
                <w:sz w:val="22"/>
                <w:szCs w:val="22"/>
                <w:lang w:val="hr-HR"/>
              </w:rPr>
            </w:pPr>
            <w:r w:rsidRPr="00BC069E">
              <w:rPr>
                <w:rFonts w:asciiTheme="minorHAnsi" w:hAnsiTheme="minorHAnsi"/>
                <w:color w:val="231F20"/>
                <w:sz w:val="22"/>
                <w:szCs w:val="22"/>
                <w:lang w:val="hr-HR" w:eastAsia="hr-HR"/>
              </w:rPr>
              <w:t>Poznaje 3 – 10 kraćih skladbi.</w:t>
            </w:r>
          </w:p>
        </w:tc>
        <w:tc>
          <w:tcPr>
            <w:tcW w:w="3466" w:type="dxa"/>
            <w:shd w:val="clear" w:color="auto" w:fill="auto"/>
          </w:tcPr>
          <w:p w14:paraId="266D6401" w14:textId="77777777" w:rsidR="00BC069E" w:rsidRPr="00BC069E" w:rsidRDefault="00BC069E" w:rsidP="00BC069E">
            <w:pPr>
              <w:rPr>
                <w:rFonts w:asciiTheme="minorHAnsi" w:eastAsia="Calibri" w:hAnsiTheme="minorHAnsi" w:cstheme="minorHAnsi"/>
                <w:b/>
                <w:sz w:val="22"/>
                <w:szCs w:val="22"/>
                <w:lang w:val="hr-HR"/>
              </w:rPr>
            </w:pPr>
            <w:r w:rsidRPr="00BC069E">
              <w:rPr>
                <w:rFonts w:asciiTheme="minorHAnsi" w:hAnsiTheme="minorHAnsi"/>
                <w:color w:val="231F20"/>
                <w:sz w:val="22"/>
                <w:szCs w:val="22"/>
                <w:lang w:val="hr-HR" w:eastAsia="hr-HR"/>
              </w:rPr>
              <w:t>Poznaje 3 – 10 kraćih skladbi.</w:t>
            </w:r>
          </w:p>
        </w:tc>
        <w:tc>
          <w:tcPr>
            <w:tcW w:w="3035" w:type="dxa"/>
            <w:shd w:val="clear" w:color="auto" w:fill="auto"/>
          </w:tcPr>
          <w:p w14:paraId="4DA230C3"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hAnsiTheme="minorHAnsi"/>
                <w:color w:val="231F20"/>
                <w:sz w:val="22"/>
                <w:szCs w:val="22"/>
                <w:lang w:val="hr-HR" w:eastAsia="hr-HR"/>
              </w:rPr>
              <w:t>Poznaje 3 – 10 kraćih skladbi.</w:t>
            </w:r>
          </w:p>
        </w:tc>
        <w:tc>
          <w:tcPr>
            <w:tcW w:w="3279" w:type="dxa"/>
            <w:shd w:val="clear" w:color="auto" w:fill="auto"/>
          </w:tcPr>
          <w:p w14:paraId="62357DBB" w14:textId="77777777" w:rsidR="00BC069E" w:rsidRPr="00BC069E" w:rsidRDefault="00BC069E" w:rsidP="00BC069E">
            <w:pPr>
              <w:rPr>
                <w:rFonts w:asciiTheme="minorHAnsi" w:hAnsiTheme="minorHAnsi"/>
                <w:color w:val="231F20"/>
                <w:sz w:val="22"/>
                <w:szCs w:val="22"/>
                <w:lang w:val="hr-HR" w:eastAsia="hr-HR"/>
              </w:rPr>
            </w:pPr>
            <w:r w:rsidRPr="00BC069E">
              <w:rPr>
                <w:rFonts w:asciiTheme="minorHAnsi" w:hAnsiTheme="minorHAnsi"/>
                <w:color w:val="231F20"/>
                <w:sz w:val="22"/>
                <w:szCs w:val="22"/>
                <w:lang w:val="hr-HR" w:eastAsia="hr-HR"/>
              </w:rPr>
              <w:t>Poznaje 3 – 10 kraćih skladbi.</w:t>
            </w:r>
          </w:p>
          <w:p w14:paraId="3925676B" w14:textId="77777777" w:rsidR="00BC069E" w:rsidRPr="00BC069E" w:rsidRDefault="00BC069E" w:rsidP="00BC069E">
            <w:pPr>
              <w:rPr>
                <w:rFonts w:asciiTheme="minorHAnsi" w:eastAsia="Calibri" w:hAnsiTheme="minorHAnsi" w:cstheme="minorHAnsi"/>
                <w:b/>
                <w:sz w:val="22"/>
                <w:szCs w:val="22"/>
                <w:lang w:val="hr-HR"/>
              </w:rPr>
            </w:pPr>
          </w:p>
        </w:tc>
      </w:tr>
      <w:tr w:rsidR="00BC069E" w:rsidRPr="00BC069E" w14:paraId="6AD374D3" w14:textId="77777777" w:rsidTr="00E84F04">
        <w:tc>
          <w:tcPr>
            <w:tcW w:w="3216" w:type="dxa"/>
            <w:shd w:val="clear" w:color="auto" w:fill="BDD6EE" w:themeFill="accent5" w:themeFillTint="66"/>
          </w:tcPr>
          <w:p w14:paraId="130E0B9E"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1CE07A8D"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6ACA3801"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b/>
                <w:sz w:val="22"/>
                <w:szCs w:val="22"/>
                <w:lang w:val="hr-HR"/>
              </w:rPr>
              <w:t>SADRŽAJ</w:t>
            </w:r>
          </w:p>
        </w:tc>
      </w:tr>
      <w:tr w:rsidR="00BC069E" w:rsidRPr="00BC069E" w14:paraId="53E52B8B" w14:textId="77777777" w:rsidTr="00E84F04">
        <w:tc>
          <w:tcPr>
            <w:tcW w:w="3216" w:type="dxa"/>
          </w:tcPr>
          <w:p w14:paraId="4D35A33C" w14:textId="77777777" w:rsidR="00BC069E" w:rsidRPr="00BC069E" w:rsidRDefault="00BC069E" w:rsidP="00BC069E">
            <w:pPr>
              <w:rPr>
                <w:rFonts w:ascii="Calibri" w:hAnsi="Calibri"/>
                <w:b/>
                <w:bCs/>
                <w:color w:val="231F20"/>
                <w:sz w:val="22"/>
                <w:szCs w:val="22"/>
                <w:lang w:val="hr-HR" w:eastAsia="hr-HR"/>
              </w:rPr>
            </w:pPr>
            <w:r w:rsidRPr="00BC069E">
              <w:rPr>
                <w:rFonts w:ascii="Calibri" w:hAnsi="Calibri"/>
                <w:b/>
                <w:bCs/>
                <w:color w:val="231F20"/>
                <w:sz w:val="22"/>
                <w:szCs w:val="22"/>
                <w:lang w:val="hr-HR" w:eastAsia="hr-HR"/>
              </w:rPr>
              <w:t xml:space="preserve">OŠ GK A.2.2. </w:t>
            </w:r>
          </w:p>
          <w:p w14:paraId="1DC413E2" w14:textId="77777777" w:rsidR="00BC069E" w:rsidRPr="00BC069E" w:rsidRDefault="00BC069E" w:rsidP="00BC069E">
            <w:pPr>
              <w:rPr>
                <w:rFonts w:ascii="Calibri" w:eastAsia="Calibri" w:hAnsi="Calibri" w:cstheme="minorHAnsi"/>
                <w:b/>
                <w:bCs/>
                <w:sz w:val="22"/>
                <w:szCs w:val="22"/>
                <w:lang w:val="hr-HR" w:eastAsia="hr-HR"/>
              </w:rPr>
            </w:pPr>
            <w:r w:rsidRPr="00BC069E">
              <w:rPr>
                <w:rFonts w:ascii="Calibri" w:hAnsi="Calibri"/>
                <w:color w:val="231F20"/>
                <w:sz w:val="22"/>
                <w:szCs w:val="22"/>
                <w:lang w:val="hr-HR" w:eastAsia="hr-HR"/>
              </w:rPr>
              <w:t>Učenik temeljem slušanja, razlikuje pojedine glazbeno-izražajne sastavnice.</w:t>
            </w:r>
          </w:p>
        </w:tc>
        <w:tc>
          <w:tcPr>
            <w:tcW w:w="6501" w:type="dxa"/>
            <w:gridSpan w:val="2"/>
          </w:tcPr>
          <w:p w14:paraId="063B8BD6" w14:textId="77777777" w:rsidR="00BC069E" w:rsidRPr="00BC069E" w:rsidRDefault="00BC069E" w:rsidP="00BC069E">
            <w:pPr>
              <w:spacing w:after="48"/>
              <w:textAlignment w:val="baseline"/>
              <w:rPr>
                <w:rFonts w:ascii="Calibri" w:hAnsi="Calibri"/>
                <w:color w:val="231F20"/>
                <w:sz w:val="22"/>
                <w:szCs w:val="22"/>
                <w:lang w:val="hr-HR" w:eastAsia="hr-HR"/>
              </w:rPr>
            </w:pPr>
            <w:r w:rsidRPr="00BC069E">
              <w:rPr>
                <w:rFonts w:ascii="Calibri" w:hAnsi="Calibri"/>
                <w:color w:val="231F20"/>
                <w:sz w:val="22"/>
                <w:szCs w:val="22"/>
                <w:lang w:val="hr-HR" w:eastAsia="hr-HR"/>
              </w:rPr>
              <w:t>Temeljem slušanja razlikuje pojedine glazbeno-izražajne sastavnice:</w:t>
            </w:r>
          </w:p>
          <w:p w14:paraId="35705634" w14:textId="77777777" w:rsidR="00BC069E" w:rsidRPr="00BC069E" w:rsidRDefault="00BC069E" w:rsidP="00BC069E">
            <w:pPr>
              <w:spacing w:after="48"/>
              <w:textAlignment w:val="baseline"/>
              <w:rPr>
                <w:rFonts w:ascii="Calibri" w:hAnsi="Calibri"/>
                <w:color w:val="231F20"/>
                <w:sz w:val="22"/>
                <w:szCs w:val="22"/>
                <w:lang w:val="hr-HR" w:eastAsia="hr-HR"/>
              </w:rPr>
            </w:pPr>
            <w:r w:rsidRPr="00BC069E">
              <w:rPr>
                <w:rFonts w:ascii="Calibri" w:hAnsi="Calibri"/>
                <w:color w:val="231F20"/>
                <w:sz w:val="22"/>
                <w:szCs w:val="22"/>
                <w:lang w:val="hr-HR" w:eastAsia="hr-HR"/>
              </w:rPr>
              <w:t>– metar/dobe</w:t>
            </w:r>
          </w:p>
          <w:p w14:paraId="31A7CAFB" w14:textId="77777777" w:rsidR="00BC069E" w:rsidRPr="00BC069E" w:rsidRDefault="00BC069E" w:rsidP="00BC069E">
            <w:pPr>
              <w:spacing w:after="48"/>
              <w:textAlignment w:val="baseline"/>
              <w:rPr>
                <w:rFonts w:ascii="Calibri" w:hAnsi="Calibri"/>
                <w:color w:val="231F20"/>
                <w:sz w:val="22"/>
                <w:szCs w:val="22"/>
                <w:lang w:val="hr-HR" w:eastAsia="hr-HR"/>
              </w:rPr>
            </w:pPr>
            <w:r w:rsidRPr="00BC069E">
              <w:rPr>
                <w:rFonts w:ascii="Calibri" w:hAnsi="Calibri"/>
                <w:color w:val="231F20"/>
                <w:sz w:val="22"/>
                <w:szCs w:val="22"/>
                <w:lang w:val="hr-HR" w:eastAsia="hr-HR"/>
              </w:rPr>
              <w:t>– tempo</w:t>
            </w:r>
          </w:p>
          <w:p w14:paraId="0D22BA9B" w14:textId="77777777" w:rsidR="00BC069E" w:rsidRPr="00BC069E" w:rsidRDefault="00BC069E" w:rsidP="00BC069E">
            <w:pPr>
              <w:spacing w:after="48"/>
              <w:textAlignment w:val="baseline"/>
              <w:rPr>
                <w:rFonts w:ascii="Calibri" w:hAnsi="Calibri"/>
                <w:color w:val="231F20"/>
                <w:sz w:val="22"/>
                <w:szCs w:val="22"/>
                <w:lang w:val="hr-HR" w:eastAsia="hr-HR"/>
              </w:rPr>
            </w:pPr>
            <w:r w:rsidRPr="00BC069E">
              <w:rPr>
                <w:rFonts w:ascii="Calibri" w:hAnsi="Calibri"/>
                <w:color w:val="231F20"/>
                <w:sz w:val="22"/>
                <w:szCs w:val="22"/>
                <w:lang w:val="hr-HR" w:eastAsia="hr-HR"/>
              </w:rPr>
              <w:t>– visina tona</w:t>
            </w:r>
          </w:p>
          <w:p w14:paraId="085D815D" w14:textId="77777777" w:rsidR="00BC069E" w:rsidRPr="00BC069E" w:rsidRDefault="00BC069E" w:rsidP="00BC069E">
            <w:pPr>
              <w:spacing w:after="48"/>
              <w:textAlignment w:val="baseline"/>
              <w:rPr>
                <w:rFonts w:ascii="Calibri" w:hAnsi="Calibri"/>
                <w:color w:val="231F20"/>
                <w:sz w:val="22"/>
                <w:szCs w:val="22"/>
                <w:lang w:val="hr-HR" w:eastAsia="hr-HR"/>
              </w:rPr>
            </w:pPr>
            <w:r w:rsidRPr="00BC069E">
              <w:rPr>
                <w:rFonts w:ascii="Calibri" w:hAnsi="Calibri"/>
                <w:color w:val="231F20"/>
                <w:sz w:val="22"/>
                <w:szCs w:val="22"/>
                <w:lang w:val="hr-HR" w:eastAsia="hr-HR"/>
              </w:rPr>
              <w:t>– dinamika</w:t>
            </w:r>
          </w:p>
          <w:p w14:paraId="063870FB" w14:textId="77777777" w:rsidR="00BC069E" w:rsidRPr="00BC069E" w:rsidRDefault="00BC069E" w:rsidP="00BC069E">
            <w:pPr>
              <w:rPr>
                <w:rFonts w:ascii="Calibri" w:hAnsi="Calibri"/>
                <w:color w:val="231F20"/>
                <w:sz w:val="22"/>
                <w:szCs w:val="22"/>
                <w:lang w:val="hr-HR" w:eastAsia="hr-HR"/>
              </w:rPr>
            </w:pPr>
            <w:r w:rsidRPr="00BC069E">
              <w:rPr>
                <w:rFonts w:ascii="Calibri" w:hAnsi="Calibri"/>
                <w:color w:val="231F20"/>
                <w:sz w:val="22"/>
                <w:szCs w:val="22"/>
                <w:lang w:val="hr-HR" w:eastAsia="hr-HR"/>
              </w:rPr>
              <w:t>– boja/izvođači.</w:t>
            </w:r>
          </w:p>
          <w:p w14:paraId="3E52F665" w14:textId="77777777" w:rsidR="00BC069E" w:rsidRPr="00BC069E" w:rsidRDefault="00BC069E" w:rsidP="00BC069E">
            <w:pPr>
              <w:rPr>
                <w:rFonts w:ascii="Calibri" w:eastAsia="Calibri" w:hAnsi="Calibri" w:cstheme="minorHAnsi"/>
                <w:b/>
                <w:bCs/>
                <w:sz w:val="22"/>
                <w:szCs w:val="22"/>
                <w:lang w:val="hr-HR" w:eastAsia="hr-HR"/>
              </w:rPr>
            </w:pPr>
          </w:p>
        </w:tc>
        <w:tc>
          <w:tcPr>
            <w:tcW w:w="3279" w:type="dxa"/>
          </w:tcPr>
          <w:p w14:paraId="0FC356CA" w14:textId="77777777" w:rsidR="00BC069E" w:rsidRPr="00BC069E" w:rsidRDefault="00BC069E" w:rsidP="00BC069E">
            <w:pPr>
              <w:rPr>
                <w:rFonts w:ascii="Calibri" w:eastAsia="Calibri" w:hAnsi="Calibri" w:cstheme="minorHAnsi"/>
                <w:b/>
                <w:bCs/>
                <w:sz w:val="22"/>
                <w:szCs w:val="22"/>
                <w:lang w:val="hr-HR" w:eastAsia="hr-HR"/>
              </w:rPr>
            </w:pPr>
            <w:r w:rsidRPr="00BC069E">
              <w:rPr>
                <w:rFonts w:ascii="Calibri" w:hAnsi="Calibri"/>
                <w:color w:val="231F20"/>
                <w:sz w:val="22"/>
                <w:szCs w:val="22"/>
                <w:lang w:val="hr-HR" w:eastAsia="hr-HR"/>
              </w:rPr>
              <w:t>- cjelovite skladbe, stavci ili ulomci klasične, tradicijske, popularne, </w:t>
            </w:r>
            <w:r w:rsidRPr="00BC069E">
              <w:rPr>
                <w:rFonts w:ascii="Calibri" w:hAnsi="Calibri"/>
                <w:i/>
                <w:iCs/>
                <w:color w:val="231F20"/>
                <w:sz w:val="22"/>
                <w:szCs w:val="22"/>
                <w:bdr w:val="none" w:sz="0" w:space="0" w:color="auto" w:frame="1"/>
                <w:lang w:val="hr-HR" w:eastAsia="hr-HR"/>
              </w:rPr>
              <w:t>jazz </w:t>
            </w:r>
            <w:r w:rsidRPr="00BC069E">
              <w:rPr>
                <w:rFonts w:ascii="Calibri" w:hAnsi="Calibri"/>
                <w:color w:val="231F20"/>
                <w:sz w:val="22"/>
                <w:szCs w:val="22"/>
                <w:lang w:val="hr-HR" w:eastAsia="hr-HR"/>
              </w:rPr>
              <w:t>i filmske glazbe</w:t>
            </w:r>
            <w:r w:rsidRPr="00BC069E">
              <w:rPr>
                <w:rFonts w:ascii="Calibri" w:eastAsia="Calibri" w:hAnsi="Calibri" w:cstheme="minorHAnsi"/>
                <w:b/>
                <w:bCs/>
                <w:sz w:val="22"/>
                <w:szCs w:val="22"/>
                <w:lang w:val="hr-HR" w:eastAsia="hr-HR"/>
              </w:rPr>
              <w:t xml:space="preserve"> </w:t>
            </w:r>
          </w:p>
        </w:tc>
      </w:tr>
      <w:tr w:rsidR="00BC069E" w:rsidRPr="00BC069E" w14:paraId="1CE8961F" w14:textId="77777777" w:rsidTr="00E84F04">
        <w:tc>
          <w:tcPr>
            <w:tcW w:w="12996" w:type="dxa"/>
            <w:gridSpan w:val="4"/>
            <w:shd w:val="clear" w:color="auto" w:fill="BDD6EE" w:themeFill="accent5" w:themeFillTint="66"/>
          </w:tcPr>
          <w:p w14:paraId="19C45B20" w14:textId="77777777" w:rsidR="00BC069E" w:rsidRPr="00BC069E" w:rsidRDefault="00BC069E" w:rsidP="00BC069E">
            <w:pPr>
              <w:jc w:val="center"/>
              <w:rPr>
                <w:rFonts w:asciiTheme="minorHAnsi" w:eastAsia="Calibri" w:hAnsiTheme="minorHAnsi" w:cstheme="minorHAnsi"/>
                <w:b/>
                <w:bCs/>
                <w:sz w:val="22"/>
                <w:szCs w:val="22"/>
                <w:lang w:val="hr-HR" w:eastAsia="hr-HR"/>
              </w:rPr>
            </w:pPr>
            <w:r w:rsidRPr="00BC069E">
              <w:rPr>
                <w:rFonts w:asciiTheme="minorHAnsi" w:hAnsiTheme="minorHAnsi" w:cstheme="minorHAnsi"/>
                <w:b/>
                <w:bCs/>
                <w:color w:val="231F20"/>
                <w:sz w:val="22"/>
                <w:szCs w:val="22"/>
                <w:lang w:val="hr-HR" w:eastAsia="hr-HR"/>
              </w:rPr>
              <w:t>RAZINE USVOJENOSTI (OSTVARENOSTI) ODGOJNO-OBRAZOVNIH ISHODA</w:t>
            </w:r>
          </w:p>
        </w:tc>
      </w:tr>
      <w:tr w:rsidR="00BC069E" w:rsidRPr="00BC069E" w14:paraId="5B6C9210" w14:textId="77777777" w:rsidTr="00E84F04">
        <w:tc>
          <w:tcPr>
            <w:tcW w:w="3216" w:type="dxa"/>
            <w:shd w:val="clear" w:color="auto" w:fill="FFD966" w:themeFill="accent4" w:themeFillTint="99"/>
          </w:tcPr>
          <w:p w14:paraId="21D3DF48" w14:textId="77777777" w:rsidR="00BC069E" w:rsidRPr="00BC069E" w:rsidRDefault="00BC069E" w:rsidP="00BC069E">
            <w:pPr>
              <w:jc w:val="center"/>
              <w:rPr>
                <w:rFonts w:asciiTheme="minorHAnsi" w:eastAsia="Calibri" w:hAnsiTheme="minorHAnsi" w:cstheme="minorHAnsi"/>
                <w:b/>
                <w:bCs/>
                <w:sz w:val="22"/>
                <w:szCs w:val="22"/>
                <w:lang w:val="hr-HR" w:eastAsia="hr-HR"/>
              </w:rPr>
            </w:pPr>
            <w:r w:rsidRPr="00BC069E">
              <w:rPr>
                <w:rFonts w:asciiTheme="minorHAnsi" w:eastAsia="Calibri" w:hAnsiTheme="minorHAnsi" w:cstheme="minorHAnsi"/>
                <w:b/>
                <w:sz w:val="22"/>
                <w:szCs w:val="22"/>
                <w:lang w:val="hr-HR"/>
              </w:rPr>
              <w:lastRenderedPageBreak/>
              <w:t>ZADOVOLJAVAJUĆA</w:t>
            </w:r>
          </w:p>
        </w:tc>
        <w:tc>
          <w:tcPr>
            <w:tcW w:w="3466" w:type="dxa"/>
            <w:shd w:val="clear" w:color="auto" w:fill="F4B083" w:themeFill="accent2" w:themeFillTint="99"/>
          </w:tcPr>
          <w:p w14:paraId="58299396" w14:textId="77777777" w:rsidR="00BC069E" w:rsidRPr="00BC069E" w:rsidRDefault="00BC069E" w:rsidP="00BC069E">
            <w:pPr>
              <w:jc w:val="center"/>
              <w:rPr>
                <w:rFonts w:asciiTheme="minorHAnsi" w:eastAsia="Calibri" w:hAnsiTheme="minorHAnsi" w:cstheme="minorHAnsi"/>
                <w:b/>
                <w:bCs/>
                <w:sz w:val="22"/>
                <w:szCs w:val="22"/>
                <w:lang w:val="hr-HR" w:eastAsia="hr-HR"/>
              </w:rPr>
            </w:pPr>
            <w:r w:rsidRPr="00BC069E">
              <w:rPr>
                <w:rFonts w:asciiTheme="minorHAnsi" w:eastAsia="Calibri" w:hAnsiTheme="minorHAnsi" w:cstheme="minorHAnsi"/>
                <w:b/>
                <w:sz w:val="22"/>
                <w:szCs w:val="22"/>
                <w:lang w:val="hr-HR"/>
              </w:rPr>
              <w:t>DOBRA</w:t>
            </w:r>
          </w:p>
        </w:tc>
        <w:tc>
          <w:tcPr>
            <w:tcW w:w="3035" w:type="dxa"/>
            <w:shd w:val="clear" w:color="auto" w:fill="A8D08D" w:themeFill="accent6" w:themeFillTint="99"/>
          </w:tcPr>
          <w:p w14:paraId="4E0FD7CE" w14:textId="77777777" w:rsidR="00BC069E" w:rsidRPr="00BC069E" w:rsidRDefault="00BC069E" w:rsidP="00BC069E">
            <w:pPr>
              <w:jc w:val="center"/>
              <w:rPr>
                <w:rFonts w:asciiTheme="minorHAnsi" w:eastAsia="Calibri" w:hAnsiTheme="minorHAnsi" w:cstheme="minorHAnsi"/>
                <w:b/>
                <w:bCs/>
                <w:sz w:val="22"/>
                <w:szCs w:val="22"/>
                <w:lang w:val="hr-HR" w:eastAsia="hr-HR"/>
              </w:rPr>
            </w:pPr>
            <w:r w:rsidRPr="00BC069E">
              <w:rPr>
                <w:rFonts w:asciiTheme="minorHAnsi" w:eastAsia="Calibri" w:hAnsiTheme="minorHAnsi" w:cstheme="minorHAnsi"/>
                <w:b/>
                <w:sz w:val="22"/>
                <w:szCs w:val="22"/>
                <w:lang w:val="hr-HR"/>
              </w:rPr>
              <w:t>VRLO DOBRA</w:t>
            </w:r>
          </w:p>
        </w:tc>
        <w:tc>
          <w:tcPr>
            <w:tcW w:w="3279" w:type="dxa"/>
            <w:shd w:val="clear" w:color="auto" w:fill="E27CC7"/>
          </w:tcPr>
          <w:p w14:paraId="50D6CC68" w14:textId="77777777" w:rsidR="00BC069E" w:rsidRPr="00BC069E" w:rsidRDefault="00BC069E" w:rsidP="00BC069E">
            <w:pPr>
              <w:jc w:val="center"/>
              <w:rPr>
                <w:rFonts w:asciiTheme="minorHAnsi" w:eastAsia="Calibri" w:hAnsiTheme="minorHAnsi" w:cstheme="minorHAnsi"/>
                <w:b/>
                <w:bCs/>
                <w:sz w:val="22"/>
                <w:szCs w:val="22"/>
                <w:lang w:val="hr-HR" w:eastAsia="hr-HR"/>
              </w:rPr>
            </w:pPr>
            <w:r w:rsidRPr="00BC069E">
              <w:rPr>
                <w:rFonts w:asciiTheme="minorHAnsi" w:eastAsia="Calibri" w:hAnsiTheme="minorHAnsi" w:cstheme="minorHAnsi"/>
                <w:b/>
                <w:sz w:val="22"/>
                <w:szCs w:val="22"/>
                <w:lang w:val="hr-HR"/>
              </w:rPr>
              <w:t>IZNIMNA</w:t>
            </w:r>
          </w:p>
        </w:tc>
      </w:tr>
      <w:tr w:rsidR="00BC069E" w:rsidRPr="00BC069E" w14:paraId="64BDB842" w14:textId="77777777" w:rsidTr="00E84F04">
        <w:tc>
          <w:tcPr>
            <w:tcW w:w="3216" w:type="dxa"/>
          </w:tcPr>
          <w:p w14:paraId="6F2C594F" w14:textId="77777777" w:rsidR="00BC069E" w:rsidRPr="00BC069E" w:rsidRDefault="00BC069E" w:rsidP="00BC069E">
            <w:pPr>
              <w:rPr>
                <w:rFonts w:ascii="Calibri" w:eastAsia="Calibri" w:hAnsi="Calibri" w:cstheme="minorHAnsi"/>
                <w:b/>
                <w:bCs/>
                <w:sz w:val="22"/>
                <w:szCs w:val="22"/>
                <w:lang w:val="hr-HR" w:eastAsia="hr-HR"/>
              </w:rPr>
            </w:pPr>
            <w:r w:rsidRPr="00BC069E">
              <w:rPr>
                <w:rFonts w:ascii="Calibri" w:eastAsiaTheme="minorHAnsi" w:hAnsi="Calibri" w:cstheme="minorHAnsi"/>
                <w:sz w:val="22"/>
                <w:szCs w:val="22"/>
                <w:lang w:val="hr-HR"/>
              </w:rPr>
              <w:t>Opaža pojedine glazbeno-izražajne sastavnice.</w:t>
            </w:r>
          </w:p>
        </w:tc>
        <w:tc>
          <w:tcPr>
            <w:tcW w:w="3466" w:type="dxa"/>
          </w:tcPr>
          <w:p w14:paraId="136B2250" w14:textId="77777777" w:rsidR="00BC069E" w:rsidRPr="00BC069E" w:rsidRDefault="00BC069E" w:rsidP="00BC069E">
            <w:pPr>
              <w:rPr>
                <w:rFonts w:ascii="Calibri" w:eastAsiaTheme="minorHAnsi" w:hAnsi="Calibri" w:cstheme="minorHAnsi"/>
                <w:sz w:val="22"/>
                <w:szCs w:val="22"/>
                <w:lang w:val="hr-HR"/>
              </w:rPr>
            </w:pPr>
            <w:r w:rsidRPr="00BC069E">
              <w:rPr>
                <w:rFonts w:ascii="Calibri" w:hAnsi="Calibri"/>
                <w:color w:val="231F20"/>
                <w:sz w:val="22"/>
                <w:szCs w:val="22"/>
                <w:lang w:val="hr-HR" w:eastAsia="hr-HR"/>
              </w:rPr>
              <w:t>Razlikuje glazbeno-izražajne sastavnice (jednu od druge).</w:t>
            </w:r>
          </w:p>
        </w:tc>
        <w:tc>
          <w:tcPr>
            <w:tcW w:w="3035" w:type="dxa"/>
          </w:tcPr>
          <w:p w14:paraId="10101F39" w14:textId="77777777" w:rsidR="00BC069E" w:rsidRPr="00BC069E" w:rsidRDefault="00BC069E" w:rsidP="00BC069E">
            <w:pPr>
              <w:rPr>
                <w:rFonts w:ascii="Calibri" w:eastAsia="Calibri" w:hAnsi="Calibri" w:cstheme="minorHAnsi"/>
                <w:b/>
                <w:bCs/>
                <w:sz w:val="22"/>
                <w:szCs w:val="22"/>
                <w:lang w:val="hr-HR" w:eastAsia="hr-HR"/>
              </w:rPr>
            </w:pPr>
            <w:r w:rsidRPr="00BC069E">
              <w:rPr>
                <w:rFonts w:ascii="Calibri" w:eastAsiaTheme="minorHAnsi" w:hAnsi="Calibri" w:cstheme="minorHAnsi"/>
                <w:sz w:val="22"/>
                <w:szCs w:val="22"/>
                <w:lang w:val="hr-HR"/>
              </w:rPr>
              <w:t>Opisuje pojedine glazbeno-izražajne sastavnice.</w:t>
            </w:r>
          </w:p>
        </w:tc>
        <w:tc>
          <w:tcPr>
            <w:tcW w:w="3279" w:type="dxa"/>
          </w:tcPr>
          <w:p w14:paraId="558A7E1C" w14:textId="77777777" w:rsidR="00BC069E" w:rsidRPr="00BC069E" w:rsidRDefault="00BC069E" w:rsidP="00BC069E">
            <w:pPr>
              <w:widowControl w:val="0"/>
              <w:autoSpaceDE w:val="0"/>
              <w:autoSpaceDN w:val="0"/>
              <w:ind w:left="102" w:right="603"/>
              <w:rPr>
                <w:rFonts w:ascii="Calibri" w:eastAsia="Arial" w:hAnsi="Calibri" w:cstheme="minorHAnsi"/>
                <w:sz w:val="22"/>
                <w:szCs w:val="22"/>
                <w:lang w:val="hr-HR" w:eastAsia="hr-HR" w:bidi="hr-HR"/>
              </w:rPr>
            </w:pPr>
            <w:r w:rsidRPr="00BC069E">
              <w:rPr>
                <w:rFonts w:ascii="Calibri" w:eastAsia="Arial" w:hAnsi="Calibri" w:cstheme="minorHAnsi"/>
                <w:sz w:val="22"/>
                <w:szCs w:val="22"/>
                <w:lang w:val="hr-HR" w:eastAsia="hr-HR" w:bidi="hr-HR"/>
              </w:rPr>
              <w:t>Uspoređuje pojedine glazbeno-izražajne sastavnice (unutar iste skladbe, u različitim skladbama).</w:t>
            </w:r>
          </w:p>
          <w:p w14:paraId="3D14DF0D" w14:textId="77777777" w:rsidR="00BC069E" w:rsidRPr="00BC069E" w:rsidRDefault="00BC069E" w:rsidP="00BC069E">
            <w:pPr>
              <w:widowControl w:val="0"/>
              <w:autoSpaceDE w:val="0"/>
              <w:autoSpaceDN w:val="0"/>
              <w:ind w:left="102" w:right="603"/>
              <w:rPr>
                <w:rFonts w:ascii="Calibri" w:eastAsia="Arial" w:hAnsi="Calibri" w:cstheme="minorHAnsi"/>
                <w:sz w:val="22"/>
                <w:szCs w:val="22"/>
                <w:lang w:val="hr-HR" w:eastAsia="hr-HR" w:bidi="hr-HR"/>
              </w:rPr>
            </w:pPr>
          </w:p>
        </w:tc>
      </w:tr>
      <w:tr w:rsidR="00BC069E" w:rsidRPr="00BC069E" w14:paraId="6A680F80" w14:textId="77777777" w:rsidTr="00E84F04">
        <w:tc>
          <w:tcPr>
            <w:tcW w:w="3216" w:type="dxa"/>
            <w:shd w:val="clear" w:color="auto" w:fill="BDD6EE" w:themeFill="accent5" w:themeFillTint="66"/>
          </w:tcPr>
          <w:p w14:paraId="5D52A134"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45FF30F1"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6A055A5A"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b/>
                <w:sz w:val="22"/>
                <w:szCs w:val="22"/>
                <w:lang w:val="hr-HR"/>
              </w:rPr>
              <w:t>SADRŽAJ</w:t>
            </w:r>
          </w:p>
        </w:tc>
      </w:tr>
      <w:tr w:rsidR="00BC069E" w:rsidRPr="00BC069E" w14:paraId="68A1FC10" w14:textId="77777777" w:rsidTr="00E84F04">
        <w:tc>
          <w:tcPr>
            <w:tcW w:w="3216" w:type="dxa"/>
          </w:tcPr>
          <w:p w14:paraId="3527956A" w14:textId="77777777" w:rsidR="00BC069E" w:rsidRPr="00BC069E" w:rsidRDefault="00BC069E" w:rsidP="00BC069E">
            <w:pPr>
              <w:rPr>
                <w:rFonts w:asciiTheme="minorHAnsi" w:hAnsiTheme="minorHAnsi"/>
                <w:b/>
                <w:bCs/>
                <w:color w:val="231F20"/>
                <w:sz w:val="22"/>
                <w:szCs w:val="22"/>
                <w:lang w:val="hr-HR" w:eastAsia="hr-HR"/>
              </w:rPr>
            </w:pPr>
            <w:r w:rsidRPr="00BC069E">
              <w:rPr>
                <w:rFonts w:asciiTheme="minorHAnsi" w:hAnsiTheme="minorHAnsi"/>
                <w:b/>
                <w:bCs/>
                <w:color w:val="231F20"/>
                <w:sz w:val="22"/>
                <w:szCs w:val="22"/>
                <w:lang w:val="hr-HR" w:eastAsia="hr-HR"/>
              </w:rPr>
              <w:t xml:space="preserve">OŠ GK B.2.1. </w:t>
            </w:r>
          </w:p>
          <w:p w14:paraId="4A9BDD46"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hAnsiTheme="minorHAnsi"/>
                <w:color w:val="231F20"/>
                <w:sz w:val="22"/>
                <w:szCs w:val="22"/>
                <w:lang w:val="hr-HR" w:eastAsia="hr-HR"/>
              </w:rPr>
              <w:t>Učenik sudjeluje u zajedničkoj izvedbi glazbe.</w:t>
            </w:r>
          </w:p>
        </w:tc>
        <w:tc>
          <w:tcPr>
            <w:tcW w:w="6501" w:type="dxa"/>
            <w:gridSpan w:val="2"/>
          </w:tcPr>
          <w:p w14:paraId="58849122"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hAnsiTheme="minorHAnsi" w:cstheme="minorHAnsi"/>
                <w:color w:val="231F20"/>
                <w:sz w:val="22"/>
                <w:szCs w:val="22"/>
                <w:lang w:val="hr-HR" w:eastAsia="hr-HR"/>
              </w:rPr>
              <w:t>Sudjeluje u zajedničkoj izvedbi glazbe, usklađuje vlastitu izvedbu s izvedbama drugih učenika te vrednuje vlastitu izvedbu, izvedbe drugih i zajedničku izvedbu.</w:t>
            </w:r>
          </w:p>
        </w:tc>
        <w:tc>
          <w:tcPr>
            <w:tcW w:w="3279" w:type="dxa"/>
          </w:tcPr>
          <w:p w14:paraId="70C0A2DC"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Calibri" w:hAnsi="Calibri"/>
                <w:color w:val="231F20"/>
                <w:sz w:val="22"/>
                <w:szCs w:val="22"/>
                <w:lang w:val="hr-HR" w:eastAsia="hr-HR"/>
              </w:rPr>
              <w:t xml:space="preserve">- </w:t>
            </w:r>
            <w:r w:rsidRPr="00BC069E">
              <w:rPr>
                <w:rFonts w:asciiTheme="minorHAnsi" w:hAnsiTheme="minorHAnsi" w:cstheme="minorHAnsi"/>
                <w:color w:val="231F20"/>
                <w:sz w:val="22"/>
                <w:szCs w:val="22"/>
                <w:lang w:val="hr-HR" w:eastAsia="hr-HR"/>
              </w:rPr>
              <w:t>pjesme/brojalice i glazbene igre primjerene dobi i sposobnostima učenika</w:t>
            </w:r>
            <w:r w:rsidRPr="00BC069E">
              <w:rPr>
                <w:rFonts w:asciiTheme="minorHAnsi" w:eastAsia="Calibri" w:hAnsiTheme="minorHAnsi" w:cstheme="minorHAnsi"/>
                <w:b/>
                <w:bCs/>
                <w:sz w:val="22"/>
                <w:szCs w:val="22"/>
                <w:lang w:val="hr-HR" w:eastAsia="hr-HR"/>
              </w:rPr>
              <w:t xml:space="preserve"> </w:t>
            </w:r>
          </w:p>
          <w:p w14:paraId="2934C623" w14:textId="77777777" w:rsidR="00BC069E" w:rsidRPr="00BC069E" w:rsidRDefault="00BC069E" w:rsidP="00BC069E">
            <w:pPr>
              <w:rPr>
                <w:rFonts w:asciiTheme="minorHAnsi" w:eastAsia="Calibri" w:hAnsiTheme="minorHAnsi" w:cstheme="minorHAnsi"/>
                <w:b/>
                <w:bCs/>
                <w:sz w:val="22"/>
                <w:szCs w:val="22"/>
                <w:lang w:val="hr-HR" w:eastAsia="hr-HR"/>
              </w:rPr>
            </w:pPr>
          </w:p>
        </w:tc>
      </w:tr>
      <w:tr w:rsidR="00BC069E" w:rsidRPr="00BC069E" w14:paraId="77529FAC" w14:textId="77777777" w:rsidTr="00E84F04">
        <w:tc>
          <w:tcPr>
            <w:tcW w:w="12996" w:type="dxa"/>
            <w:gridSpan w:val="4"/>
            <w:shd w:val="clear" w:color="auto" w:fill="BDD6EE" w:themeFill="accent5" w:themeFillTint="66"/>
          </w:tcPr>
          <w:p w14:paraId="294FD95D"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hAnsiTheme="minorHAnsi" w:cs="Calibri"/>
                <w:b/>
                <w:bCs/>
                <w:color w:val="231F20"/>
                <w:sz w:val="22"/>
                <w:szCs w:val="22"/>
                <w:lang w:val="hr-HR" w:eastAsia="hr-HR"/>
              </w:rPr>
              <w:t>RAZINE USVOJENOSTI (OSTVARENOSTI) ODGOJNO-OBRAZOVNIH ISHODA</w:t>
            </w:r>
          </w:p>
        </w:tc>
      </w:tr>
      <w:tr w:rsidR="00BC069E" w:rsidRPr="00BC069E" w14:paraId="67ADF7D1" w14:textId="77777777" w:rsidTr="00E84F04">
        <w:tc>
          <w:tcPr>
            <w:tcW w:w="3216" w:type="dxa"/>
            <w:shd w:val="clear" w:color="auto" w:fill="FFD966" w:themeFill="accent4" w:themeFillTint="99"/>
          </w:tcPr>
          <w:p w14:paraId="37C46FFD"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060902F9"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DOBRA</w:t>
            </w:r>
          </w:p>
        </w:tc>
        <w:tc>
          <w:tcPr>
            <w:tcW w:w="3035" w:type="dxa"/>
            <w:shd w:val="clear" w:color="auto" w:fill="A8D08D" w:themeFill="accent6" w:themeFillTint="99"/>
          </w:tcPr>
          <w:p w14:paraId="22C3B791"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VRLO DOBRA</w:t>
            </w:r>
          </w:p>
        </w:tc>
        <w:tc>
          <w:tcPr>
            <w:tcW w:w="3279" w:type="dxa"/>
            <w:shd w:val="clear" w:color="auto" w:fill="E27CC7"/>
          </w:tcPr>
          <w:p w14:paraId="4965F67D"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IZNIMNA</w:t>
            </w:r>
          </w:p>
        </w:tc>
      </w:tr>
      <w:tr w:rsidR="00BC069E" w:rsidRPr="00BC069E" w14:paraId="4C02161D" w14:textId="77777777" w:rsidTr="00E84F04">
        <w:tc>
          <w:tcPr>
            <w:tcW w:w="3216" w:type="dxa"/>
          </w:tcPr>
          <w:p w14:paraId="18090809" w14:textId="77777777" w:rsidR="00BC069E" w:rsidRPr="00BC069E" w:rsidRDefault="00BC069E" w:rsidP="00BC069E">
            <w:pPr>
              <w:widowControl w:val="0"/>
              <w:autoSpaceDE w:val="0"/>
              <w:autoSpaceDN w:val="0"/>
              <w:ind w:right="204"/>
              <w:rPr>
                <w:rFonts w:asciiTheme="minorHAnsi" w:eastAsia="Arial" w:hAnsiTheme="minorHAnsi" w:cs="Calibri"/>
                <w:sz w:val="22"/>
                <w:szCs w:val="22"/>
                <w:lang w:val="hr-HR" w:eastAsia="hr-HR" w:bidi="hr-HR"/>
              </w:rPr>
            </w:pPr>
            <w:r w:rsidRPr="00BC069E">
              <w:rPr>
                <w:rFonts w:asciiTheme="minorHAnsi" w:eastAsia="Arial" w:hAnsiTheme="minorHAnsi" w:cs="Calibri"/>
                <w:sz w:val="22"/>
                <w:szCs w:val="22"/>
                <w:lang w:val="hr-HR" w:eastAsia="hr-HR" w:bidi="hr-HR"/>
              </w:rPr>
              <w:t>Sudjeluje u zajedničkoj izvedbi uz poticaj učitelja.</w:t>
            </w:r>
          </w:p>
        </w:tc>
        <w:tc>
          <w:tcPr>
            <w:tcW w:w="3466" w:type="dxa"/>
          </w:tcPr>
          <w:p w14:paraId="2D860575" w14:textId="77777777" w:rsidR="00BC069E" w:rsidRPr="00BC069E" w:rsidRDefault="00BC069E" w:rsidP="00BC069E">
            <w:pPr>
              <w:rPr>
                <w:rFonts w:asciiTheme="minorHAnsi" w:eastAsiaTheme="minorHAnsi" w:hAnsiTheme="minorHAnsi" w:cs="Calibri"/>
                <w:sz w:val="22"/>
                <w:szCs w:val="22"/>
                <w:lang w:val="hr-HR"/>
              </w:rPr>
            </w:pPr>
            <w:r w:rsidRPr="00BC069E">
              <w:rPr>
                <w:rFonts w:asciiTheme="minorHAnsi" w:hAnsiTheme="minorHAnsi" w:cs="Calibri"/>
                <w:color w:val="231F20"/>
                <w:sz w:val="22"/>
                <w:szCs w:val="22"/>
                <w:lang w:val="hr-HR" w:eastAsia="hr-HR"/>
              </w:rPr>
              <w:t>Sudjeluje u zajedničkoj izvedbi te opisuje zajedničku izvedbu.</w:t>
            </w:r>
          </w:p>
        </w:tc>
        <w:tc>
          <w:tcPr>
            <w:tcW w:w="3035" w:type="dxa"/>
          </w:tcPr>
          <w:p w14:paraId="098C1839" w14:textId="77777777" w:rsidR="00BC069E" w:rsidRPr="00BC069E" w:rsidRDefault="00BC069E" w:rsidP="00BC069E">
            <w:pPr>
              <w:widowControl w:val="0"/>
              <w:autoSpaceDE w:val="0"/>
              <w:autoSpaceDN w:val="0"/>
              <w:spacing w:line="276" w:lineRule="auto"/>
              <w:ind w:right="207"/>
              <w:rPr>
                <w:rFonts w:asciiTheme="minorHAnsi" w:eastAsia="Arial" w:hAnsiTheme="minorHAnsi" w:cs="Calibri"/>
                <w:sz w:val="22"/>
                <w:szCs w:val="22"/>
                <w:lang w:val="hr-HR" w:eastAsia="hr-HR" w:bidi="hr-HR"/>
              </w:rPr>
            </w:pPr>
            <w:r w:rsidRPr="00BC069E">
              <w:rPr>
                <w:rFonts w:asciiTheme="minorHAnsi" w:eastAsia="Arial" w:hAnsiTheme="minorHAnsi" w:cs="Calibri"/>
                <w:sz w:val="22"/>
                <w:szCs w:val="22"/>
                <w:lang w:val="hr-HR" w:eastAsia="hr-HR" w:bidi="hr-HR"/>
              </w:rPr>
              <w:t>Sudjeluje u zajedničkoj izvedbi, nastoji uskladiti vlastitu izvedbu s izvedbama drugih te vrednuje zajedničku izvedbu.</w:t>
            </w:r>
          </w:p>
        </w:tc>
        <w:tc>
          <w:tcPr>
            <w:tcW w:w="3279" w:type="dxa"/>
          </w:tcPr>
          <w:p w14:paraId="5E89F774" w14:textId="77777777" w:rsidR="00BC069E" w:rsidRPr="00BC069E" w:rsidRDefault="00BC069E" w:rsidP="00BC069E">
            <w:pPr>
              <w:widowControl w:val="0"/>
              <w:autoSpaceDE w:val="0"/>
              <w:autoSpaceDN w:val="0"/>
              <w:spacing w:line="211" w:lineRule="exact"/>
              <w:ind w:left="103"/>
              <w:rPr>
                <w:rFonts w:asciiTheme="minorHAnsi" w:eastAsia="Arial" w:hAnsiTheme="minorHAnsi" w:cs="Calibri"/>
                <w:sz w:val="22"/>
                <w:szCs w:val="22"/>
                <w:lang w:val="hr-HR" w:eastAsia="hr-HR" w:bidi="hr-HR"/>
              </w:rPr>
            </w:pPr>
            <w:r w:rsidRPr="00BC069E">
              <w:rPr>
                <w:rFonts w:asciiTheme="minorHAnsi" w:eastAsia="Arial" w:hAnsiTheme="minorHAnsi" w:cs="Calibri"/>
                <w:sz w:val="22"/>
                <w:szCs w:val="22"/>
                <w:lang w:val="hr-HR" w:eastAsia="hr-HR" w:bidi="hr-HR"/>
              </w:rPr>
              <w:t>Sudjeluje u zajedničkoj</w:t>
            </w:r>
          </w:p>
          <w:p w14:paraId="6DE7188C" w14:textId="77777777" w:rsidR="00BC069E" w:rsidRPr="00BC069E" w:rsidRDefault="00BC069E" w:rsidP="00BC069E">
            <w:pPr>
              <w:widowControl w:val="0"/>
              <w:autoSpaceDE w:val="0"/>
              <w:autoSpaceDN w:val="0"/>
              <w:spacing w:before="33" w:line="276" w:lineRule="auto"/>
              <w:ind w:left="103" w:right="162"/>
              <w:rPr>
                <w:rFonts w:asciiTheme="minorHAnsi" w:eastAsia="Arial" w:hAnsiTheme="minorHAnsi" w:cs="Calibri"/>
                <w:sz w:val="22"/>
                <w:szCs w:val="22"/>
                <w:lang w:val="hr-HR" w:eastAsia="hr-HR" w:bidi="hr-HR"/>
              </w:rPr>
            </w:pPr>
            <w:r w:rsidRPr="00BC069E">
              <w:rPr>
                <w:rFonts w:asciiTheme="minorHAnsi" w:eastAsia="Arial" w:hAnsiTheme="minorHAnsi" w:cs="Calibri"/>
                <w:sz w:val="22"/>
                <w:szCs w:val="22"/>
                <w:lang w:val="hr-HR" w:eastAsia="hr-HR" w:bidi="hr-HR"/>
              </w:rPr>
              <w:t>izvedbi, usklađuje vlastitu izvedbu s izvedbama drugih te vrednuje vlastitu izvedbu, izvedbe drugih i zajedničku izvedbu.</w:t>
            </w:r>
          </w:p>
          <w:p w14:paraId="55A592EB" w14:textId="77777777" w:rsidR="00BC069E" w:rsidRPr="00BC069E" w:rsidRDefault="00BC069E" w:rsidP="00BC069E">
            <w:pPr>
              <w:widowControl w:val="0"/>
              <w:autoSpaceDE w:val="0"/>
              <w:autoSpaceDN w:val="0"/>
              <w:spacing w:before="33" w:line="276" w:lineRule="auto"/>
              <w:ind w:left="103" w:right="162"/>
              <w:rPr>
                <w:rFonts w:asciiTheme="minorHAnsi" w:eastAsia="Arial" w:hAnsiTheme="minorHAnsi" w:cs="Calibri"/>
                <w:sz w:val="22"/>
                <w:szCs w:val="22"/>
                <w:lang w:val="hr-HR" w:eastAsia="hr-HR" w:bidi="hr-HR"/>
              </w:rPr>
            </w:pPr>
          </w:p>
        </w:tc>
      </w:tr>
      <w:tr w:rsidR="00BC069E" w:rsidRPr="00BC069E" w14:paraId="56060AB1" w14:textId="77777777" w:rsidTr="00E84F04">
        <w:tc>
          <w:tcPr>
            <w:tcW w:w="3216" w:type="dxa"/>
            <w:shd w:val="clear" w:color="auto" w:fill="BDD6EE" w:themeFill="accent5" w:themeFillTint="66"/>
          </w:tcPr>
          <w:p w14:paraId="07174116"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2228A7B6"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0CB6A5DF" w14:textId="77777777" w:rsidR="00BC069E" w:rsidRPr="00BC069E" w:rsidRDefault="00BC069E" w:rsidP="00BC069E">
            <w:pPr>
              <w:jc w:val="cente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b/>
                <w:bCs/>
                <w:sz w:val="22"/>
                <w:szCs w:val="22"/>
                <w:lang w:val="hr-HR"/>
              </w:rPr>
              <w:t>SADRŽAJ</w:t>
            </w:r>
          </w:p>
        </w:tc>
      </w:tr>
      <w:tr w:rsidR="00BC069E" w:rsidRPr="00BC069E" w14:paraId="61C11191" w14:textId="77777777" w:rsidTr="00E84F04">
        <w:tc>
          <w:tcPr>
            <w:tcW w:w="3216" w:type="dxa"/>
          </w:tcPr>
          <w:p w14:paraId="40D5085C" w14:textId="77777777" w:rsidR="00BC069E" w:rsidRPr="00BC069E" w:rsidRDefault="00BC069E" w:rsidP="00BC069E">
            <w:pPr>
              <w:rPr>
                <w:rFonts w:asciiTheme="minorHAnsi" w:hAnsiTheme="minorHAnsi" w:cstheme="minorHAnsi"/>
                <w:b/>
                <w:bCs/>
                <w:color w:val="231F20"/>
                <w:sz w:val="22"/>
                <w:szCs w:val="22"/>
                <w:lang w:val="hr-HR" w:eastAsia="hr-HR"/>
              </w:rPr>
            </w:pPr>
            <w:r w:rsidRPr="00BC069E">
              <w:rPr>
                <w:rFonts w:asciiTheme="minorHAnsi" w:hAnsiTheme="minorHAnsi" w:cstheme="minorHAnsi"/>
                <w:b/>
                <w:bCs/>
                <w:color w:val="231F20"/>
                <w:sz w:val="22"/>
                <w:szCs w:val="22"/>
                <w:lang w:val="hr-HR" w:eastAsia="hr-HR"/>
              </w:rPr>
              <w:t xml:space="preserve">OŠ GK B.2.2. </w:t>
            </w:r>
          </w:p>
          <w:p w14:paraId="47AE8604" w14:textId="77777777" w:rsidR="00BC069E" w:rsidRPr="00BC069E" w:rsidRDefault="00BC069E" w:rsidP="00BC069E">
            <w:pPr>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Učenik pjeva/izvodi pjesme i brojalice.</w:t>
            </w:r>
          </w:p>
          <w:p w14:paraId="0D582411" w14:textId="77777777" w:rsidR="00BC069E" w:rsidRPr="00BC069E" w:rsidRDefault="00BC069E" w:rsidP="00BC069E">
            <w:pPr>
              <w:rPr>
                <w:rFonts w:asciiTheme="minorHAnsi" w:eastAsia="Calibri" w:hAnsiTheme="minorHAnsi" w:cstheme="minorHAnsi"/>
                <w:b/>
                <w:bCs/>
                <w:sz w:val="22"/>
                <w:szCs w:val="22"/>
                <w:lang w:val="hr-HR" w:eastAsia="hr-HR"/>
              </w:rPr>
            </w:pPr>
          </w:p>
        </w:tc>
        <w:tc>
          <w:tcPr>
            <w:tcW w:w="6501" w:type="dxa"/>
            <w:gridSpan w:val="2"/>
          </w:tcPr>
          <w:p w14:paraId="096C6723"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hAnsiTheme="minorHAnsi" w:cstheme="minorHAnsi"/>
                <w:color w:val="231F20"/>
                <w:sz w:val="22"/>
                <w:szCs w:val="22"/>
                <w:lang w:val="hr-HR" w:eastAsia="hr-HR"/>
              </w:rPr>
              <w:t>Pjeva/izvodi pjesme i brojalice i pritom uvažava glazbeno-izražajne sastavnice (metar/dobe, tempo, visina tona, dinamika).</w:t>
            </w:r>
          </w:p>
        </w:tc>
        <w:tc>
          <w:tcPr>
            <w:tcW w:w="3279" w:type="dxa"/>
          </w:tcPr>
          <w:p w14:paraId="1EBD5DB8"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Calibri" w:hAnsi="Calibri"/>
                <w:color w:val="231F20"/>
                <w:sz w:val="22"/>
                <w:szCs w:val="22"/>
                <w:lang w:val="hr-HR" w:eastAsia="hr-HR"/>
              </w:rPr>
              <w:t xml:space="preserve">- </w:t>
            </w:r>
            <w:r w:rsidRPr="00BC069E">
              <w:rPr>
                <w:rFonts w:asciiTheme="minorHAnsi" w:hAnsiTheme="minorHAnsi"/>
                <w:color w:val="231F20"/>
                <w:sz w:val="22"/>
                <w:szCs w:val="22"/>
                <w:lang w:val="hr-HR" w:eastAsia="hr-HR"/>
              </w:rPr>
              <w:t>pjesme/brojalice i glazbene igre primjerene dobi i sposobnostima učenika</w:t>
            </w:r>
            <w:r w:rsidRPr="00BC069E">
              <w:rPr>
                <w:rFonts w:asciiTheme="minorHAnsi" w:eastAsia="Calibri" w:hAnsiTheme="minorHAnsi" w:cstheme="minorHAnsi"/>
                <w:b/>
                <w:bCs/>
                <w:sz w:val="22"/>
                <w:szCs w:val="22"/>
                <w:lang w:val="hr-HR" w:eastAsia="hr-HR"/>
              </w:rPr>
              <w:t xml:space="preserve"> </w:t>
            </w:r>
          </w:p>
        </w:tc>
      </w:tr>
      <w:tr w:rsidR="00BC069E" w:rsidRPr="00BC069E" w14:paraId="132786FB" w14:textId="77777777" w:rsidTr="00E84F04">
        <w:tc>
          <w:tcPr>
            <w:tcW w:w="12996" w:type="dxa"/>
            <w:gridSpan w:val="4"/>
            <w:shd w:val="clear" w:color="auto" w:fill="BDD6EE" w:themeFill="accent5" w:themeFillTint="66"/>
          </w:tcPr>
          <w:p w14:paraId="46CBCA95"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hAnsiTheme="minorHAnsi" w:cs="Calibri"/>
                <w:b/>
                <w:bCs/>
                <w:color w:val="231F20"/>
                <w:sz w:val="22"/>
                <w:szCs w:val="22"/>
                <w:lang w:val="hr-HR" w:eastAsia="hr-HR"/>
              </w:rPr>
              <w:t>RAZINE USVOJENOSTI (OSTVARENOSTI) ODGOJNO-OBRAZOVNIH ISHODA</w:t>
            </w:r>
          </w:p>
        </w:tc>
      </w:tr>
      <w:tr w:rsidR="00BC069E" w:rsidRPr="00BC069E" w14:paraId="779D6AB7" w14:textId="77777777" w:rsidTr="00E84F04">
        <w:tc>
          <w:tcPr>
            <w:tcW w:w="3216" w:type="dxa"/>
            <w:shd w:val="clear" w:color="auto" w:fill="FFD966" w:themeFill="accent4" w:themeFillTint="99"/>
          </w:tcPr>
          <w:p w14:paraId="6E71FE48"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26350BB7"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DOBRA</w:t>
            </w:r>
          </w:p>
        </w:tc>
        <w:tc>
          <w:tcPr>
            <w:tcW w:w="3035" w:type="dxa"/>
            <w:shd w:val="clear" w:color="auto" w:fill="A8D08D" w:themeFill="accent6" w:themeFillTint="99"/>
          </w:tcPr>
          <w:p w14:paraId="5C0F332F"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VRLO DOBRA</w:t>
            </w:r>
          </w:p>
        </w:tc>
        <w:tc>
          <w:tcPr>
            <w:tcW w:w="3279" w:type="dxa"/>
            <w:shd w:val="clear" w:color="auto" w:fill="E27CC7"/>
          </w:tcPr>
          <w:p w14:paraId="4E2B8BC2"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IZNIMNA</w:t>
            </w:r>
          </w:p>
        </w:tc>
      </w:tr>
      <w:tr w:rsidR="00BC069E" w:rsidRPr="00BC069E" w14:paraId="466150F0" w14:textId="77777777" w:rsidTr="00E84F04">
        <w:tc>
          <w:tcPr>
            <w:tcW w:w="3216" w:type="dxa"/>
          </w:tcPr>
          <w:p w14:paraId="6D13D521"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Uz pomoć učitelja pjeva/izvodi pjesme i brojalice.</w:t>
            </w:r>
          </w:p>
        </w:tc>
        <w:tc>
          <w:tcPr>
            <w:tcW w:w="3466" w:type="dxa"/>
          </w:tcPr>
          <w:p w14:paraId="2CE44D7F"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hAnsiTheme="minorHAnsi" w:cstheme="minorHAnsi"/>
                <w:color w:val="231F20"/>
                <w:sz w:val="22"/>
                <w:szCs w:val="22"/>
                <w:lang w:val="hr-HR" w:eastAsia="hr-HR"/>
              </w:rPr>
              <w:t>Samostalno pjeva/izvodi pjesme i brojalice.</w:t>
            </w:r>
          </w:p>
        </w:tc>
        <w:tc>
          <w:tcPr>
            <w:tcW w:w="3035" w:type="dxa"/>
          </w:tcPr>
          <w:p w14:paraId="4D7DDA60" w14:textId="77777777" w:rsidR="00BC069E" w:rsidRPr="00BC069E" w:rsidRDefault="00BC069E" w:rsidP="00BC069E">
            <w:pPr>
              <w:widowControl w:val="0"/>
              <w:autoSpaceDE w:val="0"/>
              <w:autoSpaceDN w:val="0"/>
              <w:spacing w:line="276" w:lineRule="auto"/>
              <w:ind w:right="355"/>
              <w:rPr>
                <w:rFonts w:asciiTheme="minorHAnsi" w:eastAsia="Arial" w:hAnsiTheme="minorHAnsi" w:cstheme="minorHAnsi"/>
                <w:sz w:val="22"/>
                <w:szCs w:val="22"/>
                <w:lang w:val="hr-HR" w:eastAsia="hr-HR" w:bidi="hr-HR"/>
              </w:rPr>
            </w:pPr>
            <w:r w:rsidRPr="00BC069E">
              <w:rPr>
                <w:rFonts w:asciiTheme="minorHAnsi" w:eastAsia="Arial" w:hAnsiTheme="minorHAnsi" w:cstheme="minorHAnsi"/>
                <w:sz w:val="22"/>
                <w:szCs w:val="22"/>
                <w:lang w:val="hr-HR" w:eastAsia="hr-HR" w:bidi="hr-HR"/>
              </w:rPr>
              <w:t xml:space="preserve">Pjeva/izvodi pjesme i brojalice i pritom djelomično uvažava </w:t>
            </w:r>
            <w:r w:rsidRPr="00BC069E">
              <w:rPr>
                <w:rFonts w:asciiTheme="minorHAnsi" w:eastAsia="Arial" w:hAnsiTheme="minorHAnsi" w:cstheme="minorHAnsi"/>
                <w:sz w:val="22"/>
                <w:szCs w:val="22"/>
                <w:lang w:val="hr-HR" w:eastAsia="hr-HR" w:bidi="hr-HR"/>
              </w:rPr>
              <w:lastRenderedPageBreak/>
              <w:t>glazbeno-izražajne sastavnice.</w:t>
            </w:r>
          </w:p>
          <w:p w14:paraId="702F7B86" w14:textId="77777777" w:rsidR="00BC069E" w:rsidRPr="00BC069E" w:rsidRDefault="00BC069E" w:rsidP="00BC069E">
            <w:pPr>
              <w:widowControl w:val="0"/>
              <w:autoSpaceDE w:val="0"/>
              <w:autoSpaceDN w:val="0"/>
              <w:spacing w:line="276" w:lineRule="auto"/>
              <w:ind w:right="355"/>
              <w:rPr>
                <w:rFonts w:asciiTheme="minorHAnsi" w:eastAsia="Arial" w:hAnsiTheme="minorHAnsi" w:cstheme="minorHAnsi"/>
                <w:sz w:val="22"/>
                <w:szCs w:val="22"/>
                <w:lang w:val="hr-HR" w:eastAsia="hr-HR" w:bidi="hr-HR"/>
              </w:rPr>
            </w:pPr>
          </w:p>
        </w:tc>
        <w:tc>
          <w:tcPr>
            <w:tcW w:w="3279" w:type="dxa"/>
          </w:tcPr>
          <w:p w14:paraId="68A2BE09" w14:textId="77777777" w:rsidR="00BC069E" w:rsidRPr="00BC069E" w:rsidRDefault="00BC069E" w:rsidP="00BC069E">
            <w:pPr>
              <w:widowControl w:val="0"/>
              <w:autoSpaceDE w:val="0"/>
              <w:autoSpaceDN w:val="0"/>
              <w:spacing w:line="276" w:lineRule="auto"/>
              <w:ind w:left="103" w:right="193"/>
              <w:rPr>
                <w:rFonts w:asciiTheme="minorHAnsi" w:eastAsia="Arial" w:hAnsiTheme="minorHAnsi" w:cstheme="minorHAnsi"/>
                <w:sz w:val="22"/>
                <w:szCs w:val="22"/>
                <w:lang w:val="hr-HR" w:eastAsia="hr-HR" w:bidi="hr-HR"/>
              </w:rPr>
            </w:pPr>
            <w:r w:rsidRPr="00BC069E">
              <w:rPr>
                <w:rFonts w:asciiTheme="minorHAnsi" w:eastAsia="Arial" w:hAnsiTheme="minorHAnsi" w:cstheme="minorHAnsi"/>
                <w:sz w:val="22"/>
                <w:szCs w:val="22"/>
                <w:lang w:val="hr-HR" w:eastAsia="hr-HR" w:bidi="hr-HR"/>
              </w:rPr>
              <w:lastRenderedPageBreak/>
              <w:t>Pjeva/izvodi pjesme i brojalice i pritom uvažava glazbeno-izražajne sastavnice.</w:t>
            </w:r>
          </w:p>
        </w:tc>
      </w:tr>
      <w:tr w:rsidR="00BC069E" w:rsidRPr="00BC069E" w14:paraId="40F9B9E7" w14:textId="77777777" w:rsidTr="00E84F04">
        <w:tc>
          <w:tcPr>
            <w:tcW w:w="3216" w:type="dxa"/>
            <w:shd w:val="clear" w:color="auto" w:fill="BDD6EE" w:themeFill="accent5" w:themeFillTint="66"/>
          </w:tcPr>
          <w:p w14:paraId="1E6ACFB8"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02AF9918"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2590D9A1"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b/>
                <w:sz w:val="22"/>
                <w:szCs w:val="22"/>
                <w:lang w:val="hr-HR"/>
              </w:rPr>
              <w:t>SADRŽAJ</w:t>
            </w:r>
          </w:p>
        </w:tc>
      </w:tr>
      <w:tr w:rsidR="00BC069E" w:rsidRPr="00BC069E" w14:paraId="630A8171" w14:textId="77777777" w:rsidTr="00E84F04">
        <w:tc>
          <w:tcPr>
            <w:tcW w:w="3216" w:type="dxa"/>
          </w:tcPr>
          <w:p w14:paraId="475D972D" w14:textId="77777777" w:rsidR="00BC069E" w:rsidRPr="00BC069E" w:rsidRDefault="00BC069E" w:rsidP="00BC069E">
            <w:pPr>
              <w:rPr>
                <w:rFonts w:asciiTheme="minorHAnsi" w:hAnsiTheme="minorHAnsi" w:cstheme="minorHAnsi"/>
                <w:b/>
                <w:bCs/>
                <w:color w:val="231F20"/>
                <w:sz w:val="22"/>
                <w:szCs w:val="22"/>
                <w:lang w:val="hr-HR" w:eastAsia="hr-HR"/>
              </w:rPr>
            </w:pPr>
            <w:r w:rsidRPr="00BC069E">
              <w:rPr>
                <w:rFonts w:asciiTheme="minorHAnsi" w:hAnsiTheme="minorHAnsi" w:cstheme="minorHAnsi"/>
                <w:b/>
                <w:bCs/>
                <w:color w:val="231F20"/>
                <w:sz w:val="22"/>
                <w:szCs w:val="22"/>
                <w:lang w:val="hr-HR" w:eastAsia="hr-HR"/>
              </w:rPr>
              <w:t xml:space="preserve">OŠ GK B.2.3. </w:t>
            </w:r>
          </w:p>
          <w:p w14:paraId="6C7D8564"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hAnsiTheme="minorHAnsi" w:cstheme="minorHAnsi"/>
                <w:color w:val="231F20"/>
                <w:sz w:val="22"/>
                <w:szCs w:val="22"/>
                <w:lang w:val="hr-HR" w:eastAsia="hr-HR"/>
              </w:rPr>
              <w:t>Učenik izvodi glazbene igre uz pjevanje, slušanje glazbe i pokret uz glazbu.</w:t>
            </w:r>
          </w:p>
        </w:tc>
        <w:tc>
          <w:tcPr>
            <w:tcW w:w="6501" w:type="dxa"/>
            <w:gridSpan w:val="2"/>
          </w:tcPr>
          <w:p w14:paraId="26734AAF"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Izvodi glazbene igre uz pjevanje, s tonovima/melodijama /ritmovima, uz slušanje glazbe te prati glazbu pokretom, a pritom opaža i uvažava glazbeno-izražajne sastavnice.</w:t>
            </w:r>
          </w:p>
        </w:tc>
        <w:tc>
          <w:tcPr>
            <w:tcW w:w="3279" w:type="dxa"/>
          </w:tcPr>
          <w:p w14:paraId="3004F112" w14:textId="77777777" w:rsidR="00BC069E" w:rsidRPr="00BC069E" w:rsidRDefault="00BC069E" w:rsidP="00BC069E">
            <w:pPr>
              <w:rPr>
                <w:rFonts w:asciiTheme="minorHAnsi" w:eastAsia="Calibri" w:hAnsiTheme="minorHAnsi" w:cstheme="minorHAnsi"/>
                <w:sz w:val="22"/>
                <w:szCs w:val="22"/>
                <w:lang w:val="hr-HR" w:eastAsia="hr-HR"/>
              </w:rPr>
            </w:pPr>
            <w:r w:rsidRPr="00BC069E">
              <w:rPr>
                <w:rFonts w:ascii="Calibri" w:hAnsi="Calibri"/>
                <w:color w:val="231F20"/>
                <w:sz w:val="22"/>
                <w:szCs w:val="22"/>
                <w:lang w:val="hr-HR" w:eastAsia="hr-HR"/>
              </w:rPr>
              <w:t xml:space="preserve">- </w:t>
            </w:r>
            <w:r w:rsidRPr="00BC069E">
              <w:rPr>
                <w:rFonts w:asciiTheme="minorHAnsi" w:hAnsiTheme="minorHAnsi" w:cstheme="minorHAnsi"/>
                <w:color w:val="231F20"/>
                <w:sz w:val="22"/>
                <w:szCs w:val="22"/>
                <w:lang w:val="hr-HR" w:eastAsia="hr-HR"/>
              </w:rPr>
              <w:t>glazbene igre primjerene dobi i sposobnostima učenika, cjelovite skladbe, stavci ili ulomci klasične, tradicijske, popularne, </w:t>
            </w:r>
            <w:r w:rsidRPr="00BC069E">
              <w:rPr>
                <w:rFonts w:asciiTheme="minorHAnsi" w:hAnsiTheme="minorHAnsi" w:cstheme="minorHAnsi"/>
                <w:i/>
                <w:iCs/>
                <w:color w:val="231F20"/>
                <w:sz w:val="22"/>
                <w:szCs w:val="22"/>
                <w:bdr w:val="none" w:sz="0" w:space="0" w:color="auto" w:frame="1"/>
                <w:lang w:val="hr-HR" w:eastAsia="hr-HR"/>
              </w:rPr>
              <w:t>jazz </w:t>
            </w:r>
            <w:r w:rsidRPr="00BC069E">
              <w:rPr>
                <w:rFonts w:asciiTheme="minorHAnsi" w:hAnsiTheme="minorHAnsi" w:cstheme="minorHAnsi"/>
                <w:color w:val="231F20"/>
                <w:sz w:val="22"/>
                <w:szCs w:val="22"/>
                <w:lang w:val="hr-HR" w:eastAsia="hr-HR"/>
              </w:rPr>
              <w:t>i filmske glazbe</w:t>
            </w:r>
            <w:r w:rsidRPr="00BC069E">
              <w:rPr>
                <w:rFonts w:asciiTheme="minorHAnsi" w:eastAsia="Calibri" w:hAnsiTheme="minorHAnsi" w:cstheme="minorHAnsi"/>
                <w:sz w:val="22"/>
                <w:szCs w:val="22"/>
                <w:lang w:val="hr-HR" w:eastAsia="hr-HR"/>
              </w:rPr>
              <w:t xml:space="preserve"> </w:t>
            </w:r>
          </w:p>
          <w:p w14:paraId="48A0FCAE" w14:textId="77777777" w:rsidR="00BC069E" w:rsidRPr="00BC069E" w:rsidRDefault="00BC069E" w:rsidP="00BC069E">
            <w:pPr>
              <w:rPr>
                <w:rFonts w:asciiTheme="minorHAnsi" w:eastAsia="Calibri" w:hAnsiTheme="minorHAnsi" w:cstheme="minorHAnsi"/>
                <w:sz w:val="22"/>
                <w:szCs w:val="22"/>
                <w:lang w:val="hr-HR" w:eastAsia="hr-HR"/>
              </w:rPr>
            </w:pPr>
          </w:p>
        </w:tc>
      </w:tr>
      <w:tr w:rsidR="00BC069E" w:rsidRPr="00BC069E" w14:paraId="24ED84D6" w14:textId="77777777" w:rsidTr="00E84F04">
        <w:tc>
          <w:tcPr>
            <w:tcW w:w="12996" w:type="dxa"/>
            <w:gridSpan w:val="4"/>
            <w:shd w:val="clear" w:color="auto" w:fill="BDD6EE" w:themeFill="accent5" w:themeFillTint="66"/>
          </w:tcPr>
          <w:p w14:paraId="2514AAE9"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hAnsiTheme="minorHAnsi" w:cs="Calibri"/>
                <w:b/>
                <w:bCs/>
                <w:color w:val="231F20"/>
                <w:sz w:val="22"/>
                <w:szCs w:val="22"/>
                <w:lang w:val="hr-HR" w:eastAsia="hr-HR"/>
              </w:rPr>
              <w:t>RAZINE USVOJENOSTI (OSTVARENOSTI) ODGOJNO-OBRAZOVNIH ISHODA</w:t>
            </w:r>
          </w:p>
        </w:tc>
      </w:tr>
      <w:tr w:rsidR="00BC069E" w:rsidRPr="00BC069E" w14:paraId="278885AE" w14:textId="77777777" w:rsidTr="00E84F04">
        <w:tc>
          <w:tcPr>
            <w:tcW w:w="3216" w:type="dxa"/>
            <w:shd w:val="clear" w:color="auto" w:fill="FFD966" w:themeFill="accent4" w:themeFillTint="99"/>
          </w:tcPr>
          <w:p w14:paraId="470DD790"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791396A3"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DOBRA</w:t>
            </w:r>
          </w:p>
        </w:tc>
        <w:tc>
          <w:tcPr>
            <w:tcW w:w="3035" w:type="dxa"/>
            <w:shd w:val="clear" w:color="auto" w:fill="A8D08D" w:themeFill="accent6" w:themeFillTint="99"/>
          </w:tcPr>
          <w:p w14:paraId="7F86D78F"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VRLO DOBRA</w:t>
            </w:r>
          </w:p>
        </w:tc>
        <w:tc>
          <w:tcPr>
            <w:tcW w:w="3279" w:type="dxa"/>
            <w:shd w:val="clear" w:color="auto" w:fill="E27CC7"/>
          </w:tcPr>
          <w:p w14:paraId="73087BF6"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IZNIMNA</w:t>
            </w:r>
          </w:p>
        </w:tc>
      </w:tr>
      <w:tr w:rsidR="00BC069E" w:rsidRPr="00BC069E" w14:paraId="672A9733" w14:textId="77777777" w:rsidTr="00E84F04">
        <w:trPr>
          <w:trHeight w:val="598"/>
        </w:trPr>
        <w:tc>
          <w:tcPr>
            <w:tcW w:w="3216" w:type="dxa"/>
          </w:tcPr>
          <w:p w14:paraId="3B7D1AAF"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 xml:space="preserve">Uz pomoć učitelja izvodi glazbene igre s pjevanjem, s </w:t>
            </w:r>
            <w:r w:rsidRPr="00BC069E">
              <w:rPr>
                <w:rFonts w:asciiTheme="minorHAnsi" w:eastAsiaTheme="minorHAnsi" w:hAnsiTheme="minorHAnsi" w:cstheme="minorHAnsi"/>
                <w:w w:val="95"/>
                <w:sz w:val="22"/>
                <w:szCs w:val="22"/>
                <w:lang w:val="hr-HR"/>
              </w:rPr>
              <w:t>tonovima/melodijama/rit</w:t>
            </w:r>
            <w:r w:rsidRPr="00BC069E">
              <w:rPr>
                <w:rFonts w:asciiTheme="minorHAnsi" w:eastAsiaTheme="minorHAnsi" w:hAnsiTheme="minorHAnsi" w:cstheme="minorHAnsi"/>
                <w:sz w:val="22"/>
                <w:szCs w:val="22"/>
                <w:lang w:val="hr-HR"/>
              </w:rPr>
              <w:t>movima, uz slušanje glazbe i prati pokretom pjesme i</w:t>
            </w:r>
            <w:r w:rsidRPr="00BC069E">
              <w:rPr>
                <w:rFonts w:asciiTheme="minorHAnsi" w:eastAsiaTheme="minorHAnsi" w:hAnsiTheme="minorHAnsi" w:cstheme="minorHAnsi"/>
                <w:spacing w:val="-2"/>
                <w:sz w:val="22"/>
                <w:szCs w:val="22"/>
                <w:lang w:val="hr-HR"/>
              </w:rPr>
              <w:t xml:space="preserve"> </w:t>
            </w:r>
            <w:r w:rsidRPr="00BC069E">
              <w:rPr>
                <w:rFonts w:asciiTheme="minorHAnsi" w:eastAsiaTheme="minorHAnsi" w:hAnsiTheme="minorHAnsi" w:cstheme="minorHAnsi"/>
                <w:sz w:val="22"/>
                <w:szCs w:val="22"/>
                <w:lang w:val="hr-HR"/>
              </w:rPr>
              <w:t>skladbe.</w:t>
            </w:r>
          </w:p>
        </w:tc>
        <w:tc>
          <w:tcPr>
            <w:tcW w:w="3466" w:type="dxa"/>
          </w:tcPr>
          <w:p w14:paraId="49758770"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hAnsiTheme="minorHAnsi" w:cstheme="minorHAnsi"/>
                <w:color w:val="231F20"/>
                <w:sz w:val="22"/>
                <w:szCs w:val="22"/>
                <w:lang w:val="hr-HR" w:eastAsia="hr-HR"/>
              </w:rPr>
              <w:t>Samostalno izvodi glazbene igre s pjevanjem, s tonovima/melodijama/ritmovima, uz slušanje glazbe i prati pokretom pjesme i skladbe.</w:t>
            </w:r>
          </w:p>
        </w:tc>
        <w:tc>
          <w:tcPr>
            <w:tcW w:w="3035" w:type="dxa"/>
          </w:tcPr>
          <w:p w14:paraId="3CD9A1B0" w14:textId="77777777" w:rsidR="00BC069E" w:rsidRPr="00BC069E" w:rsidRDefault="00BC069E" w:rsidP="00BC069E">
            <w:pPr>
              <w:widowControl w:val="0"/>
              <w:autoSpaceDE w:val="0"/>
              <w:autoSpaceDN w:val="0"/>
              <w:rPr>
                <w:rFonts w:asciiTheme="minorHAnsi" w:eastAsia="Arial" w:hAnsiTheme="minorHAnsi" w:cstheme="minorHAnsi"/>
                <w:w w:val="95"/>
                <w:sz w:val="22"/>
                <w:szCs w:val="22"/>
                <w:lang w:val="hr-HR" w:eastAsia="hr-HR" w:bidi="hr-HR"/>
              </w:rPr>
            </w:pPr>
            <w:r w:rsidRPr="00BC069E">
              <w:rPr>
                <w:rFonts w:asciiTheme="minorHAnsi" w:eastAsia="Arial" w:hAnsiTheme="minorHAnsi" w:cstheme="minorHAnsi"/>
                <w:sz w:val="22"/>
                <w:szCs w:val="22"/>
                <w:lang w:val="hr-HR" w:eastAsia="hr-HR" w:bidi="hr-HR"/>
              </w:rPr>
              <w:t xml:space="preserve">Izvodi glazbene igre uz pjevanje, s </w:t>
            </w:r>
            <w:r w:rsidRPr="00BC069E">
              <w:rPr>
                <w:rFonts w:asciiTheme="minorHAnsi" w:eastAsia="Arial" w:hAnsiTheme="minorHAnsi" w:cstheme="minorHAnsi"/>
                <w:w w:val="95"/>
                <w:sz w:val="22"/>
                <w:szCs w:val="22"/>
                <w:lang w:val="hr-HR" w:eastAsia="hr-HR" w:bidi="hr-HR"/>
              </w:rPr>
              <w:t>tonovima/ melodijama/ritmovima, uz slušanje glazbe i prati pokretom pjesme i skladbe te pritom djelomično uvažava glazbeno-izražajne sastavnice.</w:t>
            </w:r>
          </w:p>
          <w:p w14:paraId="041CBA27" w14:textId="77777777" w:rsidR="00BC069E" w:rsidRPr="00BC069E" w:rsidRDefault="00BC069E" w:rsidP="00BC069E">
            <w:pPr>
              <w:widowControl w:val="0"/>
              <w:autoSpaceDE w:val="0"/>
              <w:autoSpaceDN w:val="0"/>
              <w:rPr>
                <w:rFonts w:asciiTheme="minorHAnsi" w:eastAsia="Arial" w:hAnsiTheme="minorHAnsi" w:cstheme="minorHAnsi"/>
                <w:sz w:val="22"/>
                <w:szCs w:val="22"/>
                <w:lang w:val="hr-HR" w:eastAsia="hr-HR" w:bidi="hr-HR"/>
              </w:rPr>
            </w:pPr>
          </w:p>
        </w:tc>
        <w:tc>
          <w:tcPr>
            <w:tcW w:w="3279" w:type="dxa"/>
          </w:tcPr>
          <w:p w14:paraId="5D1E1C25"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sz w:val="22"/>
                <w:szCs w:val="22"/>
                <w:lang w:val="hr-HR"/>
              </w:rPr>
              <w:t xml:space="preserve">Izvodi glazbene igre uz pjevanje, s </w:t>
            </w:r>
            <w:r w:rsidRPr="00BC069E">
              <w:rPr>
                <w:rFonts w:asciiTheme="minorHAnsi" w:eastAsiaTheme="minorHAnsi" w:hAnsiTheme="minorHAnsi" w:cstheme="minorHAnsi"/>
                <w:w w:val="95"/>
                <w:sz w:val="22"/>
                <w:szCs w:val="22"/>
                <w:lang w:val="hr-HR"/>
              </w:rPr>
              <w:t>tonovima/ melodijama/ritmovima, uz slušanje glazbe i prati pokretom pjesme i skladbe te pritom uvažava glazbeno-izražajne sastavnice.</w:t>
            </w:r>
          </w:p>
        </w:tc>
      </w:tr>
      <w:tr w:rsidR="00BC069E" w:rsidRPr="00BC069E" w14:paraId="132B58A2" w14:textId="77777777" w:rsidTr="00E84F04">
        <w:tc>
          <w:tcPr>
            <w:tcW w:w="3216" w:type="dxa"/>
            <w:shd w:val="clear" w:color="auto" w:fill="BDD6EE" w:themeFill="accent5" w:themeFillTint="66"/>
          </w:tcPr>
          <w:p w14:paraId="67F75E9C"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17F573C5"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3E671206"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Theme="minorHAnsi" w:hAnsiTheme="minorHAnsi" w:cstheme="minorBidi"/>
                <w:b/>
                <w:bCs/>
                <w:sz w:val="22"/>
                <w:szCs w:val="22"/>
                <w:lang w:val="hr-HR"/>
              </w:rPr>
              <w:t>SADRŽAJ</w:t>
            </w:r>
          </w:p>
        </w:tc>
      </w:tr>
      <w:tr w:rsidR="00BC069E" w:rsidRPr="00BC069E" w14:paraId="07CFBF23" w14:textId="77777777" w:rsidTr="00E84F04">
        <w:tc>
          <w:tcPr>
            <w:tcW w:w="3216" w:type="dxa"/>
          </w:tcPr>
          <w:p w14:paraId="00F3FA46" w14:textId="77777777" w:rsidR="00BC069E" w:rsidRPr="00BC069E" w:rsidRDefault="00BC069E" w:rsidP="00BC069E">
            <w:pPr>
              <w:rPr>
                <w:rFonts w:asciiTheme="minorHAnsi" w:hAnsiTheme="minorHAnsi"/>
                <w:b/>
                <w:bCs/>
                <w:color w:val="231F20"/>
                <w:sz w:val="22"/>
                <w:szCs w:val="22"/>
                <w:lang w:val="hr-HR" w:eastAsia="hr-HR"/>
              </w:rPr>
            </w:pPr>
            <w:r w:rsidRPr="00BC069E">
              <w:rPr>
                <w:rFonts w:asciiTheme="minorHAnsi" w:hAnsiTheme="minorHAnsi"/>
                <w:b/>
                <w:bCs/>
                <w:color w:val="231F20"/>
                <w:sz w:val="22"/>
                <w:szCs w:val="22"/>
                <w:lang w:val="hr-HR" w:eastAsia="hr-HR"/>
              </w:rPr>
              <w:t xml:space="preserve">OŠ GK B.2.4. </w:t>
            </w:r>
          </w:p>
          <w:p w14:paraId="2AD5047B" w14:textId="77777777" w:rsidR="00BC069E" w:rsidRPr="00BC069E" w:rsidRDefault="00BC069E" w:rsidP="00BC069E">
            <w:pPr>
              <w:rPr>
                <w:rFonts w:asciiTheme="minorHAnsi" w:eastAsia="Calibri" w:hAnsiTheme="minorHAnsi"/>
                <w:b/>
                <w:bCs/>
                <w:sz w:val="22"/>
                <w:szCs w:val="22"/>
                <w:lang w:val="hr-HR" w:eastAsia="hr-HR"/>
              </w:rPr>
            </w:pPr>
            <w:r w:rsidRPr="00BC069E">
              <w:rPr>
                <w:rFonts w:asciiTheme="minorHAnsi" w:hAnsiTheme="minorHAnsi"/>
                <w:color w:val="231F20"/>
                <w:sz w:val="22"/>
                <w:szCs w:val="22"/>
                <w:lang w:val="hr-HR" w:eastAsia="hr-HR"/>
              </w:rPr>
              <w:t>Učenik stvara/improvizira melodijske i ritamske cjeline te svira uz pjesme/brojalice koje izvodi.</w:t>
            </w:r>
          </w:p>
        </w:tc>
        <w:tc>
          <w:tcPr>
            <w:tcW w:w="6501" w:type="dxa"/>
            <w:gridSpan w:val="2"/>
          </w:tcPr>
          <w:p w14:paraId="4919AD3D" w14:textId="77777777" w:rsidR="00BC069E" w:rsidRPr="00BC069E" w:rsidRDefault="00BC069E" w:rsidP="00BC069E">
            <w:pPr>
              <w:spacing w:after="48"/>
              <w:textAlignment w:val="baseline"/>
              <w:rPr>
                <w:rFonts w:asciiTheme="minorHAnsi" w:hAnsiTheme="minorHAnsi"/>
                <w:color w:val="231F20"/>
                <w:sz w:val="22"/>
                <w:szCs w:val="22"/>
                <w:lang w:val="hr-HR" w:eastAsia="hr-HR"/>
              </w:rPr>
            </w:pPr>
            <w:r w:rsidRPr="00BC069E">
              <w:rPr>
                <w:rFonts w:asciiTheme="minorHAnsi" w:hAnsiTheme="minorHAnsi"/>
                <w:color w:val="231F20"/>
                <w:sz w:val="22"/>
                <w:szCs w:val="22"/>
                <w:lang w:val="hr-HR" w:eastAsia="hr-HR"/>
              </w:rPr>
              <w:t xml:space="preserve">Stvara/improvizira melodijske i ritamske cjeline pjevanjem, pokretom/plesom, pljeskanjem, lupkanjem, koračanjem i/ili udaraljkama. Svira na udaraljkama ili </w:t>
            </w:r>
            <w:proofErr w:type="spellStart"/>
            <w:r w:rsidRPr="00BC069E">
              <w:rPr>
                <w:rFonts w:asciiTheme="minorHAnsi" w:hAnsiTheme="minorHAnsi"/>
                <w:color w:val="231F20"/>
                <w:sz w:val="22"/>
                <w:szCs w:val="22"/>
                <w:lang w:val="hr-HR" w:eastAsia="hr-HR"/>
              </w:rPr>
              <w:t>tjeloglazbom</w:t>
            </w:r>
            <w:proofErr w:type="spellEnd"/>
            <w:r w:rsidRPr="00BC069E">
              <w:rPr>
                <w:rFonts w:asciiTheme="minorHAnsi" w:hAnsiTheme="minorHAnsi"/>
                <w:color w:val="231F20"/>
                <w:sz w:val="22"/>
                <w:szCs w:val="22"/>
                <w:lang w:val="hr-HR" w:eastAsia="hr-HR"/>
              </w:rPr>
              <w:t xml:space="preserve"> uz pjesme/brojalice koje pjeva/izvodi.</w:t>
            </w:r>
          </w:p>
          <w:p w14:paraId="7917D83B" w14:textId="77777777" w:rsidR="00BC069E" w:rsidRPr="00BC069E" w:rsidRDefault="00BC069E" w:rsidP="00BC069E">
            <w:pPr>
              <w:spacing w:after="48"/>
              <w:textAlignment w:val="baseline"/>
              <w:rPr>
                <w:rFonts w:asciiTheme="minorHAnsi" w:hAnsiTheme="minorHAnsi"/>
                <w:color w:val="231F20"/>
                <w:sz w:val="22"/>
                <w:szCs w:val="22"/>
                <w:lang w:val="hr-HR" w:eastAsia="hr-HR"/>
              </w:rPr>
            </w:pPr>
          </w:p>
        </w:tc>
        <w:tc>
          <w:tcPr>
            <w:tcW w:w="3279" w:type="dxa"/>
          </w:tcPr>
          <w:p w14:paraId="22CF5A81" w14:textId="77777777" w:rsidR="00BC069E" w:rsidRPr="00BC069E" w:rsidRDefault="00BC069E" w:rsidP="00BC069E">
            <w:pPr>
              <w:rPr>
                <w:rFonts w:asciiTheme="minorHAnsi" w:eastAsia="Calibri" w:hAnsiTheme="minorHAnsi"/>
                <w:sz w:val="22"/>
                <w:szCs w:val="22"/>
                <w:lang w:val="hr-HR" w:eastAsia="hr-HR"/>
              </w:rPr>
            </w:pPr>
            <w:r w:rsidRPr="00BC069E">
              <w:rPr>
                <w:rFonts w:ascii="Calibri" w:hAnsi="Calibri"/>
                <w:color w:val="231F20"/>
                <w:sz w:val="22"/>
                <w:szCs w:val="22"/>
                <w:lang w:val="hr-HR" w:eastAsia="hr-HR"/>
              </w:rPr>
              <w:t xml:space="preserve">- </w:t>
            </w:r>
            <w:r w:rsidRPr="00BC069E">
              <w:rPr>
                <w:rFonts w:asciiTheme="minorHAnsi" w:hAnsiTheme="minorHAnsi"/>
                <w:color w:val="231F20"/>
                <w:sz w:val="22"/>
                <w:szCs w:val="22"/>
                <w:lang w:val="hr-HR" w:eastAsia="hr-HR"/>
              </w:rPr>
              <w:t>pjesme/brojalice i glazbene igre primjerene dobi i sposobnostima učenika</w:t>
            </w:r>
          </w:p>
        </w:tc>
      </w:tr>
      <w:tr w:rsidR="00BC069E" w:rsidRPr="00BC069E" w14:paraId="20038F30" w14:textId="77777777" w:rsidTr="00E84F04">
        <w:tc>
          <w:tcPr>
            <w:tcW w:w="12996" w:type="dxa"/>
            <w:gridSpan w:val="4"/>
            <w:shd w:val="clear" w:color="auto" w:fill="BDD6EE" w:themeFill="accent5" w:themeFillTint="66"/>
          </w:tcPr>
          <w:p w14:paraId="47E46500"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hAnsiTheme="minorHAnsi" w:cs="Calibri"/>
                <w:b/>
                <w:bCs/>
                <w:color w:val="231F20"/>
                <w:sz w:val="22"/>
                <w:szCs w:val="22"/>
                <w:lang w:val="hr-HR" w:eastAsia="hr-HR"/>
              </w:rPr>
              <w:t>RAZINE USVOJENOSTI (OSTVARENOSTI) ODGOJNO-OBRAZOVNIH ISHODA</w:t>
            </w:r>
          </w:p>
        </w:tc>
      </w:tr>
      <w:tr w:rsidR="00BC069E" w:rsidRPr="00BC069E" w14:paraId="76E68AB1" w14:textId="77777777" w:rsidTr="00E84F04">
        <w:tc>
          <w:tcPr>
            <w:tcW w:w="3216" w:type="dxa"/>
            <w:shd w:val="clear" w:color="auto" w:fill="FFD966" w:themeFill="accent4" w:themeFillTint="99"/>
          </w:tcPr>
          <w:p w14:paraId="4398E447"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5B7A4857"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DOBRA</w:t>
            </w:r>
          </w:p>
        </w:tc>
        <w:tc>
          <w:tcPr>
            <w:tcW w:w="3035" w:type="dxa"/>
            <w:shd w:val="clear" w:color="auto" w:fill="A8D08D" w:themeFill="accent6" w:themeFillTint="99"/>
          </w:tcPr>
          <w:p w14:paraId="7D36158E"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Theme="minorHAnsi" w:hAnsiTheme="minorHAnsi" w:cstheme="minorBidi"/>
                <w:b/>
                <w:bCs/>
                <w:sz w:val="22"/>
                <w:szCs w:val="22"/>
                <w:lang w:val="hr-HR"/>
              </w:rPr>
              <w:t>VRLO DOBRA</w:t>
            </w:r>
          </w:p>
        </w:tc>
        <w:tc>
          <w:tcPr>
            <w:tcW w:w="3279" w:type="dxa"/>
            <w:shd w:val="clear" w:color="auto" w:fill="E27CC7"/>
          </w:tcPr>
          <w:p w14:paraId="1EE5F4A1"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IZNIMNA</w:t>
            </w:r>
          </w:p>
        </w:tc>
      </w:tr>
      <w:tr w:rsidR="00BC069E" w:rsidRPr="00BC069E" w14:paraId="0832F29A" w14:textId="77777777" w:rsidTr="00E84F04">
        <w:tc>
          <w:tcPr>
            <w:tcW w:w="12996" w:type="dxa"/>
            <w:gridSpan w:val="4"/>
          </w:tcPr>
          <w:p w14:paraId="0563B013" w14:textId="77777777" w:rsidR="00BC069E" w:rsidRPr="00BC069E" w:rsidRDefault="00BC069E" w:rsidP="00BC069E">
            <w:pPr>
              <w:spacing w:after="48"/>
              <w:textAlignment w:val="baseline"/>
              <w:rPr>
                <w:rFonts w:asciiTheme="minorHAnsi" w:hAnsiTheme="minorHAnsi"/>
                <w:color w:val="231F20"/>
                <w:sz w:val="22"/>
                <w:szCs w:val="22"/>
                <w:lang w:val="hr-HR" w:eastAsia="hr-HR"/>
              </w:rPr>
            </w:pPr>
            <w:r w:rsidRPr="00BC069E">
              <w:rPr>
                <w:rFonts w:asciiTheme="minorHAnsi" w:hAnsiTheme="minorHAnsi"/>
                <w:color w:val="231F20"/>
                <w:sz w:val="22"/>
                <w:szCs w:val="22"/>
                <w:lang w:val="hr-HR" w:eastAsia="hr-HR"/>
              </w:rPr>
              <w:t>Stvara/improvizira melodijske i ritamske cjeline pjevanjem, pokretom, pljeskanjem, lupkanjem, koračanjem i/ili udaraljkama.</w:t>
            </w:r>
          </w:p>
          <w:p w14:paraId="5C668179" w14:textId="77777777" w:rsidR="00BC069E" w:rsidRPr="00BC069E" w:rsidRDefault="00BC069E" w:rsidP="00BC069E">
            <w:pPr>
              <w:shd w:val="clear" w:color="auto" w:fill="FFFFFF"/>
              <w:textAlignment w:val="baseline"/>
              <w:rPr>
                <w:rFonts w:asciiTheme="minorHAnsi" w:hAnsiTheme="minorHAnsi"/>
                <w:color w:val="231F20"/>
                <w:sz w:val="22"/>
                <w:szCs w:val="22"/>
                <w:lang w:val="hr-HR" w:eastAsia="hr-HR"/>
              </w:rPr>
            </w:pPr>
            <w:r w:rsidRPr="00BC069E">
              <w:rPr>
                <w:rFonts w:asciiTheme="minorHAnsi" w:hAnsiTheme="minorHAnsi"/>
                <w:color w:val="231F20"/>
                <w:sz w:val="22"/>
                <w:szCs w:val="22"/>
                <w:lang w:val="hr-HR" w:eastAsia="hr-HR"/>
              </w:rPr>
              <w:t xml:space="preserve">Svira na udaraljkama (dječji instrumentarij) ili </w:t>
            </w:r>
            <w:proofErr w:type="spellStart"/>
            <w:r w:rsidRPr="00BC069E">
              <w:rPr>
                <w:rFonts w:asciiTheme="minorHAnsi" w:hAnsiTheme="minorHAnsi"/>
                <w:color w:val="231F20"/>
                <w:sz w:val="22"/>
                <w:szCs w:val="22"/>
                <w:lang w:val="hr-HR" w:eastAsia="hr-HR"/>
              </w:rPr>
              <w:t>tjeloglazbom</w:t>
            </w:r>
            <w:proofErr w:type="spellEnd"/>
            <w:r w:rsidRPr="00BC069E">
              <w:rPr>
                <w:rFonts w:asciiTheme="minorHAnsi" w:hAnsiTheme="minorHAnsi"/>
                <w:color w:val="231F20"/>
                <w:sz w:val="22"/>
                <w:szCs w:val="22"/>
                <w:lang w:val="hr-HR" w:eastAsia="hr-HR"/>
              </w:rPr>
              <w:t xml:space="preserve"> uz pjesme/brojalice koje pjeva/izvodi.</w:t>
            </w:r>
          </w:p>
          <w:p w14:paraId="6381DE1D"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p>
        </w:tc>
      </w:tr>
      <w:tr w:rsidR="00BC069E" w:rsidRPr="00BC069E" w14:paraId="12CC0839" w14:textId="77777777" w:rsidTr="00E84F04">
        <w:tc>
          <w:tcPr>
            <w:tcW w:w="3216" w:type="dxa"/>
            <w:shd w:val="clear" w:color="auto" w:fill="BDD6EE" w:themeFill="accent5" w:themeFillTint="66"/>
          </w:tcPr>
          <w:p w14:paraId="2591BF49"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636415FB"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11AC1C72" w14:textId="77777777" w:rsidR="00BC069E" w:rsidRPr="00BC069E" w:rsidRDefault="00BC069E" w:rsidP="00BC069E">
            <w:pPr>
              <w:jc w:val="cente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b/>
                <w:bCs/>
                <w:sz w:val="22"/>
                <w:szCs w:val="22"/>
                <w:lang w:val="hr-HR"/>
              </w:rPr>
              <w:t>SADRŽAJ</w:t>
            </w:r>
          </w:p>
        </w:tc>
      </w:tr>
      <w:tr w:rsidR="00BC069E" w:rsidRPr="00BC069E" w14:paraId="0AA1AE25" w14:textId="77777777" w:rsidTr="00E84F04">
        <w:tc>
          <w:tcPr>
            <w:tcW w:w="3216" w:type="dxa"/>
          </w:tcPr>
          <w:p w14:paraId="38643F22" w14:textId="77777777" w:rsidR="00BC069E" w:rsidRPr="00BC069E" w:rsidRDefault="00BC069E" w:rsidP="00BC069E">
            <w:pPr>
              <w:rPr>
                <w:rFonts w:asciiTheme="minorHAnsi" w:hAnsiTheme="minorHAnsi"/>
                <w:b/>
                <w:bCs/>
                <w:color w:val="231F20"/>
                <w:sz w:val="22"/>
                <w:szCs w:val="22"/>
                <w:lang w:val="hr-HR" w:eastAsia="hr-HR"/>
              </w:rPr>
            </w:pPr>
            <w:r w:rsidRPr="00BC069E">
              <w:rPr>
                <w:rFonts w:asciiTheme="minorHAnsi" w:hAnsiTheme="minorHAnsi"/>
                <w:b/>
                <w:bCs/>
                <w:color w:val="231F20"/>
                <w:sz w:val="22"/>
                <w:szCs w:val="22"/>
                <w:lang w:val="hr-HR" w:eastAsia="hr-HR"/>
              </w:rPr>
              <w:lastRenderedPageBreak/>
              <w:t xml:space="preserve">OŠ GK C.2.1. </w:t>
            </w:r>
          </w:p>
          <w:p w14:paraId="78D6DFAD" w14:textId="77777777" w:rsidR="00BC069E" w:rsidRPr="00BC069E" w:rsidRDefault="00BC069E" w:rsidP="00BC069E">
            <w:pPr>
              <w:rPr>
                <w:rFonts w:asciiTheme="minorHAnsi" w:hAnsiTheme="minorHAnsi"/>
                <w:color w:val="231F20"/>
                <w:sz w:val="22"/>
                <w:szCs w:val="22"/>
                <w:lang w:val="hr-HR" w:eastAsia="hr-HR"/>
              </w:rPr>
            </w:pPr>
            <w:r w:rsidRPr="00BC069E">
              <w:rPr>
                <w:rFonts w:asciiTheme="minorHAnsi" w:hAnsiTheme="minorHAnsi"/>
                <w:color w:val="231F20"/>
                <w:sz w:val="22"/>
                <w:szCs w:val="22"/>
                <w:lang w:val="hr-HR" w:eastAsia="hr-HR"/>
              </w:rPr>
              <w:t>Učenik na osnovu slušanja glazbe i aktivnog muziciranja prepoznaje različite uloge glazbe.</w:t>
            </w:r>
          </w:p>
          <w:p w14:paraId="664FF85D" w14:textId="77777777" w:rsidR="00BC069E" w:rsidRPr="00BC069E" w:rsidRDefault="00BC069E" w:rsidP="00BC069E">
            <w:pPr>
              <w:rPr>
                <w:rFonts w:asciiTheme="minorHAnsi" w:eastAsia="Calibri" w:hAnsiTheme="minorHAnsi" w:cstheme="minorHAnsi"/>
                <w:b/>
                <w:bCs/>
                <w:sz w:val="22"/>
                <w:szCs w:val="22"/>
                <w:lang w:val="hr-HR" w:eastAsia="hr-HR"/>
              </w:rPr>
            </w:pPr>
          </w:p>
        </w:tc>
        <w:tc>
          <w:tcPr>
            <w:tcW w:w="6501" w:type="dxa"/>
            <w:gridSpan w:val="2"/>
          </w:tcPr>
          <w:p w14:paraId="24F80631"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hAnsiTheme="minorHAnsi"/>
                <w:color w:val="231F20"/>
                <w:sz w:val="22"/>
                <w:szCs w:val="22"/>
                <w:lang w:val="hr-HR" w:eastAsia="hr-HR"/>
              </w:rPr>
              <w:t>Na osnovu slušanja glazbe i aktivnog muziciranja prepoznaje različite uloge glazbe (svečana glazba, glazba za ples i sl.).</w:t>
            </w:r>
          </w:p>
        </w:tc>
        <w:tc>
          <w:tcPr>
            <w:tcW w:w="3279" w:type="dxa"/>
          </w:tcPr>
          <w:p w14:paraId="5A1249AF"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Calibri" w:hAnsi="Calibri"/>
                <w:color w:val="231F20"/>
                <w:sz w:val="22"/>
                <w:szCs w:val="22"/>
                <w:lang w:val="hr-HR" w:eastAsia="hr-HR"/>
              </w:rPr>
              <w:t xml:space="preserve">- </w:t>
            </w:r>
            <w:r w:rsidRPr="00BC069E">
              <w:rPr>
                <w:rFonts w:asciiTheme="minorHAnsi" w:hAnsiTheme="minorHAnsi"/>
                <w:color w:val="231F20"/>
                <w:sz w:val="22"/>
                <w:szCs w:val="22"/>
                <w:lang w:val="hr-HR" w:eastAsia="hr-HR"/>
              </w:rPr>
              <w:t>glazbeno-kulturni događaj u autentičnom, prilagođenom i virtualnom okružju</w:t>
            </w:r>
            <w:r w:rsidRPr="00BC069E">
              <w:rPr>
                <w:rFonts w:asciiTheme="minorHAnsi" w:eastAsia="Calibri" w:hAnsiTheme="minorHAnsi" w:cstheme="minorHAnsi"/>
                <w:b/>
                <w:bCs/>
                <w:sz w:val="22"/>
                <w:szCs w:val="22"/>
                <w:lang w:val="hr-HR" w:eastAsia="hr-HR"/>
              </w:rPr>
              <w:t xml:space="preserve"> </w:t>
            </w:r>
          </w:p>
        </w:tc>
      </w:tr>
      <w:tr w:rsidR="00BC069E" w:rsidRPr="00BC069E" w14:paraId="31156E65" w14:textId="77777777" w:rsidTr="00E84F04">
        <w:tc>
          <w:tcPr>
            <w:tcW w:w="12996" w:type="dxa"/>
            <w:gridSpan w:val="4"/>
            <w:shd w:val="clear" w:color="auto" w:fill="BDD6EE" w:themeFill="accent5" w:themeFillTint="66"/>
          </w:tcPr>
          <w:p w14:paraId="77A286AC"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hAnsiTheme="minorHAnsi" w:cs="Calibri"/>
                <w:b/>
                <w:bCs/>
                <w:color w:val="231F20"/>
                <w:sz w:val="22"/>
                <w:szCs w:val="22"/>
                <w:lang w:val="hr-HR" w:eastAsia="hr-HR"/>
              </w:rPr>
              <w:t>RAZINE USVOJENOSTI (OSTVARENOSTI) ODGOJNO-OBRAZOVNIH ISHODA</w:t>
            </w:r>
          </w:p>
        </w:tc>
      </w:tr>
      <w:tr w:rsidR="00BC069E" w:rsidRPr="00BC069E" w14:paraId="549D1F2B" w14:textId="77777777" w:rsidTr="00E84F04">
        <w:tc>
          <w:tcPr>
            <w:tcW w:w="3216" w:type="dxa"/>
            <w:shd w:val="clear" w:color="auto" w:fill="FFD966" w:themeFill="accent4" w:themeFillTint="99"/>
          </w:tcPr>
          <w:p w14:paraId="1E38E08D"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070B3C1F"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DOBRA</w:t>
            </w:r>
          </w:p>
        </w:tc>
        <w:tc>
          <w:tcPr>
            <w:tcW w:w="3035" w:type="dxa"/>
            <w:shd w:val="clear" w:color="auto" w:fill="A8D08D" w:themeFill="accent6" w:themeFillTint="99"/>
          </w:tcPr>
          <w:p w14:paraId="550E1BE5"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VRLO DOBRA</w:t>
            </w:r>
          </w:p>
        </w:tc>
        <w:tc>
          <w:tcPr>
            <w:tcW w:w="3279" w:type="dxa"/>
            <w:shd w:val="clear" w:color="auto" w:fill="E27CC7"/>
          </w:tcPr>
          <w:p w14:paraId="19510798" w14:textId="77777777" w:rsidR="00BC069E" w:rsidRPr="00BC069E" w:rsidRDefault="00BC069E" w:rsidP="00BC069E">
            <w:pPr>
              <w:jc w:val="center"/>
              <w:rPr>
                <w:rFonts w:asciiTheme="minorHAnsi" w:eastAsia="Calibri" w:hAnsiTheme="minorHAnsi"/>
                <w:b/>
                <w:bCs/>
                <w:sz w:val="22"/>
                <w:szCs w:val="22"/>
                <w:lang w:val="hr-HR" w:eastAsia="hr-HR"/>
              </w:rPr>
            </w:pPr>
            <w:r w:rsidRPr="00BC069E">
              <w:rPr>
                <w:rFonts w:asciiTheme="minorHAnsi" w:eastAsia="Calibri" w:hAnsiTheme="minorHAnsi" w:cs="Calibri"/>
                <w:b/>
                <w:sz w:val="22"/>
                <w:szCs w:val="22"/>
                <w:lang w:val="hr-HR"/>
              </w:rPr>
              <w:t>IZNIMNA</w:t>
            </w:r>
          </w:p>
        </w:tc>
      </w:tr>
      <w:tr w:rsidR="00BC069E" w:rsidRPr="00BC069E" w14:paraId="14C1ED05" w14:textId="77777777" w:rsidTr="00E84F04">
        <w:tc>
          <w:tcPr>
            <w:tcW w:w="12996" w:type="dxa"/>
            <w:gridSpan w:val="4"/>
          </w:tcPr>
          <w:p w14:paraId="2AC1A35E" w14:textId="77777777" w:rsidR="00BC069E" w:rsidRPr="00BC069E" w:rsidRDefault="00BC069E" w:rsidP="00BC069E">
            <w:pPr>
              <w:widowControl w:val="0"/>
              <w:autoSpaceDE w:val="0"/>
              <w:autoSpaceDN w:val="0"/>
              <w:spacing w:line="276" w:lineRule="auto"/>
              <w:ind w:left="103" w:right="193"/>
              <w:jc w:val="center"/>
              <w:rPr>
                <w:rFonts w:asciiTheme="minorHAnsi" w:hAnsiTheme="minorHAnsi"/>
                <w:color w:val="231F20"/>
                <w:sz w:val="22"/>
                <w:szCs w:val="22"/>
                <w:lang w:val="hr-HR" w:eastAsia="hr-HR" w:bidi="hr-HR"/>
              </w:rPr>
            </w:pPr>
            <w:r w:rsidRPr="00BC069E">
              <w:rPr>
                <w:rFonts w:asciiTheme="minorHAnsi" w:hAnsiTheme="minorHAnsi"/>
                <w:color w:val="231F20"/>
                <w:sz w:val="22"/>
                <w:szCs w:val="22"/>
                <w:lang w:val="hr-HR" w:eastAsia="hr-HR" w:bidi="hr-HR"/>
              </w:rPr>
              <w:t>Prepoznaje različite uloge glazbe.</w:t>
            </w:r>
          </w:p>
          <w:p w14:paraId="61A51275" w14:textId="77777777" w:rsidR="00BC069E" w:rsidRPr="00BC069E" w:rsidRDefault="00BC069E" w:rsidP="00BC069E">
            <w:pPr>
              <w:widowControl w:val="0"/>
              <w:autoSpaceDE w:val="0"/>
              <w:autoSpaceDN w:val="0"/>
              <w:spacing w:line="276" w:lineRule="auto"/>
              <w:ind w:left="103" w:right="193"/>
              <w:jc w:val="center"/>
              <w:rPr>
                <w:rFonts w:asciiTheme="minorHAnsi" w:eastAsia="Arial" w:hAnsiTheme="minorHAnsi" w:cstheme="minorHAnsi"/>
                <w:sz w:val="22"/>
                <w:szCs w:val="22"/>
                <w:lang w:val="hr-HR" w:eastAsia="hr-HR" w:bidi="hr-HR"/>
              </w:rPr>
            </w:pPr>
          </w:p>
        </w:tc>
      </w:tr>
    </w:tbl>
    <w:p w14:paraId="6EAE9C79" w14:textId="77777777" w:rsidR="00BC069E" w:rsidRPr="00BC069E" w:rsidRDefault="00BC069E" w:rsidP="00BC069E">
      <w:pPr>
        <w:spacing w:after="160" w:line="259" w:lineRule="auto"/>
        <w:rPr>
          <w:rFonts w:asciiTheme="minorHAnsi" w:eastAsiaTheme="minorHAnsi" w:hAnsiTheme="minorHAnsi" w:cstheme="minorBidi"/>
          <w:sz w:val="22"/>
          <w:szCs w:val="22"/>
          <w:lang w:val="hr-HR"/>
        </w:rPr>
      </w:pPr>
    </w:p>
    <w:p w14:paraId="66BAF04D"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bCs/>
          <w:sz w:val="28"/>
          <w:szCs w:val="28"/>
          <w:lang w:val="hr-HR" w:eastAsia="hr-HR"/>
        </w:rPr>
        <w:t>TZK – 2. RAZRED OSNOVNE ŠKOLE</w:t>
      </w:r>
    </w:p>
    <w:p w14:paraId="2CA1B8D4" w14:textId="77777777" w:rsidR="00BC069E" w:rsidRPr="00BC069E" w:rsidRDefault="00BC069E" w:rsidP="00BC069E">
      <w:pPr>
        <w:jc w:val="center"/>
        <w:rPr>
          <w:rFonts w:asciiTheme="minorHAnsi" w:eastAsia="Calibri" w:hAnsiTheme="minorHAnsi" w:cstheme="minorHAns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BC069E" w:rsidRPr="00BC069E" w14:paraId="3F1643CB" w14:textId="77777777" w:rsidTr="00E84F04">
        <w:tc>
          <w:tcPr>
            <w:tcW w:w="3249" w:type="dxa"/>
            <w:shd w:val="clear" w:color="auto" w:fill="BDD6EE" w:themeFill="accent5" w:themeFillTint="66"/>
          </w:tcPr>
          <w:p w14:paraId="533C6459"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4EE2812C"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628262D4"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SADRŽAJ</w:t>
            </w:r>
          </w:p>
        </w:tc>
      </w:tr>
      <w:tr w:rsidR="00BC069E" w:rsidRPr="00BC069E" w14:paraId="7AAE16BA" w14:textId="77777777" w:rsidTr="00E84F04">
        <w:tc>
          <w:tcPr>
            <w:tcW w:w="3249" w:type="dxa"/>
          </w:tcPr>
          <w:p w14:paraId="5433A859" w14:textId="77777777" w:rsidR="00BC069E" w:rsidRPr="00BC069E" w:rsidRDefault="00BC069E" w:rsidP="00BC069E">
            <w:pPr>
              <w:shd w:val="clear" w:color="auto" w:fill="FFFFFF"/>
              <w:spacing w:after="48"/>
              <w:textAlignment w:val="baseline"/>
              <w:rPr>
                <w:rFonts w:asciiTheme="minorHAnsi" w:hAnsiTheme="minorHAnsi" w:cstheme="minorHAnsi"/>
                <w:b/>
                <w:bCs/>
                <w:color w:val="231F20"/>
                <w:sz w:val="22"/>
                <w:szCs w:val="22"/>
                <w:lang w:val="hr-HR" w:eastAsia="hr-HR"/>
              </w:rPr>
            </w:pPr>
            <w:r w:rsidRPr="00BC069E">
              <w:rPr>
                <w:rFonts w:asciiTheme="minorHAnsi" w:hAnsiTheme="minorHAnsi" w:cstheme="minorHAnsi"/>
                <w:b/>
                <w:bCs/>
                <w:color w:val="231F20"/>
                <w:sz w:val="22"/>
                <w:szCs w:val="22"/>
                <w:lang w:val="hr-HR" w:eastAsia="hr-HR"/>
              </w:rPr>
              <w:t>OŠ TZK A.2.1.</w:t>
            </w:r>
          </w:p>
          <w:p w14:paraId="5CCE43DC"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Izvodi prirodne načine gibanja i mijenja položaj tijela u prostoru.</w:t>
            </w:r>
          </w:p>
          <w:p w14:paraId="700E2D7B" w14:textId="77777777" w:rsidR="00BC069E" w:rsidRPr="00BC069E" w:rsidRDefault="00BC069E" w:rsidP="00BC069E">
            <w:pPr>
              <w:jc w:val="center"/>
              <w:rPr>
                <w:rFonts w:asciiTheme="minorHAnsi" w:eastAsia="Calibri" w:hAnsiTheme="minorHAnsi" w:cstheme="minorHAnsi"/>
                <w:b/>
                <w:bCs/>
                <w:sz w:val="22"/>
                <w:szCs w:val="22"/>
                <w:lang w:val="hr-HR" w:eastAsia="hr-HR"/>
              </w:rPr>
            </w:pPr>
          </w:p>
        </w:tc>
        <w:tc>
          <w:tcPr>
            <w:tcW w:w="6498" w:type="dxa"/>
            <w:gridSpan w:val="2"/>
          </w:tcPr>
          <w:p w14:paraId="6AF3AA5D"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Prepoznaje i izvodi raznovrsne promjene položaja i gibanja tijela u prostoru.</w:t>
            </w:r>
            <w:r w:rsidRPr="00BC069E">
              <w:rPr>
                <w:rFonts w:asciiTheme="minorHAnsi" w:hAnsiTheme="minorHAnsi" w:cstheme="minorHAnsi"/>
                <w:color w:val="231F20"/>
                <w:sz w:val="22"/>
                <w:szCs w:val="22"/>
                <w:lang w:val="hr-HR" w:eastAsia="hr-HR"/>
              </w:rPr>
              <w:br/>
              <w:t>Razlikuje i izvodi jednostavne prirodne načine gibanja.</w:t>
            </w:r>
          </w:p>
          <w:p w14:paraId="20DB942B"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Izvodi prilagođene prirodne načine gibanja.</w:t>
            </w:r>
          </w:p>
        </w:tc>
        <w:tc>
          <w:tcPr>
            <w:tcW w:w="3249" w:type="dxa"/>
          </w:tcPr>
          <w:p w14:paraId="22CFFC21"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eastAsiaTheme="minorHAnsi" w:hAnsiTheme="minorHAnsi" w:cstheme="minorHAnsi"/>
                <w:color w:val="231F20"/>
                <w:sz w:val="22"/>
                <w:szCs w:val="22"/>
                <w:shd w:val="clear" w:color="auto" w:fill="FFFFFF"/>
                <w:lang w:val="hr-HR"/>
              </w:rPr>
              <w:t>Izvodi raznovrsne promjene položaja i gibanja u prostoru u motoričkim igrama.</w:t>
            </w:r>
          </w:p>
          <w:p w14:paraId="200854E8" w14:textId="77777777" w:rsidR="00BC069E" w:rsidRPr="00BC069E" w:rsidRDefault="00BC069E" w:rsidP="00BC069E">
            <w:pPr>
              <w:ind w:firstLine="708"/>
              <w:rPr>
                <w:rFonts w:asciiTheme="minorHAnsi" w:hAnsiTheme="minorHAnsi" w:cstheme="minorHAnsi"/>
                <w:sz w:val="22"/>
                <w:szCs w:val="22"/>
                <w:lang w:val="hr-HR" w:eastAsia="hr-HR"/>
              </w:rPr>
            </w:pPr>
          </w:p>
        </w:tc>
      </w:tr>
      <w:tr w:rsidR="00BC069E" w:rsidRPr="00BC069E" w14:paraId="4E105AFB" w14:textId="77777777" w:rsidTr="00E84F04">
        <w:tc>
          <w:tcPr>
            <w:tcW w:w="12996" w:type="dxa"/>
            <w:gridSpan w:val="4"/>
            <w:shd w:val="clear" w:color="auto" w:fill="BDD6EE" w:themeFill="accent5" w:themeFillTint="66"/>
          </w:tcPr>
          <w:p w14:paraId="03AAE498"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hAnsiTheme="minorHAnsi" w:cstheme="minorHAnsi"/>
                <w:b/>
                <w:bCs/>
                <w:color w:val="231F20"/>
                <w:sz w:val="22"/>
                <w:szCs w:val="22"/>
                <w:lang w:val="hr-HR" w:eastAsia="hr-HR"/>
              </w:rPr>
              <w:t>RAZINE USVOJENOSTI (OSTVARENOSTI) ODGOJNO-OBRAZOVNIH ISHODA</w:t>
            </w:r>
          </w:p>
        </w:tc>
      </w:tr>
      <w:tr w:rsidR="00BC069E" w:rsidRPr="00BC069E" w14:paraId="2CBE7011" w14:textId="77777777" w:rsidTr="00E84F04">
        <w:tc>
          <w:tcPr>
            <w:tcW w:w="3249" w:type="dxa"/>
            <w:shd w:val="clear" w:color="auto" w:fill="FFD966" w:themeFill="accent4" w:themeFillTint="99"/>
          </w:tcPr>
          <w:p w14:paraId="647F3F20"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00A596B4"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6B933654"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VRLO DOBRA</w:t>
            </w:r>
          </w:p>
        </w:tc>
        <w:tc>
          <w:tcPr>
            <w:tcW w:w="3249" w:type="dxa"/>
            <w:shd w:val="clear" w:color="auto" w:fill="E27CC7"/>
          </w:tcPr>
          <w:p w14:paraId="0998248A"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IZNIMNA</w:t>
            </w:r>
          </w:p>
        </w:tc>
      </w:tr>
      <w:tr w:rsidR="00BC069E" w:rsidRPr="00BC069E" w14:paraId="468BCF17" w14:textId="77777777" w:rsidTr="00E84F04">
        <w:tc>
          <w:tcPr>
            <w:tcW w:w="3249" w:type="dxa"/>
          </w:tcPr>
          <w:p w14:paraId="20DDFCEB"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Bidi"/>
                <w:sz w:val="22"/>
                <w:szCs w:val="22"/>
                <w:lang w:val="hr-HR"/>
              </w:rPr>
              <w:t>Uz učiteljevu pomoć</w:t>
            </w:r>
            <w:r w:rsidRPr="00BC069E">
              <w:rPr>
                <w:rFonts w:asciiTheme="minorHAnsi" w:eastAsiaTheme="minorHAnsi" w:hAnsiTheme="minorHAnsi" w:cstheme="minorBidi"/>
                <w:spacing w:val="-5"/>
                <w:sz w:val="22"/>
                <w:szCs w:val="22"/>
                <w:lang w:val="hr-HR"/>
              </w:rPr>
              <w:t xml:space="preserve"> </w:t>
            </w:r>
            <w:r w:rsidRPr="00BC069E">
              <w:rPr>
                <w:rFonts w:asciiTheme="minorHAnsi" w:eastAsiaTheme="minorHAnsi" w:hAnsiTheme="minorHAnsi" w:cstheme="minorBidi"/>
                <w:sz w:val="22"/>
                <w:szCs w:val="22"/>
                <w:lang w:val="hr-HR"/>
              </w:rPr>
              <w:t>(asistenciju ili neposrednu uputu) izvodi zadano gibanje.</w:t>
            </w:r>
          </w:p>
        </w:tc>
        <w:tc>
          <w:tcPr>
            <w:tcW w:w="3249" w:type="dxa"/>
          </w:tcPr>
          <w:p w14:paraId="7F3C7472"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Bidi"/>
                <w:sz w:val="22"/>
                <w:szCs w:val="22"/>
                <w:lang w:val="hr-HR"/>
              </w:rPr>
              <w:t>Oponašajući</w:t>
            </w:r>
            <w:r w:rsidRPr="00BC069E">
              <w:rPr>
                <w:rFonts w:asciiTheme="minorHAnsi" w:eastAsiaTheme="minorHAnsi" w:hAnsiTheme="minorHAnsi" w:cstheme="minorBidi"/>
                <w:sz w:val="22"/>
                <w:szCs w:val="22"/>
                <w:lang w:val="hr-HR"/>
              </w:rPr>
              <w:tab/>
              <w:t>s manjim odstupanjima od upute izvodi zadano</w:t>
            </w:r>
            <w:r w:rsidRPr="00BC069E">
              <w:rPr>
                <w:rFonts w:asciiTheme="minorHAnsi" w:eastAsiaTheme="minorHAnsi" w:hAnsiTheme="minorHAnsi" w:cstheme="minorBidi"/>
                <w:spacing w:val="-5"/>
                <w:sz w:val="22"/>
                <w:szCs w:val="22"/>
                <w:lang w:val="hr-HR"/>
              </w:rPr>
              <w:t xml:space="preserve"> </w:t>
            </w:r>
            <w:r w:rsidRPr="00BC069E">
              <w:rPr>
                <w:rFonts w:asciiTheme="minorHAnsi" w:eastAsiaTheme="minorHAnsi" w:hAnsiTheme="minorHAnsi" w:cstheme="minorBidi"/>
                <w:sz w:val="22"/>
                <w:szCs w:val="22"/>
                <w:lang w:val="hr-HR"/>
              </w:rPr>
              <w:t>gibanje.</w:t>
            </w:r>
          </w:p>
        </w:tc>
        <w:tc>
          <w:tcPr>
            <w:tcW w:w="3249" w:type="dxa"/>
          </w:tcPr>
          <w:p w14:paraId="4D4C38A4"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Bidi"/>
                <w:sz w:val="22"/>
                <w:szCs w:val="22"/>
                <w:lang w:val="hr-HR"/>
              </w:rPr>
              <w:t>Uz poticaj pravilno izvodi zadano gibanje.</w:t>
            </w:r>
          </w:p>
        </w:tc>
        <w:tc>
          <w:tcPr>
            <w:tcW w:w="3249" w:type="dxa"/>
          </w:tcPr>
          <w:p w14:paraId="0025D5E8"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Bidi"/>
                <w:sz w:val="22"/>
                <w:szCs w:val="22"/>
                <w:lang w:val="hr-HR"/>
              </w:rPr>
              <w:t>Prepoznaje te samostalno i pravilno izvodi zadana gibanja.</w:t>
            </w:r>
          </w:p>
        </w:tc>
      </w:tr>
      <w:tr w:rsidR="00BC069E" w:rsidRPr="00BC069E" w14:paraId="03B9377E" w14:textId="77777777" w:rsidTr="00E84F04">
        <w:tc>
          <w:tcPr>
            <w:tcW w:w="3249" w:type="dxa"/>
            <w:shd w:val="clear" w:color="auto" w:fill="BDD6EE" w:themeFill="accent5" w:themeFillTint="66"/>
          </w:tcPr>
          <w:p w14:paraId="7C948CD4"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69EBA9AF"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10D98468"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SADRŽAJ</w:t>
            </w:r>
          </w:p>
        </w:tc>
      </w:tr>
      <w:tr w:rsidR="00BC069E" w:rsidRPr="00BC069E" w14:paraId="70BBD7CC" w14:textId="77777777" w:rsidTr="00E84F04">
        <w:tc>
          <w:tcPr>
            <w:tcW w:w="3249" w:type="dxa"/>
          </w:tcPr>
          <w:p w14:paraId="7392889B" w14:textId="77777777" w:rsidR="00BC069E" w:rsidRPr="00BC069E" w:rsidRDefault="00BC069E" w:rsidP="00BC069E">
            <w:pPr>
              <w:shd w:val="clear" w:color="auto" w:fill="FFFFFF"/>
              <w:spacing w:after="48"/>
              <w:textAlignment w:val="baseline"/>
              <w:rPr>
                <w:rFonts w:asciiTheme="minorHAnsi" w:hAnsiTheme="minorHAnsi" w:cstheme="minorHAnsi"/>
                <w:b/>
                <w:bCs/>
                <w:color w:val="231F20"/>
                <w:sz w:val="22"/>
                <w:szCs w:val="22"/>
                <w:lang w:val="hr-HR" w:eastAsia="hr-HR"/>
              </w:rPr>
            </w:pPr>
            <w:r w:rsidRPr="00BC069E">
              <w:rPr>
                <w:rFonts w:asciiTheme="minorHAnsi" w:hAnsiTheme="minorHAnsi" w:cstheme="minorHAnsi"/>
                <w:b/>
                <w:bCs/>
                <w:color w:val="231F20"/>
                <w:sz w:val="22"/>
                <w:szCs w:val="22"/>
                <w:lang w:val="hr-HR" w:eastAsia="hr-HR"/>
              </w:rPr>
              <w:t>OŠ TZK A.2.2.</w:t>
            </w:r>
          </w:p>
          <w:p w14:paraId="578F861D"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Provodi elementarne igre.</w:t>
            </w:r>
          </w:p>
          <w:p w14:paraId="3818DE47" w14:textId="77777777" w:rsidR="00BC069E" w:rsidRPr="00BC069E" w:rsidRDefault="00BC069E" w:rsidP="00BC069E">
            <w:pPr>
              <w:tabs>
                <w:tab w:val="left" w:pos="1042"/>
              </w:tabs>
              <w:rPr>
                <w:rFonts w:asciiTheme="minorHAnsi" w:eastAsia="Calibri" w:hAnsiTheme="minorHAnsi" w:cstheme="minorHAnsi"/>
                <w:b/>
                <w:bCs/>
                <w:sz w:val="22"/>
                <w:szCs w:val="22"/>
                <w:lang w:val="hr-HR" w:eastAsia="hr-HR"/>
              </w:rPr>
            </w:pPr>
          </w:p>
        </w:tc>
        <w:tc>
          <w:tcPr>
            <w:tcW w:w="6498" w:type="dxa"/>
            <w:gridSpan w:val="2"/>
          </w:tcPr>
          <w:p w14:paraId="2D14182B" w14:textId="77777777" w:rsidR="00BC069E" w:rsidRPr="00BC069E" w:rsidRDefault="00BC069E" w:rsidP="00BC069E">
            <w:pPr>
              <w:tabs>
                <w:tab w:val="left" w:pos="956"/>
              </w:tabs>
              <w:rPr>
                <w:rFonts w:asciiTheme="minorHAnsi" w:eastAsia="Calibri" w:hAnsiTheme="minorHAnsi" w:cstheme="minorHAnsi"/>
                <w:sz w:val="22"/>
                <w:szCs w:val="22"/>
                <w:lang w:val="hr-HR" w:eastAsia="hr-HR"/>
              </w:rPr>
            </w:pPr>
            <w:r w:rsidRPr="00BC069E">
              <w:rPr>
                <w:rFonts w:asciiTheme="minorHAnsi" w:eastAsiaTheme="minorHAnsi" w:hAnsiTheme="minorHAnsi" w:cstheme="minorHAnsi"/>
                <w:color w:val="231F20"/>
                <w:sz w:val="22"/>
                <w:szCs w:val="22"/>
                <w:shd w:val="clear" w:color="auto" w:fill="FFFFFF"/>
                <w:lang w:val="hr-HR"/>
              </w:rPr>
              <w:t>Sudjeluje u elementarnim igrama.</w:t>
            </w:r>
          </w:p>
        </w:tc>
        <w:tc>
          <w:tcPr>
            <w:tcW w:w="3249" w:type="dxa"/>
          </w:tcPr>
          <w:p w14:paraId="76F0034F"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color w:val="231F20"/>
                <w:sz w:val="22"/>
                <w:szCs w:val="22"/>
                <w:shd w:val="clear" w:color="auto" w:fill="FFFFFF"/>
                <w:lang w:val="hr-HR"/>
              </w:rPr>
              <w:t>Provođenje raznovrsnih elementarnih igara primjerenih dobi s obzirom na razinu naučenosti raznovrsnih prirodnih načina gibanja.</w:t>
            </w:r>
          </w:p>
        </w:tc>
      </w:tr>
      <w:tr w:rsidR="00BC069E" w:rsidRPr="00BC069E" w14:paraId="073ADC94" w14:textId="77777777" w:rsidTr="00E84F04">
        <w:tc>
          <w:tcPr>
            <w:tcW w:w="12996" w:type="dxa"/>
            <w:gridSpan w:val="4"/>
            <w:shd w:val="clear" w:color="auto" w:fill="BDD6EE" w:themeFill="accent5" w:themeFillTint="66"/>
          </w:tcPr>
          <w:p w14:paraId="71528EBD"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hAnsiTheme="minorHAnsi" w:cstheme="minorHAnsi"/>
                <w:b/>
                <w:bCs/>
                <w:color w:val="231F20"/>
                <w:sz w:val="22"/>
                <w:szCs w:val="22"/>
                <w:lang w:val="hr-HR" w:eastAsia="hr-HR"/>
              </w:rPr>
              <w:t>RAZINE USVOJENOSTI (OSTVARENOSTI) ODGOJNO-OBRAZOVNIH ISHODA</w:t>
            </w:r>
          </w:p>
        </w:tc>
      </w:tr>
      <w:tr w:rsidR="00BC069E" w:rsidRPr="00BC069E" w14:paraId="36C8A419" w14:textId="77777777" w:rsidTr="00E84F04">
        <w:tc>
          <w:tcPr>
            <w:tcW w:w="3249" w:type="dxa"/>
            <w:shd w:val="clear" w:color="auto" w:fill="FFD966" w:themeFill="accent4" w:themeFillTint="99"/>
          </w:tcPr>
          <w:p w14:paraId="782CCD3D"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69CA9531"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1BCA78B5"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VRLO DOBRA</w:t>
            </w:r>
          </w:p>
        </w:tc>
        <w:tc>
          <w:tcPr>
            <w:tcW w:w="3249" w:type="dxa"/>
            <w:shd w:val="clear" w:color="auto" w:fill="E27CC7"/>
          </w:tcPr>
          <w:p w14:paraId="41856D8D"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IZNIMNA</w:t>
            </w:r>
          </w:p>
        </w:tc>
      </w:tr>
      <w:tr w:rsidR="00BC069E" w:rsidRPr="00BC069E" w14:paraId="0D5F1EDE" w14:textId="77777777" w:rsidTr="00E84F04">
        <w:tc>
          <w:tcPr>
            <w:tcW w:w="3249" w:type="dxa"/>
          </w:tcPr>
          <w:p w14:paraId="4A4C1FCF" w14:textId="77777777" w:rsidR="00BC069E" w:rsidRPr="00BC069E" w:rsidRDefault="00BC069E" w:rsidP="00BC069E">
            <w:pPr>
              <w:widowControl w:val="0"/>
              <w:autoSpaceDE w:val="0"/>
              <w:autoSpaceDN w:val="0"/>
              <w:spacing w:before="2"/>
              <w:ind w:right="162"/>
              <w:rPr>
                <w:rFonts w:asciiTheme="minorHAnsi" w:eastAsia="Calibri" w:hAnsiTheme="minorHAnsi" w:cstheme="minorHAnsi"/>
                <w:b/>
                <w:bCs/>
                <w:sz w:val="22"/>
                <w:szCs w:val="22"/>
                <w:lang w:val="hr-HR" w:eastAsia="hr-HR" w:bidi="hr-HR"/>
              </w:rPr>
            </w:pPr>
            <w:r w:rsidRPr="00BC069E">
              <w:rPr>
                <w:rFonts w:asciiTheme="minorHAnsi" w:eastAsia="Courier New" w:hAnsiTheme="minorHAnsi" w:cstheme="minorHAnsi"/>
                <w:sz w:val="22"/>
                <w:szCs w:val="22"/>
                <w:lang w:val="hr-HR" w:eastAsia="hr-HR" w:bidi="hr-HR"/>
              </w:rPr>
              <w:lastRenderedPageBreak/>
              <w:t>Igra različite vrste igara sljedeći</w:t>
            </w:r>
            <w:r w:rsidRPr="00BC069E">
              <w:rPr>
                <w:rFonts w:asciiTheme="minorHAnsi" w:eastAsia="Courier New" w:hAnsiTheme="minorHAnsi" w:cstheme="minorHAnsi"/>
                <w:spacing w:val="-5"/>
                <w:sz w:val="22"/>
                <w:szCs w:val="22"/>
                <w:lang w:val="hr-HR" w:eastAsia="hr-HR" w:bidi="hr-HR"/>
              </w:rPr>
              <w:t xml:space="preserve"> </w:t>
            </w:r>
            <w:r w:rsidRPr="00BC069E">
              <w:rPr>
                <w:rFonts w:asciiTheme="minorHAnsi" w:eastAsia="Courier New" w:hAnsiTheme="minorHAnsi" w:cstheme="minorHAnsi"/>
                <w:sz w:val="22"/>
                <w:szCs w:val="22"/>
                <w:lang w:val="hr-HR" w:eastAsia="hr-HR" w:bidi="hr-HR"/>
              </w:rPr>
              <w:t>suigrače u izvedbi, pri čemu motorička kretanja izvodi djelomično pravilno.</w:t>
            </w:r>
          </w:p>
        </w:tc>
        <w:tc>
          <w:tcPr>
            <w:tcW w:w="3249" w:type="dxa"/>
          </w:tcPr>
          <w:p w14:paraId="656D2209"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sz w:val="22"/>
                <w:szCs w:val="22"/>
                <w:lang w:val="hr-HR"/>
              </w:rPr>
              <w:t>Igra različite igre pri čemu motorička</w:t>
            </w:r>
            <w:r w:rsidRPr="00BC069E">
              <w:rPr>
                <w:rFonts w:asciiTheme="minorHAnsi" w:eastAsiaTheme="minorHAnsi" w:hAnsiTheme="minorHAnsi" w:cstheme="minorHAnsi"/>
                <w:spacing w:val="-5"/>
                <w:sz w:val="22"/>
                <w:szCs w:val="22"/>
                <w:lang w:val="hr-HR"/>
              </w:rPr>
              <w:t xml:space="preserve"> </w:t>
            </w:r>
            <w:r w:rsidRPr="00BC069E">
              <w:rPr>
                <w:rFonts w:asciiTheme="minorHAnsi" w:eastAsiaTheme="minorHAnsi" w:hAnsiTheme="minorHAnsi" w:cstheme="minorHAnsi"/>
                <w:sz w:val="22"/>
                <w:szCs w:val="22"/>
                <w:lang w:val="hr-HR"/>
              </w:rPr>
              <w:t>kretanja izvodi uz</w:t>
            </w:r>
            <w:r w:rsidRPr="00BC069E">
              <w:rPr>
                <w:rFonts w:asciiTheme="minorHAnsi" w:eastAsiaTheme="minorHAnsi" w:hAnsiTheme="minorHAnsi" w:cstheme="minorHAnsi"/>
                <w:spacing w:val="-5"/>
                <w:sz w:val="22"/>
                <w:szCs w:val="22"/>
                <w:lang w:val="hr-HR"/>
              </w:rPr>
              <w:t xml:space="preserve"> </w:t>
            </w:r>
            <w:r w:rsidRPr="00BC069E">
              <w:rPr>
                <w:rFonts w:asciiTheme="minorHAnsi" w:eastAsiaTheme="minorHAnsi" w:hAnsiTheme="minorHAnsi" w:cstheme="minorHAnsi"/>
                <w:sz w:val="22"/>
                <w:szCs w:val="22"/>
                <w:lang w:val="hr-HR"/>
              </w:rPr>
              <w:t>neznatna odstupanja.</w:t>
            </w:r>
          </w:p>
        </w:tc>
        <w:tc>
          <w:tcPr>
            <w:tcW w:w="3249" w:type="dxa"/>
          </w:tcPr>
          <w:p w14:paraId="26BFAB4E"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sz w:val="22"/>
                <w:szCs w:val="22"/>
                <w:lang w:val="hr-HR"/>
              </w:rPr>
              <w:t>Imenuje i igra različite igre, pri čemu</w:t>
            </w:r>
            <w:r w:rsidRPr="00BC069E">
              <w:rPr>
                <w:rFonts w:asciiTheme="minorHAnsi" w:eastAsiaTheme="minorHAnsi" w:hAnsiTheme="minorHAnsi" w:cstheme="minorHAnsi"/>
                <w:spacing w:val="-5"/>
                <w:sz w:val="22"/>
                <w:szCs w:val="22"/>
                <w:lang w:val="hr-HR"/>
              </w:rPr>
              <w:t xml:space="preserve"> </w:t>
            </w:r>
            <w:r w:rsidRPr="00BC069E">
              <w:rPr>
                <w:rFonts w:asciiTheme="minorHAnsi" w:eastAsiaTheme="minorHAnsi" w:hAnsiTheme="minorHAnsi" w:cstheme="minorHAnsi"/>
                <w:sz w:val="22"/>
                <w:szCs w:val="22"/>
                <w:lang w:val="hr-HR"/>
              </w:rPr>
              <w:t>motorička kretanja izvodi pravilno.</w:t>
            </w:r>
          </w:p>
        </w:tc>
        <w:tc>
          <w:tcPr>
            <w:tcW w:w="3249" w:type="dxa"/>
          </w:tcPr>
          <w:p w14:paraId="221BA8BA" w14:textId="77777777" w:rsidR="00BC069E" w:rsidRPr="00BC069E" w:rsidRDefault="00BC069E" w:rsidP="00BC069E">
            <w:pPr>
              <w:widowControl w:val="0"/>
              <w:autoSpaceDE w:val="0"/>
              <w:autoSpaceDN w:val="0"/>
              <w:spacing w:before="2"/>
              <w:ind w:right="172"/>
              <w:rPr>
                <w:rFonts w:asciiTheme="minorHAnsi" w:eastAsia="Courier New" w:hAnsiTheme="minorHAnsi" w:cstheme="minorHAnsi"/>
                <w:sz w:val="22"/>
                <w:szCs w:val="22"/>
                <w:lang w:val="hr-HR" w:eastAsia="hr-HR" w:bidi="hr-HR"/>
              </w:rPr>
            </w:pPr>
            <w:r w:rsidRPr="00BC069E">
              <w:rPr>
                <w:rFonts w:asciiTheme="minorHAnsi" w:eastAsia="Courier New" w:hAnsiTheme="minorHAnsi" w:cstheme="minorHAnsi"/>
                <w:sz w:val="22"/>
                <w:szCs w:val="22"/>
                <w:lang w:val="hr-HR" w:eastAsia="hr-HR" w:bidi="hr-HR"/>
              </w:rPr>
              <w:t>Predlaže i predvodi uz podršku učitelja poznate elementarne igre pri čemu motorička</w:t>
            </w:r>
            <w:r w:rsidRPr="00BC069E">
              <w:rPr>
                <w:rFonts w:asciiTheme="minorHAnsi" w:eastAsia="Courier New" w:hAnsiTheme="minorHAnsi" w:cstheme="minorHAnsi"/>
                <w:spacing w:val="-5"/>
                <w:sz w:val="22"/>
                <w:szCs w:val="22"/>
                <w:lang w:val="hr-HR" w:eastAsia="hr-HR" w:bidi="hr-HR"/>
              </w:rPr>
              <w:t xml:space="preserve"> </w:t>
            </w:r>
            <w:r w:rsidRPr="00BC069E">
              <w:rPr>
                <w:rFonts w:asciiTheme="minorHAnsi" w:eastAsia="Courier New" w:hAnsiTheme="minorHAnsi" w:cstheme="minorHAnsi"/>
                <w:sz w:val="22"/>
                <w:szCs w:val="22"/>
                <w:lang w:val="hr-HR" w:eastAsia="hr-HR" w:bidi="hr-HR"/>
              </w:rPr>
              <w:t>kretanja izvodi pravilno</w:t>
            </w:r>
            <w:r w:rsidRPr="00BC069E">
              <w:rPr>
                <w:rFonts w:asciiTheme="minorHAnsi" w:eastAsia="Courier New" w:hAnsiTheme="minorHAnsi" w:cstheme="minorHAnsi"/>
                <w:spacing w:val="-2"/>
                <w:sz w:val="22"/>
                <w:szCs w:val="22"/>
                <w:lang w:val="hr-HR" w:eastAsia="hr-HR" w:bidi="hr-HR"/>
              </w:rPr>
              <w:t xml:space="preserve"> </w:t>
            </w:r>
            <w:r w:rsidRPr="00BC069E">
              <w:rPr>
                <w:rFonts w:asciiTheme="minorHAnsi" w:eastAsia="Courier New" w:hAnsiTheme="minorHAnsi" w:cstheme="minorHAnsi"/>
                <w:sz w:val="22"/>
                <w:szCs w:val="22"/>
                <w:lang w:val="hr-HR" w:eastAsia="hr-HR" w:bidi="hr-HR"/>
              </w:rPr>
              <w:t>i</w:t>
            </w:r>
          </w:p>
          <w:p w14:paraId="1A24B5CC"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sz w:val="22"/>
                <w:szCs w:val="22"/>
                <w:lang w:val="hr-HR"/>
              </w:rPr>
              <w:t>povezano.</w:t>
            </w:r>
          </w:p>
        </w:tc>
      </w:tr>
      <w:tr w:rsidR="00BC069E" w:rsidRPr="00BC069E" w14:paraId="57DF9CB6" w14:textId="77777777" w:rsidTr="00E84F04">
        <w:tc>
          <w:tcPr>
            <w:tcW w:w="3249" w:type="dxa"/>
            <w:shd w:val="clear" w:color="auto" w:fill="BDD6EE" w:themeFill="accent5" w:themeFillTint="66"/>
          </w:tcPr>
          <w:p w14:paraId="152FD044"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66557B38"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78650E39"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SADRŽAJ</w:t>
            </w:r>
          </w:p>
        </w:tc>
      </w:tr>
      <w:tr w:rsidR="00BC069E" w:rsidRPr="00BC069E" w14:paraId="671733FA" w14:textId="77777777" w:rsidTr="00E84F04">
        <w:tc>
          <w:tcPr>
            <w:tcW w:w="3249" w:type="dxa"/>
          </w:tcPr>
          <w:p w14:paraId="388BE3A2" w14:textId="77777777" w:rsidR="00BC069E" w:rsidRPr="00BC069E" w:rsidRDefault="00BC069E" w:rsidP="00BC069E">
            <w:pPr>
              <w:shd w:val="clear" w:color="auto" w:fill="FFFFFF"/>
              <w:spacing w:after="48"/>
              <w:textAlignment w:val="baseline"/>
              <w:rPr>
                <w:rFonts w:asciiTheme="minorHAnsi" w:hAnsiTheme="minorHAnsi" w:cstheme="minorHAnsi"/>
                <w:b/>
                <w:bCs/>
                <w:color w:val="231F20"/>
                <w:sz w:val="22"/>
                <w:szCs w:val="22"/>
                <w:lang w:val="hr-HR" w:eastAsia="hr-HR"/>
              </w:rPr>
            </w:pPr>
            <w:r w:rsidRPr="00BC069E">
              <w:rPr>
                <w:rFonts w:asciiTheme="minorHAnsi" w:hAnsiTheme="minorHAnsi" w:cstheme="minorHAnsi"/>
                <w:b/>
                <w:bCs/>
                <w:color w:val="231F20"/>
                <w:sz w:val="22"/>
                <w:szCs w:val="22"/>
                <w:lang w:val="hr-HR" w:eastAsia="hr-HR"/>
              </w:rPr>
              <w:t>OŠ TZK B.2.1.</w:t>
            </w:r>
          </w:p>
          <w:p w14:paraId="69A89ECE"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Sudjeluje u provjeravanju antropološkog statusa i</w:t>
            </w:r>
          </w:p>
          <w:p w14:paraId="04E146B1"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pravilnoga tjelesnog držanja.</w:t>
            </w:r>
          </w:p>
        </w:tc>
        <w:tc>
          <w:tcPr>
            <w:tcW w:w="6498" w:type="dxa"/>
            <w:gridSpan w:val="2"/>
          </w:tcPr>
          <w:p w14:paraId="51619F75"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eastAsiaTheme="minorHAnsi" w:hAnsiTheme="minorHAnsi" w:cstheme="minorHAnsi"/>
                <w:color w:val="231F20"/>
                <w:sz w:val="22"/>
                <w:szCs w:val="22"/>
                <w:shd w:val="clear" w:color="auto" w:fill="FFFFFF"/>
                <w:lang w:val="hr-HR"/>
              </w:rPr>
              <w:t>Praćenje morfoloških obilježja, motoričkih i funkcionalnih sposobnosti te statusa tjelesnog držanja.</w:t>
            </w:r>
          </w:p>
          <w:p w14:paraId="292F3D52" w14:textId="77777777" w:rsidR="00BC069E" w:rsidRPr="00BC069E" w:rsidRDefault="00BC069E" w:rsidP="00BC069E">
            <w:pPr>
              <w:rPr>
                <w:rFonts w:asciiTheme="minorHAnsi" w:hAnsiTheme="minorHAnsi" w:cstheme="minorHAnsi"/>
                <w:sz w:val="22"/>
                <w:szCs w:val="22"/>
                <w:lang w:val="hr-HR" w:eastAsia="hr-HR"/>
              </w:rPr>
            </w:pPr>
          </w:p>
        </w:tc>
        <w:tc>
          <w:tcPr>
            <w:tcW w:w="3249" w:type="dxa"/>
          </w:tcPr>
          <w:p w14:paraId="14504942"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color w:val="231F20"/>
                <w:sz w:val="22"/>
                <w:szCs w:val="22"/>
                <w:shd w:val="clear" w:color="auto" w:fill="FFFFFF"/>
                <w:lang w:val="hr-HR"/>
              </w:rPr>
              <w:t>Provjeravanje morfoloških obilježja, funkcionalnih i motoričkih sposobnosti učenika te analiza tjelesnog držanja.</w:t>
            </w:r>
          </w:p>
        </w:tc>
      </w:tr>
      <w:tr w:rsidR="00BC069E" w:rsidRPr="00BC069E" w14:paraId="17E5699F" w14:textId="77777777" w:rsidTr="00E84F04">
        <w:tc>
          <w:tcPr>
            <w:tcW w:w="12996" w:type="dxa"/>
            <w:gridSpan w:val="4"/>
            <w:shd w:val="clear" w:color="auto" w:fill="BDD6EE" w:themeFill="accent5" w:themeFillTint="66"/>
          </w:tcPr>
          <w:p w14:paraId="0031F735"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hAnsiTheme="minorHAnsi" w:cstheme="minorHAnsi"/>
                <w:b/>
                <w:bCs/>
                <w:color w:val="231F20"/>
                <w:sz w:val="22"/>
                <w:szCs w:val="22"/>
                <w:lang w:val="hr-HR" w:eastAsia="hr-HR"/>
              </w:rPr>
              <w:t>RAZINE USVOJENOSTI (OSTVARENOSTI) ODGOJNO-OBRAZOVNIH ISHODA</w:t>
            </w:r>
          </w:p>
        </w:tc>
      </w:tr>
      <w:tr w:rsidR="00BC069E" w:rsidRPr="00BC069E" w14:paraId="43D21621" w14:textId="77777777" w:rsidTr="00E84F04">
        <w:tc>
          <w:tcPr>
            <w:tcW w:w="3249" w:type="dxa"/>
            <w:shd w:val="clear" w:color="auto" w:fill="FFD966" w:themeFill="accent4" w:themeFillTint="99"/>
          </w:tcPr>
          <w:p w14:paraId="5711C989"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606D6DA2"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6113BC3D"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VRLO DOBRA</w:t>
            </w:r>
          </w:p>
        </w:tc>
        <w:tc>
          <w:tcPr>
            <w:tcW w:w="3249" w:type="dxa"/>
            <w:shd w:val="clear" w:color="auto" w:fill="E27CC7"/>
          </w:tcPr>
          <w:p w14:paraId="4D294893"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IZNIMNA</w:t>
            </w:r>
          </w:p>
        </w:tc>
      </w:tr>
      <w:tr w:rsidR="00BC069E" w:rsidRPr="00BC069E" w14:paraId="7EB76933" w14:textId="77777777" w:rsidTr="00E84F04">
        <w:tc>
          <w:tcPr>
            <w:tcW w:w="3249" w:type="dxa"/>
          </w:tcPr>
          <w:p w14:paraId="6DA7CAF3"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Calibri" w:hAnsiTheme="minorHAnsi" w:cstheme="minorHAnsi"/>
                <w:b/>
                <w:bCs/>
                <w:sz w:val="22"/>
                <w:szCs w:val="22"/>
                <w:lang w:val="hr-HR" w:eastAsia="hr-HR"/>
              </w:rPr>
              <w:t>/</w:t>
            </w:r>
          </w:p>
        </w:tc>
        <w:tc>
          <w:tcPr>
            <w:tcW w:w="3249" w:type="dxa"/>
          </w:tcPr>
          <w:p w14:paraId="5921B9BF"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Calibri" w:hAnsiTheme="minorHAnsi" w:cstheme="minorHAnsi"/>
                <w:b/>
                <w:bCs/>
                <w:sz w:val="22"/>
                <w:szCs w:val="22"/>
                <w:lang w:val="hr-HR" w:eastAsia="hr-HR"/>
              </w:rPr>
              <w:t>/</w:t>
            </w:r>
          </w:p>
        </w:tc>
        <w:tc>
          <w:tcPr>
            <w:tcW w:w="3249" w:type="dxa"/>
          </w:tcPr>
          <w:p w14:paraId="7DDFBCC2"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Calibri" w:hAnsiTheme="minorHAnsi" w:cstheme="minorHAnsi"/>
                <w:b/>
                <w:bCs/>
                <w:sz w:val="22"/>
                <w:szCs w:val="22"/>
                <w:lang w:val="hr-HR" w:eastAsia="hr-HR"/>
              </w:rPr>
              <w:t>/</w:t>
            </w:r>
          </w:p>
        </w:tc>
        <w:tc>
          <w:tcPr>
            <w:tcW w:w="3249" w:type="dxa"/>
          </w:tcPr>
          <w:p w14:paraId="0B595FA8"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Calibri" w:hAnsiTheme="minorHAnsi" w:cstheme="minorHAnsi"/>
                <w:b/>
                <w:bCs/>
                <w:sz w:val="22"/>
                <w:szCs w:val="22"/>
                <w:lang w:val="hr-HR" w:eastAsia="hr-HR"/>
              </w:rPr>
              <w:t>/</w:t>
            </w:r>
          </w:p>
        </w:tc>
      </w:tr>
      <w:tr w:rsidR="00BC069E" w:rsidRPr="00BC069E" w14:paraId="12A29DA9" w14:textId="77777777" w:rsidTr="00E84F04">
        <w:tc>
          <w:tcPr>
            <w:tcW w:w="3249" w:type="dxa"/>
            <w:shd w:val="clear" w:color="auto" w:fill="BDD6EE" w:themeFill="accent5" w:themeFillTint="66"/>
          </w:tcPr>
          <w:p w14:paraId="5D4BBA11"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3D2E17C9"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2C534C4B"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SADRŽAJ</w:t>
            </w:r>
          </w:p>
        </w:tc>
      </w:tr>
      <w:tr w:rsidR="00BC069E" w:rsidRPr="00BC069E" w14:paraId="063AE8E0" w14:textId="77777777" w:rsidTr="00E84F04">
        <w:tc>
          <w:tcPr>
            <w:tcW w:w="3249" w:type="dxa"/>
          </w:tcPr>
          <w:p w14:paraId="038709A8" w14:textId="77777777" w:rsidR="00BC069E" w:rsidRPr="00BC069E" w:rsidRDefault="00BC069E" w:rsidP="00BC069E">
            <w:pPr>
              <w:shd w:val="clear" w:color="auto" w:fill="FFFFFF"/>
              <w:spacing w:after="48"/>
              <w:textAlignment w:val="baseline"/>
              <w:rPr>
                <w:rFonts w:asciiTheme="minorHAnsi" w:hAnsiTheme="minorHAnsi" w:cstheme="minorHAnsi"/>
                <w:b/>
                <w:bCs/>
                <w:color w:val="231F20"/>
                <w:sz w:val="22"/>
                <w:szCs w:val="22"/>
                <w:lang w:val="hr-HR" w:eastAsia="hr-HR"/>
              </w:rPr>
            </w:pPr>
            <w:r w:rsidRPr="00BC069E">
              <w:rPr>
                <w:rFonts w:asciiTheme="minorHAnsi" w:hAnsiTheme="minorHAnsi" w:cstheme="minorHAnsi"/>
                <w:b/>
                <w:bCs/>
                <w:color w:val="231F20"/>
                <w:sz w:val="22"/>
                <w:szCs w:val="22"/>
                <w:lang w:val="hr-HR" w:eastAsia="hr-HR"/>
              </w:rPr>
              <w:t>OŠ TZK C.2.1.</w:t>
            </w:r>
          </w:p>
          <w:p w14:paraId="6E8A1A6A"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Uključen je u praćenje osobnih motoričkih postignuća.</w:t>
            </w:r>
          </w:p>
        </w:tc>
        <w:tc>
          <w:tcPr>
            <w:tcW w:w="6498" w:type="dxa"/>
            <w:gridSpan w:val="2"/>
          </w:tcPr>
          <w:p w14:paraId="4324510A" w14:textId="77777777" w:rsidR="00BC069E" w:rsidRPr="00BC069E" w:rsidRDefault="00BC069E" w:rsidP="00BC069E">
            <w:pPr>
              <w:rPr>
                <w:rFonts w:asciiTheme="minorHAnsi" w:eastAsia="Calibri" w:hAnsiTheme="minorHAnsi" w:cstheme="minorHAnsi"/>
                <w:sz w:val="22"/>
                <w:szCs w:val="22"/>
                <w:lang w:val="hr-HR" w:eastAsia="hr-HR"/>
              </w:rPr>
            </w:pPr>
            <w:r w:rsidRPr="00BC069E">
              <w:rPr>
                <w:rFonts w:asciiTheme="minorHAnsi" w:eastAsiaTheme="minorHAnsi" w:hAnsiTheme="minorHAnsi" w:cstheme="minorHAnsi"/>
                <w:color w:val="231F20"/>
                <w:sz w:val="22"/>
                <w:szCs w:val="22"/>
                <w:shd w:val="clear" w:color="auto" w:fill="FFFFFF"/>
                <w:lang w:val="hr-HR"/>
              </w:rPr>
              <w:t>Prati i prepoznaje osobna motorička postignuća u svladanim obrazovnim sadržajima obuhvaćenih kurikulumom.</w:t>
            </w:r>
          </w:p>
        </w:tc>
        <w:tc>
          <w:tcPr>
            <w:tcW w:w="3249" w:type="dxa"/>
          </w:tcPr>
          <w:p w14:paraId="6345C246"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color w:val="231F20"/>
                <w:sz w:val="22"/>
                <w:szCs w:val="22"/>
                <w:shd w:val="clear" w:color="auto" w:fill="FFFFFF"/>
                <w:lang w:val="hr-HR"/>
              </w:rPr>
              <w:t>Obrazovni sadržaji u skladu s razvojnim obilježjima učenika.</w:t>
            </w:r>
          </w:p>
        </w:tc>
      </w:tr>
      <w:tr w:rsidR="00BC069E" w:rsidRPr="00BC069E" w14:paraId="52A2189C" w14:textId="77777777" w:rsidTr="00E84F04">
        <w:tc>
          <w:tcPr>
            <w:tcW w:w="12996" w:type="dxa"/>
            <w:gridSpan w:val="4"/>
            <w:shd w:val="clear" w:color="auto" w:fill="BDD6EE" w:themeFill="accent5" w:themeFillTint="66"/>
          </w:tcPr>
          <w:p w14:paraId="1D048D01"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hAnsiTheme="minorHAnsi" w:cstheme="minorHAnsi"/>
                <w:b/>
                <w:bCs/>
                <w:color w:val="231F20"/>
                <w:sz w:val="22"/>
                <w:szCs w:val="22"/>
                <w:lang w:val="hr-HR" w:eastAsia="hr-HR"/>
              </w:rPr>
              <w:t>RAZINE USVOJENOSTI (OSTVARENOSTI) ODGOJNO-OBRAZOVNIH ISHODA</w:t>
            </w:r>
          </w:p>
        </w:tc>
      </w:tr>
      <w:tr w:rsidR="00BC069E" w:rsidRPr="00BC069E" w14:paraId="0F2169D9" w14:textId="77777777" w:rsidTr="00E84F04">
        <w:tc>
          <w:tcPr>
            <w:tcW w:w="3249" w:type="dxa"/>
            <w:shd w:val="clear" w:color="auto" w:fill="FFD966" w:themeFill="accent4" w:themeFillTint="99"/>
          </w:tcPr>
          <w:p w14:paraId="2F96E9D2"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4B94EC43"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2B38B16A"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VRLO DOBRA</w:t>
            </w:r>
          </w:p>
        </w:tc>
        <w:tc>
          <w:tcPr>
            <w:tcW w:w="3249" w:type="dxa"/>
            <w:shd w:val="clear" w:color="auto" w:fill="E27CC7"/>
          </w:tcPr>
          <w:p w14:paraId="38FAF8A3"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IZNIMNA</w:t>
            </w:r>
          </w:p>
        </w:tc>
      </w:tr>
      <w:tr w:rsidR="00BC069E" w:rsidRPr="00BC069E" w14:paraId="4418DF7E" w14:textId="77777777" w:rsidTr="00E84F04">
        <w:trPr>
          <w:trHeight w:val="294"/>
        </w:trPr>
        <w:tc>
          <w:tcPr>
            <w:tcW w:w="3249" w:type="dxa"/>
          </w:tcPr>
          <w:p w14:paraId="0FE65B23" w14:textId="77777777" w:rsidR="00BC069E" w:rsidRPr="00BC069E" w:rsidRDefault="00BC069E" w:rsidP="00BC069E">
            <w:pPr>
              <w:rPr>
                <w:rFonts w:asciiTheme="minorHAnsi" w:eastAsiaTheme="minorHAnsi" w:hAnsiTheme="minorHAnsi" w:cstheme="minorHAnsi"/>
                <w:b/>
                <w:bCs/>
                <w:sz w:val="22"/>
                <w:szCs w:val="22"/>
                <w:lang w:val="hr-HR"/>
              </w:rPr>
            </w:pPr>
            <w:r w:rsidRPr="00BC069E">
              <w:rPr>
                <w:rFonts w:asciiTheme="minorHAnsi" w:eastAsiaTheme="minorHAnsi" w:hAnsiTheme="minorHAnsi" w:cstheme="minorHAnsi"/>
                <w:b/>
                <w:bCs/>
                <w:sz w:val="22"/>
                <w:szCs w:val="22"/>
                <w:lang w:val="hr-HR"/>
              </w:rPr>
              <w:t>/</w:t>
            </w:r>
          </w:p>
        </w:tc>
        <w:tc>
          <w:tcPr>
            <w:tcW w:w="3249" w:type="dxa"/>
          </w:tcPr>
          <w:p w14:paraId="13431520" w14:textId="77777777" w:rsidR="00BC069E" w:rsidRPr="00BC069E" w:rsidRDefault="00BC069E" w:rsidP="00BC069E">
            <w:pPr>
              <w:rPr>
                <w:rFonts w:asciiTheme="minorHAnsi" w:eastAsiaTheme="minorHAnsi" w:hAnsiTheme="minorHAnsi" w:cstheme="minorHAnsi"/>
                <w:b/>
                <w:bCs/>
                <w:sz w:val="22"/>
                <w:szCs w:val="22"/>
                <w:lang w:val="hr-HR"/>
              </w:rPr>
            </w:pPr>
            <w:r w:rsidRPr="00BC069E">
              <w:rPr>
                <w:rFonts w:asciiTheme="minorHAnsi" w:eastAsiaTheme="minorHAnsi" w:hAnsiTheme="minorHAnsi" w:cstheme="minorHAnsi"/>
                <w:b/>
                <w:bCs/>
                <w:sz w:val="22"/>
                <w:szCs w:val="22"/>
                <w:lang w:val="hr-HR"/>
              </w:rPr>
              <w:t>/</w:t>
            </w:r>
          </w:p>
        </w:tc>
        <w:tc>
          <w:tcPr>
            <w:tcW w:w="3249" w:type="dxa"/>
          </w:tcPr>
          <w:p w14:paraId="0F8E2413"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Calibri" w:hAnsiTheme="minorHAnsi" w:cstheme="minorHAnsi"/>
                <w:b/>
                <w:bCs/>
                <w:sz w:val="22"/>
                <w:szCs w:val="22"/>
                <w:lang w:val="hr-HR" w:eastAsia="hr-HR"/>
              </w:rPr>
              <w:t>/</w:t>
            </w:r>
          </w:p>
        </w:tc>
        <w:tc>
          <w:tcPr>
            <w:tcW w:w="3249" w:type="dxa"/>
          </w:tcPr>
          <w:p w14:paraId="5B0AB043"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Calibri" w:hAnsiTheme="minorHAnsi" w:cstheme="minorHAnsi"/>
                <w:b/>
                <w:bCs/>
                <w:sz w:val="22"/>
                <w:szCs w:val="22"/>
                <w:lang w:val="hr-HR" w:eastAsia="hr-HR"/>
              </w:rPr>
              <w:t>/</w:t>
            </w:r>
          </w:p>
        </w:tc>
      </w:tr>
      <w:tr w:rsidR="00BC069E" w:rsidRPr="00BC069E" w14:paraId="0B9712F9" w14:textId="77777777" w:rsidTr="00E84F04">
        <w:tc>
          <w:tcPr>
            <w:tcW w:w="3249" w:type="dxa"/>
            <w:shd w:val="clear" w:color="auto" w:fill="BDD6EE" w:themeFill="accent5" w:themeFillTint="66"/>
          </w:tcPr>
          <w:p w14:paraId="0942C6DC"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61D3907B"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0C5A9F1F"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SADRŽAJ</w:t>
            </w:r>
          </w:p>
        </w:tc>
      </w:tr>
      <w:tr w:rsidR="00BC069E" w:rsidRPr="00BC069E" w14:paraId="4719E586" w14:textId="77777777" w:rsidTr="00E84F04">
        <w:tc>
          <w:tcPr>
            <w:tcW w:w="3249" w:type="dxa"/>
          </w:tcPr>
          <w:p w14:paraId="3DBFA277" w14:textId="77777777" w:rsidR="00BC069E" w:rsidRPr="00BC069E" w:rsidRDefault="00BC069E" w:rsidP="00BC069E">
            <w:pPr>
              <w:shd w:val="clear" w:color="auto" w:fill="FFFFFF"/>
              <w:spacing w:after="48"/>
              <w:textAlignment w:val="baseline"/>
              <w:rPr>
                <w:rFonts w:asciiTheme="minorHAnsi" w:hAnsiTheme="minorHAnsi" w:cstheme="minorHAnsi"/>
                <w:b/>
                <w:bCs/>
                <w:color w:val="231F20"/>
                <w:sz w:val="22"/>
                <w:szCs w:val="22"/>
                <w:lang w:val="hr-HR" w:eastAsia="hr-HR"/>
              </w:rPr>
            </w:pPr>
            <w:r w:rsidRPr="00BC069E">
              <w:rPr>
                <w:rFonts w:asciiTheme="minorHAnsi" w:hAnsiTheme="minorHAnsi" w:cstheme="minorHAnsi"/>
                <w:b/>
                <w:bCs/>
                <w:color w:val="231F20"/>
                <w:sz w:val="22"/>
                <w:szCs w:val="22"/>
                <w:lang w:val="hr-HR" w:eastAsia="hr-HR"/>
              </w:rPr>
              <w:t>OŠ TZK D.2.1.</w:t>
            </w:r>
          </w:p>
          <w:p w14:paraId="7BC8780F"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Prepoznaje i primjenjuje postupke za održavanje higijene pri tjelesnoj aktivnosti te se brine o opremi za tjelesno vježbanje.</w:t>
            </w:r>
          </w:p>
        </w:tc>
        <w:tc>
          <w:tcPr>
            <w:tcW w:w="6498" w:type="dxa"/>
            <w:gridSpan w:val="2"/>
          </w:tcPr>
          <w:p w14:paraId="54B2C691" w14:textId="77777777" w:rsidR="00BC069E" w:rsidRPr="00BC069E" w:rsidRDefault="00BC069E" w:rsidP="00BC069E">
            <w:pPr>
              <w:tabs>
                <w:tab w:val="left" w:pos="1032"/>
              </w:tabs>
              <w:rPr>
                <w:rFonts w:asciiTheme="minorHAnsi" w:hAnsiTheme="minorHAnsi" w:cstheme="minorHAnsi"/>
                <w:sz w:val="22"/>
                <w:szCs w:val="22"/>
                <w:lang w:val="hr-HR" w:eastAsia="hr-HR"/>
              </w:rPr>
            </w:pPr>
            <w:r w:rsidRPr="00BC069E">
              <w:rPr>
                <w:rFonts w:asciiTheme="minorHAnsi" w:eastAsiaTheme="minorHAnsi" w:hAnsiTheme="minorHAnsi" w:cstheme="minorHAnsi"/>
                <w:color w:val="231F20"/>
                <w:sz w:val="22"/>
                <w:szCs w:val="22"/>
                <w:shd w:val="clear" w:color="auto" w:fill="FFFFFF"/>
                <w:lang w:val="hr-HR"/>
              </w:rPr>
              <w:t>Preuzima odgovornost i razvija svijest o potrebi provođenja tjelesnog vježbanja u primjerenim zdravstveno-higijenskim uvjetima.</w:t>
            </w:r>
          </w:p>
          <w:p w14:paraId="697890E6" w14:textId="77777777" w:rsidR="00BC069E" w:rsidRPr="00BC069E" w:rsidRDefault="00BC069E" w:rsidP="00BC069E">
            <w:pPr>
              <w:tabs>
                <w:tab w:val="left" w:pos="1429"/>
              </w:tabs>
              <w:rPr>
                <w:rFonts w:asciiTheme="minorHAnsi" w:hAnsiTheme="minorHAnsi" w:cstheme="minorHAnsi"/>
                <w:sz w:val="22"/>
                <w:szCs w:val="22"/>
                <w:lang w:val="hr-HR" w:eastAsia="hr-HR"/>
              </w:rPr>
            </w:pPr>
            <w:r w:rsidRPr="00BC069E">
              <w:rPr>
                <w:rFonts w:asciiTheme="minorHAnsi" w:hAnsiTheme="minorHAnsi" w:cstheme="minorHAnsi"/>
                <w:sz w:val="22"/>
                <w:szCs w:val="22"/>
                <w:lang w:val="hr-HR" w:eastAsia="hr-HR"/>
              </w:rPr>
              <w:tab/>
            </w:r>
          </w:p>
        </w:tc>
        <w:tc>
          <w:tcPr>
            <w:tcW w:w="3249" w:type="dxa"/>
          </w:tcPr>
          <w:p w14:paraId="515BBACB" w14:textId="77777777" w:rsidR="00BC069E" w:rsidRPr="00BC069E" w:rsidRDefault="00BC069E" w:rsidP="00BC069E">
            <w:pPr>
              <w:rPr>
                <w:rFonts w:asciiTheme="minorHAnsi" w:eastAsia="Calibri" w:hAnsiTheme="minorHAnsi" w:cstheme="minorHAnsi"/>
                <w:sz w:val="22"/>
                <w:szCs w:val="22"/>
                <w:lang w:val="hr-HR" w:eastAsia="hr-HR"/>
              </w:rPr>
            </w:pPr>
            <w:r w:rsidRPr="00BC069E">
              <w:rPr>
                <w:rFonts w:asciiTheme="minorHAnsi" w:eastAsiaTheme="minorHAnsi" w:hAnsiTheme="minorHAnsi" w:cstheme="minorHAnsi"/>
                <w:color w:val="231F20"/>
                <w:sz w:val="22"/>
                <w:szCs w:val="22"/>
                <w:shd w:val="clear" w:color="auto" w:fill="FFFFFF"/>
                <w:lang w:val="hr-HR"/>
              </w:rPr>
              <w:t>Vježbanje u odgovarajućim higijenskim uvjetima za provedbu nastave TZK na otvorenim i u zatvorenim sportskim vježbalištima.</w:t>
            </w:r>
          </w:p>
        </w:tc>
      </w:tr>
      <w:tr w:rsidR="00BC069E" w:rsidRPr="00BC069E" w14:paraId="235B7F50" w14:textId="77777777" w:rsidTr="00E84F04">
        <w:tc>
          <w:tcPr>
            <w:tcW w:w="12996" w:type="dxa"/>
            <w:gridSpan w:val="4"/>
            <w:shd w:val="clear" w:color="auto" w:fill="BDD6EE" w:themeFill="accent5" w:themeFillTint="66"/>
          </w:tcPr>
          <w:p w14:paraId="47870F1C"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hAnsiTheme="minorHAnsi" w:cstheme="minorHAnsi"/>
                <w:b/>
                <w:bCs/>
                <w:color w:val="231F20"/>
                <w:sz w:val="22"/>
                <w:szCs w:val="22"/>
                <w:lang w:val="hr-HR" w:eastAsia="hr-HR"/>
              </w:rPr>
              <w:t>RAZINE USVOJENOSTI (OSTVARENOSTI) ODGOJNO-OBRAZOVNIH ISHODA</w:t>
            </w:r>
          </w:p>
        </w:tc>
      </w:tr>
      <w:tr w:rsidR="00BC069E" w:rsidRPr="00BC069E" w14:paraId="02F9CA69" w14:textId="77777777" w:rsidTr="00E84F04">
        <w:tc>
          <w:tcPr>
            <w:tcW w:w="3249" w:type="dxa"/>
            <w:shd w:val="clear" w:color="auto" w:fill="FFD966" w:themeFill="accent4" w:themeFillTint="99"/>
          </w:tcPr>
          <w:p w14:paraId="082FE740"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30C724CB"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62DB4F78"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VRLO DOBRA</w:t>
            </w:r>
          </w:p>
        </w:tc>
        <w:tc>
          <w:tcPr>
            <w:tcW w:w="3249" w:type="dxa"/>
            <w:shd w:val="clear" w:color="auto" w:fill="E27CC7"/>
          </w:tcPr>
          <w:p w14:paraId="128492A0"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IZNIMNA</w:t>
            </w:r>
          </w:p>
        </w:tc>
      </w:tr>
      <w:tr w:rsidR="00BC069E" w:rsidRPr="00BC069E" w14:paraId="20C09C87" w14:textId="77777777" w:rsidTr="00E84F04">
        <w:tc>
          <w:tcPr>
            <w:tcW w:w="3249" w:type="dxa"/>
          </w:tcPr>
          <w:p w14:paraId="43D6E028"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sz w:val="22"/>
                <w:szCs w:val="22"/>
                <w:lang w:val="hr-HR"/>
              </w:rPr>
              <w:t xml:space="preserve">Na učiteljev poticaj primjenjuje postupke za održavanje higijene pri tjelesnom vježbanju i brine se </w:t>
            </w:r>
            <w:r w:rsidRPr="00BC069E">
              <w:rPr>
                <w:rFonts w:asciiTheme="minorHAnsi" w:eastAsiaTheme="minorHAnsi" w:hAnsiTheme="minorHAnsi" w:cstheme="minorHAnsi"/>
                <w:sz w:val="22"/>
                <w:szCs w:val="22"/>
                <w:lang w:val="hr-HR"/>
              </w:rPr>
              <w:lastRenderedPageBreak/>
              <w:t>o opremi za Tjelesnu i zdravstvenu kulturu koju povremeno donosi.</w:t>
            </w:r>
          </w:p>
        </w:tc>
        <w:tc>
          <w:tcPr>
            <w:tcW w:w="3249" w:type="dxa"/>
          </w:tcPr>
          <w:p w14:paraId="25623959"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sz w:val="22"/>
                <w:szCs w:val="22"/>
                <w:lang w:val="hr-HR"/>
              </w:rPr>
              <w:lastRenderedPageBreak/>
              <w:t xml:space="preserve">Uz učiteljevu pomoć prepoznaje važnost postupaka za održavanje higijene koje primjenjuje nakon </w:t>
            </w:r>
            <w:r w:rsidRPr="00BC069E">
              <w:rPr>
                <w:rFonts w:asciiTheme="minorHAnsi" w:eastAsiaTheme="minorHAnsi" w:hAnsiTheme="minorHAnsi" w:cstheme="minorHAnsi"/>
                <w:sz w:val="22"/>
                <w:szCs w:val="22"/>
                <w:lang w:val="hr-HR"/>
              </w:rPr>
              <w:lastRenderedPageBreak/>
              <w:t xml:space="preserve">motoričkih aktivnosti te se brine o opremi </w:t>
            </w:r>
            <w:r w:rsidRPr="00BC069E">
              <w:rPr>
                <w:rFonts w:asciiTheme="minorHAnsi" w:eastAsiaTheme="minorHAnsi" w:hAnsiTheme="minorHAnsi" w:cstheme="minorHAnsi"/>
                <w:spacing w:val="-74"/>
                <w:sz w:val="22"/>
                <w:szCs w:val="22"/>
                <w:lang w:val="hr-HR"/>
              </w:rPr>
              <w:t xml:space="preserve"> </w:t>
            </w:r>
            <w:r w:rsidRPr="00BC069E">
              <w:rPr>
                <w:rFonts w:asciiTheme="minorHAnsi" w:eastAsiaTheme="minorHAnsi" w:hAnsiTheme="minorHAnsi" w:cstheme="minorHAnsi"/>
                <w:sz w:val="22"/>
                <w:szCs w:val="22"/>
                <w:lang w:val="hr-HR"/>
              </w:rPr>
              <w:t>za Tjelesnu i zdravstvenu kulturu.</w:t>
            </w:r>
          </w:p>
        </w:tc>
        <w:tc>
          <w:tcPr>
            <w:tcW w:w="3249" w:type="dxa"/>
          </w:tcPr>
          <w:p w14:paraId="443EDB81" w14:textId="77777777" w:rsidR="00BC069E" w:rsidRPr="00BC069E" w:rsidRDefault="00BC069E" w:rsidP="00BC069E">
            <w:pPr>
              <w:widowControl w:val="0"/>
              <w:autoSpaceDE w:val="0"/>
              <w:autoSpaceDN w:val="0"/>
              <w:spacing w:before="2"/>
              <w:ind w:right="259"/>
              <w:rPr>
                <w:rFonts w:asciiTheme="minorHAnsi" w:eastAsia="Calibri" w:hAnsiTheme="minorHAnsi" w:cstheme="minorHAnsi"/>
                <w:b/>
                <w:bCs/>
                <w:sz w:val="22"/>
                <w:szCs w:val="22"/>
                <w:lang w:val="hr-HR" w:eastAsia="hr-HR" w:bidi="hr-HR"/>
              </w:rPr>
            </w:pPr>
            <w:r w:rsidRPr="00BC069E">
              <w:rPr>
                <w:rFonts w:asciiTheme="minorHAnsi" w:eastAsia="Courier New" w:hAnsiTheme="minorHAnsi" w:cstheme="minorHAnsi"/>
                <w:sz w:val="22"/>
                <w:szCs w:val="22"/>
                <w:lang w:val="hr-HR" w:eastAsia="hr-HR" w:bidi="hr-HR"/>
              </w:rPr>
              <w:lastRenderedPageBreak/>
              <w:t>Uz učiteljevu pomoć objašnjava važnost higijenskih</w:t>
            </w:r>
            <w:r w:rsidRPr="00BC069E">
              <w:rPr>
                <w:rFonts w:asciiTheme="minorHAnsi" w:eastAsia="Courier New" w:hAnsiTheme="minorHAnsi" w:cstheme="minorHAnsi"/>
                <w:spacing w:val="-5"/>
                <w:sz w:val="22"/>
                <w:szCs w:val="22"/>
                <w:lang w:val="hr-HR" w:eastAsia="hr-HR" w:bidi="hr-HR"/>
              </w:rPr>
              <w:t xml:space="preserve"> </w:t>
            </w:r>
            <w:r w:rsidRPr="00BC069E">
              <w:rPr>
                <w:rFonts w:asciiTheme="minorHAnsi" w:eastAsia="Courier New" w:hAnsiTheme="minorHAnsi" w:cstheme="minorHAnsi"/>
                <w:sz w:val="22"/>
                <w:szCs w:val="22"/>
                <w:lang w:val="hr-HR" w:eastAsia="hr-HR" w:bidi="hr-HR"/>
              </w:rPr>
              <w:t xml:space="preserve">navika te se samostalno brine </w:t>
            </w:r>
            <w:r w:rsidRPr="00BC069E">
              <w:rPr>
                <w:rFonts w:asciiTheme="minorHAnsi" w:eastAsia="Courier New" w:hAnsiTheme="minorHAnsi" w:cstheme="minorHAnsi"/>
                <w:sz w:val="22"/>
                <w:szCs w:val="22"/>
                <w:lang w:val="hr-HR" w:eastAsia="hr-HR" w:bidi="hr-HR"/>
              </w:rPr>
              <w:lastRenderedPageBreak/>
              <w:t>o opremi za Tjelesnu i zdravstvenu kulturu i o njezinoj urednosti.</w:t>
            </w:r>
          </w:p>
        </w:tc>
        <w:tc>
          <w:tcPr>
            <w:tcW w:w="3249" w:type="dxa"/>
          </w:tcPr>
          <w:p w14:paraId="3A77CB57" w14:textId="77777777" w:rsidR="00BC069E" w:rsidRPr="00BC069E" w:rsidRDefault="00BC069E" w:rsidP="00BC069E">
            <w:pPr>
              <w:widowControl w:val="0"/>
              <w:tabs>
                <w:tab w:val="left" w:pos="1478"/>
              </w:tabs>
              <w:autoSpaceDE w:val="0"/>
              <w:autoSpaceDN w:val="0"/>
              <w:spacing w:before="2"/>
              <w:ind w:right="167"/>
              <w:rPr>
                <w:rFonts w:asciiTheme="minorHAnsi" w:eastAsia="Calibri" w:hAnsiTheme="minorHAnsi" w:cstheme="minorHAnsi"/>
                <w:b/>
                <w:bCs/>
                <w:sz w:val="22"/>
                <w:szCs w:val="22"/>
                <w:lang w:val="hr-HR" w:eastAsia="hr-HR" w:bidi="hr-HR"/>
              </w:rPr>
            </w:pPr>
            <w:r w:rsidRPr="00BC069E">
              <w:rPr>
                <w:rFonts w:asciiTheme="minorHAnsi" w:eastAsia="Courier New" w:hAnsiTheme="minorHAnsi" w:cstheme="minorHAnsi"/>
                <w:sz w:val="22"/>
                <w:szCs w:val="22"/>
                <w:lang w:val="hr-HR" w:eastAsia="hr-HR" w:bidi="hr-HR"/>
              </w:rPr>
              <w:lastRenderedPageBreak/>
              <w:t xml:space="preserve">Preuzima odgovornost za higijenu i odijevanje na satu Tjelesne i zdravstvene kulture, </w:t>
            </w:r>
            <w:r w:rsidRPr="00BC069E">
              <w:rPr>
                <w:rFonts w:asciiTheme="minorHAnsi" w:eastAsia="Courier New" w:hAnsiTheme="minorHAnsi" w:cstheme="minorHAnsi"/>
                <w:sz w:val="22"/>
                <w:szCs w:val="22"/>
                <w:lang w:val="hr-HR" w:eastAsia="hr-HR" w:bidi="hr-HR"/>
              </w:rPr>
              <w:lastRenderedPageBreak/>
              <w:t>brine se</w:t>
            </w:r>
            <w:r w:rsidRPr="00BC069E">
              <w:rPr>
                <w:rFonts w:asciiTheme="minorHAnsi" w:eastAsia="Courier New" w:hAnsiTheme="minorHAnsi" w:cstheme="minorHAnsi"/>
                <w:spacing w:val="-4"/>
                <w:sz w:val="22"/>
                <w:szCs w:val="22"/>
                <w:lang w:val="hr-HR" w:eastAsia="hr-HR" w:bidi="hr-HR"/>
              </w:rPr>
              <w:t xml:space="preserve"> </w:t>
            </w:r>
            <w:r w:rsidRPr="00BC069E">
              <w:rPr>
                <w:rFonts w:asciiTheme="minorHAnsi" w:eastAsia="Courier New" w:hAnsiTheme="minorHAnsi" w:cstheme="minorHAnsi"/>
                <w:sz w:val="22"/>
                <w:szCs w:val="22"/>
                <w:lang w:val="hr-HR" w:eastAsia="hr-HR" w:bidi="hr-HR"/>
              </w:rPr>
              <w:t>o svojoj opremi, njezinoj urednosti te je spreman pružiti pomoć vršnjacima kojima je</w:t>
            </w:r>
            <w:r w:rsidRPr="00BC069E">
              <w:rPr>
                <w:rFonts w:asciiTheme="minorHAnsi" w:eastAsia="Courier New" w:hAnsiTheme="minorHAnsi" w:cstheme="minorHAnsi"/>
                <w:spacing w:val="-1"/>
                <w:sz w:val="22"/>
                <w:szCs w:val="22"/>
                <w:lang w:val="hr-HR" w:eastAsia="hr-HR" w:bidi="hr-HR"/>
              </w:rPr>
              <w:t xml:space="preserve"> </w:t>
            </w:r>
            <w:r w:rsidRPr="00BC069E">
              <w:rPr>
                <w:rFonts w:asciiTheme="minorHAnsi" w:eastAsia="Courier New" w:hAnsiTheme="minorHAnsi" w:cstheme="minorHAnsi"/>
                <w:sz w:val="22"/>
                <w:szCs w:val="22"/>
                <w:lang w:val="hr-HR" w:eastAsia="hr-HR" w:bidi="hr-HR"/>
              </w:rPr>
              <w:t>potrebna.</w:t>
            </w:r>
          </w:p>
        </w:tc>
      </w:tr>
      <w:tr w:rsidR="00BC069E" w:rsidRPr="00BC069E" w14:paraId="0A92559F" w14:textId="77777777" w:rsidTr="00E84F04">
        <w:tc>
          <w:tcPr>
            <w:tcW w:w="3249" w:type="dxa"/>
            <w:shd w:val="clear" w:color="auto" w:fill="BDD6EE" w:themeFill="accent5" w:themeFillTint="66"/>
          </w:tcPr>
          <w:p w14:paraId="1841AB4E"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lastRenderedPageBreak/>
              <w:t>ODGOJNO-OBRAZOVNI ISHODI</w:t>
            </w:r>
          </w:p>
        </w:tc>
        <w:tc>
          <w:tcPr>
            <w:tcW w:w="6498" w:type="dxa"/>
            <w:gridSpan w:val="2"/>
            <w:shd w:val="clear" w:color="auto" w:fill="BDD6EE" w:themeFill="accent5" w:themeFillTint="66"/>
          </w:tcPr>
          <w:p w14:paraId="2A559505"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3042B7CF"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SADRŽAJ</w:t>
            </w:r>
          </w:p>
        </w:tc>
      </w:tr>
      <w:tr w:rsidR="00BC069E" w:rsidRPr="00BC069E" w14:paraId="1952FB62" w14:textId="77777777" w:rsidTr="00E84F04">
        <w:tc>
          <w:tcPr>
            <w:tcW w:w="3249" w:type="dxa"/>
          </w:tcPr>
          <w:p w14:paraId="2AEB6AF0" w14:textId="77777777" w:rsidR="00BC069E" w:rsidRPr="00BC069E" w:rsidRDefault="00BC069E" w:rsidP="00BC069E">
            <w:pPr>
              <w:shd w:val="clear" w:color="auto" w:fill="FFFFFF"/>
              <w:spacing w:after="48"/>
              <w:textAlignment w:val="baseline"/>
              <w:rPr>
                <w:rFonts w:asciiTheme="minorHAnsi" w:hAnsiTheme="minorHAnsi" w:cstheme="minorHAnsi"/>
                <w:b/>
                <w:bCs/>
                <w:color w:val="231F20"/>
                <w:sz w:val="22"/>
                <w:szCs w:val="22"/>
                <w:lang w:val="hr-HR" w:eastAsia="hr-HR"/>
              </w:rPr>
            </w:pPr>
            <w:r w:rsidRPr="00BC069E">
              <w:rPr>
                <w:rFonts w:asciiTheme="minorHAnsi" w:hAnsiTheme="minorHAnsi" w:cstheme="minorHAnsi"/>
                <w:b/>
                <w:bCs/>
                <w:color w:val="231F20"/>
                <w:sz w:val="22"/>
                <w:szCs w:val="22"/>
                <w:lang w:val="hr-HR" w:eastAsia="hr-HR"/>
              </w:rPr>
              <w:t>OŠ TZK D.2.2.</w:t>
            </w:r>
          </w:p>
          <w:p w14:paraId="2472392E"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Usvaja mogućnosti tjelesnog vježbanja na otvorenim i zatvorenim sportskim vježbalištima.</w:t>
            </w:r>
          </w:p>
          <w:p w14:paraId="4D0851D5"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p>
        </w:tc>
        <w:tc>
          <w:tcPr>
            <w:tcW w:w="6498" w:type="dxa"/>
            <w:gridSpan w:val="2"/>
          </w:tcPr>
          <w:p w14:paraId="53383417"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color w:val="231F20"/>
                <w:sz w:val="22"/>
                <w:szCs w:val="22"/>
                <w:shd w:val="clear" w:color="auto" w:fill="FFFFFF"/>
                <w:lang w:val="hr-HR"/>
              </w:rPr>
              <w:t>Primjenjuje poznate kineziološke motoričke aktivnosti na otvorenim i zatvorenim sportskim vježbalištima.</w:t>
            </w:r>
          </w:p>
          <w:p w14:paraId="2E333CC9" w14:textId="77777777" w:rsidR="00BC069E" w:rsidRPr="00BC069E" w:rsidRDefault="00BC069E" w:rsidP="00BC069E">
            <w:pPr>
              <w:rPr>
                <w:rFonts w:asciiTheme="minorHAnsi" w:eastAsia="Calibri" w:hAnsiTheme="minorHAnsi" w:cstheme="minorHAnsi"/>
                <w:b/>
                <w:bCs/>
                <w:sz w:val="22"/>
                <w:szCs w:val="22"/>
                <w:lang w:val="hr-HR" w:eastAsia="hr-HR"/>
              </w:rPr>
            </w:pPr>
          </w:p>
          <w:p w14:paraId="7EAFAA1B" w14:textId="77777777" w:rsidR="00BC069E" w:rsidRPr="00BC069E" w:rsidRDefault="00BC069E" w:rsidP="00BC069E">
            <w:pPr>
              <w:tabs>
                <w:tab w:val="left" w:pos="1193"/>
              </w:tabs>
              <w:rPr>
                <w:rFonts w:asciiTheme="minorHAnsi" w:eastAsia="Calibri" w:hAnsiTheme="minorHAnsi" w:cstheme="minorHAnsi"/>
                <w:sz w:val="22"/>
                <w:szCs w:val="22"/>
                <w:lang w:val="hr-HR" w:eastAsia="hr-HR"/>
              </w:rPr>
            </w:pPr>
            <w:r w:rsidRPr="00BC069E">
              <w:rPr>
                <w:rFonts w:asciiTheme="minorHAnsi" w:eastAsia="Calibri" w:hAnsiTheme="minorHAnsi" w:cstheme="minorHAnsi"/>
                <w:sz w:val="22"/>
                <w:szCs w:val="22"/>
                <w:lang w:val="hr-HR" w:eastAsia="hr-HR"/>
              </w:rPr>
              <w:tab/>
            </w:r>
          </w:p>
        </w:tc>
        <w:tc>
          <w:tcPr>
            <w:tcW w:w="3249" w:type="dxa"/>
          </w:tcPr>
          <w:p w14:paraId="341DCBC4"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 kineziološke motoričke aktivnosti na otvorenim i zatvorenim sportskim vježbalištima</w:t>
            </w:r>
          </w:p>
          <w:p w14:paraId="761EDEB7"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 jednostavnije pješačke ture, igre na snijegu, igre u vodi, na vodi i uz vodu, orijentacijske igre...</w:t>
            </w:r>
          </w:p>
        </w:tc>
      </w:tr>
      <w:tr w:rsidR="00BC069E" w:rsidRPr="00BC069E" w14:paraId="70DFC747" w14:textId="77777777" w:rsidTr="00E84F04">
        <w:tc>
          <w:tcPr>
            <w:tcW w:w="12996" w:type="dxa"/>
            <w:gridSpan w:val="4"/>
            <w:shd w:val="clear" w:color="auto" w:fill="BDD6EE" w:themeFill="accent5" w:themeFillTint="66"/>
          </w:tcPr>
          <w:p w14:paraId="1F829D78"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hAnsiTheme="minorHAnsi" w:cstheme="minorHAnsi"/>
                <w:b/>
                <w:bCs/>
                <w:color w:val="231F20"/>
                <w:sz w:val="22"/>
                <w:szCs w:val="22"/>
                <w:lang w:val="hr-HR" w:eastAsia="hr-HR"/>
              </w:rPr>
              <w:t>RAZINE USVOJENOSTI (OSTVARENOSTI) ODGOJNO-OBRAZOVNIH ISHODA</w:t>
            </w:r>
          </w:p>
        </w:tc>
      </w:tr>
      <w:tr w:rsidR="00BC069E" w:rsidRPr="00BC069E" w14:paraId="4245F3F4" w14:textId="77777777" w:rsidTr="00E84F04">
        <w:tc>
          <w:tcPr>
            <w:tcW w:w="3249" w:type="dxa"/>
            <w:shd w:val="clear" w:color="auto" w:fill="FFD966" w:themeFill="accent4" w:themeFillTint="99"/>
          </w:tcPr>
          <w:p w14:paraId="53ECE1F5"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41A554E3"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7EB65CFB"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VRLO DOBRA</w:t>
            </w:r>
          </w:p>
        </w:tc>
        <w:tc>
          <w:tcPr>
            <w:tcW w:w="3249" w:type="dxa"/>
            <w:shd w:val="clear" w:color="auto" w:fill="E27CC7"/>
          </w:tcPr>
          <w:p w14:paraId="351A0531"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IZNIMNA</w:t>
            </w:r>
          </w:p>
        </w:tc>
      </w:tr>
      <w:tr w:rsidR="00BC069E" w:rsidRPr="00BC069E" w14:paraId="23499D2C" w14:textId="77777777" w:rsidTr="00E84F04">
        <w:tc>
          <w:tcPr>
            <w:tcW w:w="3249" w:type="dxa"/>
          </w:tcPr>
          <w:p w14:paraId="10ACB89A"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Bidi"/>
                <w:sz w:val="22"/>
                <w:szCs w:val="22"/>
                <w:lang w:val="hr-HR"/>
              </w:rPr>
              <w:t>Uz učiteljevu pomoć prepoznaje mogućnosti tjelesnog vježbanja u vanjskim prostorima i vježba</w:t>
            </w:r>
            <w:r w:rsidRPr="00BC069E">
              <w:rPr>
                <w:rFonts w:asciiTheme="minorHAnsi" w:eastAsiaTheme="minorHAnsi" w:hAnsiTheme="minorHAnsi" w:cstheme="minorBidi"/>
                <w:spacing w:val="-5"/>
                <w:sz w:val="22"/>
                <w:szCs w:val="22"/>
                <w:lang w:val="hr-HR"/>
              </w:rPr>
              <w:t xml:space="preserve"> </w:t>
            </w:r>
            <w:r w:rsidRPr="00BC069E">
              <w:rPr>
                <w:rFonts w:asciiTheme="minorHAnsi" w:eastAsiaTheme="minorHAnsi" w:hAnsiTheme="minorHAnsi" w:cstheme="minorBidi"/>
                <w:sz w:val="22"/>
                <w:szCs w:val="22"/>
                <w:lang w:val="hr-HR"/>
              </w:rPr>
              <w:t>oponašajući tuđe</w:t>
            </w:r>
            <w:r w:rsidRPr="00BC069E">
              <w:rPr>
                <w:rFonts w:asciiTheme="minorHAnsi" w:eastAsiaTheme="minorHAnsi" w:hAnsiTheme="minorHAnsi" w:cstheme="minorBidi"/>
                <w:spacing w:val="-2"/>
                <w:sz w:val="22"/>
                <w:szCs w:val="22"/>
                <w:lang w:val="hr-HR"/>
              </w:rPr>
              <w:t xml:space="preserve"> </w:t>
            </w:r>
            <w:r w:rsidRPr="00BC069E">
              <w:rPr>
                <w:rFonts w:asciiTheme="minorHAnsi" w:eastAsiaTheme="minorHAnsi" w:hAnsiTheme="minorHAnsi" w:cstheme="minorBidi"/>
                <w:sz w:val="22"/>
                <w:szCs w:val="22"/>
                <w:lang w:val="hr-HR"/>
              </w:rPr>
              <w:t>aktivnosti.</w:t>
            </w:r>
          </w:p>
        </w:tc>
        <w:tc>
          <w:tcPr>
            <w:tcW w:w="3249" w:type="dxa"/>
          </w:tcPr>
          <w:p w14:paraId="4D32A112"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Bidi"/>
                <w:sz w:val="22"/>
                <w:szCs w:val="22"/>
                <w:lang w:val="hr-HR"/>
              </w:rPr>
              <w:t>Uz učiteljevo praćenje primjenjuje poznate motoričke aktivnosti u vanjskim prostorima.</w:t>
            </w:r>
          </w:p>
        </w:tc>
        <w:tc>
          <w:tcPr>
            <w:tcW w:w="3249" w:type="dxa"/>
          </w:tcPr>
          <w:p w14:paraId="2A5A0110"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Bidi"/>
                <w:sz w:val="22"/>
                <w:szCs w:val="22"/>
                <w:lang w:val="hr-HR"/>
              </w:rPr>
              <w:t>Uz učiteljevu pomoć objašnjava mogućnosti tjelesnog vježbanja u vanjskim prostorima i sudjeluje u</w:t>
            </w:r>
            <w:r w:rsidRPr="00BC069E">
              <w:rPr>
                <w:rFonts w:asciiTheme="minorHAnsi" w:eastAsiaTheme="minorHAnsi" w:hAnsiTheme="minorHAnsi" w:cstheme="minorBidi"/>
                <w:spacing w:val="-5"/>
                <w:sz w:val="22"/>
                <w:szCs w:val="22"/>
                <w:lang w:val="hr-HR"/>
              </w:rPr>
              <w:t xml:space="preserve"> </w:t>
            </w:r>
            <w:r w:rsidRPr="00BC069E">
              <w:rPr>
                <w:rFonts w:asciiTheme="minorHAnsi" w:eastAsiaTheme="minorHAnsi" w:hAnsiTheme="minorHAnsi" w:cstheme="minorBidi"/>
                <w:sz w:val="22"/>
                <w:szCs w:val="22"/>
                <w:lang w:val="hr-HR"/>
              </w:rPr>
              <w:t>njima.</w:t>
            </w:r>
          </w:p>
        </w:tc>
        <w:tc>
          <w:tcPr>
            <w:tcW w:w="3249" w:type="dxa"/>
          </w:tcPr>
          <w:p w14:paraId="59E78E44"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Bidi"/>
                <w:sz w:val="22"/>
                <w:szCs w:val="22"/>
                <w:lang w:val="hr-HR"/>
              </w:rPr>
              <w:t>Uz učiteljevu podršku predlaže tjelesno</w:t>
            </w:r>
            <w:r w:rsidRPr="00BC069E">
              <w:rPr>
                <w:rFonts w:asciiTheme="minorHAnsi" w:eastAsiaTheme="minorHAnsi" w:hAnsiTheme="minorHAnsi" w:cstheme="minorBidi"/>
                <w:spacing w:val="-5"/>
                <w:sz w:val="22"/>
                <w:szCs w:val="22"/>
                <w:lang w:val="hr-HR"/>
              </w:rPr>
              <w:t xml:space="preserve"> </w:t>
            </w:r>
            <w:r w:rsidRPr="00BC069E">
              <w:rPr>
                <w:rFonts w:asciiTheme="minorHAnsi" w:eastAsiaTheme="minorHAnsi" w:hAnsiTheme="minorHAnsi" w:cstheme="minorBidi"/>
                <w:sz w:val="22"/>
                <w:szCs w:val="22"/>
                <w:lang w:val="hr-HR"/>
              </w:rPr>
              <w:t>vježbanje u vanjskim prostorima,</w:t>
            </w:r>
            <w:r w:rsidRPr="00BC069E">
              <w:rPr>
                <w:rFonts w:asciiTheme="minorHAnsi" w:eastAsiaTheme="minorHAnsi" w:hAnsiTheme="minorHAnsi" w:cstheme="minorBidi"/>
                <w:spacing w:val="-5"/>
                <w:sz w:val="22"/>
                <w:szCs w:val="22"/>
                <w:lang w:val="hr-HR"/>
              </w:rPr>
              <w:t xml:space="preserve"> </w:t>
            </w:r>
            <w:r w:rsidRPr="00BC069E">
              <w:rPr>
                <w:rFonts w:asciiTheme="minorHAnsi" w:eastAsiaTheme="minorHAnsi" w:hAnsiTheme="minorHAnsi" w:cstheme="minorBidi"/>
                <w:sz w:val="22"/>
                <w:szCs w:val="22"/>
                <w:lang w:val="hr-HR"/>
              </w:rPr>
              <w:t>ovisno o posebnostima zavičajne regije</w:t>
            </w:r>
            <w:r w:rsidRPr="00BC069E">
              <w:rPr>
                <w:rFonts w:asciiTheme="minorHAnsi" w:eastAsiaTheme="minorHAnsi" w:hAnsiTheme="minorHAnsi" w:cstheme="minorBidi"/>
                <w:spacing w:val="-5"/>
                <w:sz w:val="22"/>
                <w:szCs w:val="22"/>
                <w:lang w:val="hr-HR"/>
              </w:rPr>
              <w:t xml:space="preserve"> </w:t>
            </w:r>
            <w:r w:rsidRPr="00BC069E">
              <w:rPr>
                <w:rFonts w:asciiTheme="minorHAnsi" w:eastAsiaTheme="minorHAnsi" w:hAnsiTheme="minorHAnsi" w:cstheme="minorBidi"/>
                <w:sz w:val="22"/>
                <w:szCs w:val="22"/>
                <w:lang w:val="hr-HR"/>
              </w:rPr>
              <w:t>u kojoj se škola nalazi, te</w:t>
            </w:r>
            <w:r w:rsidRPr="00BC069E">
              <w:rPr>
                <w:rFonts w:asciiTheme="minorHAnsi" w:eastAsiaTheme="minorHAnsi" w:hAnsiTheme="minorHAnsi" w:cstheme="minorBidi"/>
                <w:spacing w:val="-5"/>
                <w:sz w:val="22"/>
                <w:szCs w:val="22"/>
                <w:lang w:val="hr-HR"/>
              </w:rPr>
              <w:t xml:space="preserve"> </w:t>
            </w:r>
            <w:r w:rsidRPr="00BC069E">
              <w:rPr>
                <w:rFonts w:asciiTheme="minorHAnsi" w:eastAsiaTheme="minorHAnsi" w:hAnsiTheme="minorHAnsi" w:cstheme="minorBidi"/>
                <w:sz w:val="22"/>
                <w:szCs w:val="22"/>
                <w:lang w:val="hr-HR"/>
              </w:rPr>
              <w:t>aktivno sudjeluje u vježbanju.</w:t>
            </w:r>
          </w:p>
        </w:tc>
      </w:tr>
      <w:tr w:rsidR="00BC069E" w:rsidRPr="00BC069E" w14:paraId="43A27193" w14:textId="77777777" w:rsidTr="00E84F04">
        <w:tc>
          <w:tcPr>
            <w:tcW w:w="3249" w:type="dxa"/>
            <w:shd w:val="clear" w:color="auto" w:fill="BDD6EE" w:themeFill="accent5" w:themeFillTint="66"/>
          </w:tcPr>
          <w:p w14:paraId="5A1F6BFD"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027E9BEF"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4E30DD31"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SADRŽAJ</w:t>
            </w:r>
          </w:p>
        </w:tc>
      </w:tr>
      <w:tr w:rsidR="00BC069E" w:rsidRPr="00BC069E" w14:paraId="06E2552E" w14:textId="77777777" w:rsidTr="00E84F04">
        <w:tc>
          <w:tcPr>
            <w:tcW w:w="3249" w:type="dxa"/>
          </w:tcPr>
          <w:p w14:paraId="49EBFDE7" w14:textId="77777777" w:rsidR="00BC069E" w:rsidRPr="00BC069E" w:rsidRDefault="00BC069E" w:rsidP="00BC069E">
            <w:pPr>
              <w:shd w:val="clear" w:color="auto" w:fill="FFFFFF"/>
              <w:spacing w:after="48"/>
              <w:textAlignment w:val="baseline"/>
              <w:rPr>
                <w:rFonts w:asciiTheme="minorHAnsi" w:hAnsiTheme="minorHAnsi" w:cstheme="minorHAnsi"/>
                <w:b/>
                <w:bCs/>
                <w:color w:val="231F20"/>
                <w:sz w:val="22"/>
                <w:szCs w:val="22"/>
                <w:lang w:val="hr-HR" w:eastAsia="hr-HR"/>
              </w:rPr>
            </w:pPr>
            <w:r w:rsidRPr="00BC069E">
              <w:rPr>
                <w:rFonts w:asciiTheme="minorHAnsi" w:hAnsiTheme="minorHAnsi" w:cstheme="minorHAnsi"/>
                <w:b/>
                <w:bCs/>
                <w:color w:val="231F20"/>
                <w:sz w:val="22"/>
                <w:szCs w:val="22"/>
                <w:lang w:val="hr-HR" w:eastAsia="hr-HR"/>
              </w:rPr>
              <w:t>OŠ TZK D.2.3.</w:t>
            </w:r>
          </w:p>
          <w:p w14:paraId="7D78572A"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Surađuje u elementarnim igrama i prihvaća pravila igara.</w:t>
            </w:r>
          </w:p>
        </w:tc>
        <w:tc>
          <w:tcPr>
            <w:tcW w:w="6498" w:type="dxa"/>
            <w:gridSpan w:val="2"/>
          </w:tcPr>
          <w:p w14:paraId="0CB4D4B5" w14:textId="77777777" w:rsidR="00BC069E" w:rsidRPr="00BC069E" w:rsidRDefault="00BC069E" w:rsidP="00BC069E">
            <w:pPr>
              <w:tabs>
                <w:tab w:val="left" w:pos="1279"/>
              </w:tabs>
              <w:rPr>
                <w:rFonts w:asciiTheme="minorHAnsi" w:eastAsia="Calibri" w:hAnsiTheme="minorHAnsi" w:cstheme="minorHAnsi"/>
                <w:sz w:val="22"/>
                <w:szCs w:val="22"/>
                <w:lang w:val="hr-HR" w:eastAsia="hr-HR"/>
              </w:rPr>
            </w:pPr>
            <w:r w:rsidRPr="00BC069E">
              <w:rPr>
                <w:rFonts w:asciiTheme="minorHAnsi" w:eastAsiaTheme="minorHAnsi" w:hAnsiTheme="minorHAnsi" w:cstheme="minorHAnsi"/>
                <w:color w:val="231F20"/>
                <w:sz w:val="22"/>
                <w:szCs w:val="22"/>
                <w:shd w:val="clear" w:color="auto" w:fill="FFFFFF"/>
                <w:lang w:val="hr-HR"/>
              </w:rPr>
              <w:t>Prihvaća pravila igara i surađuje sa suigračima.</w:t>
            </w:r>
          </w:p>
        </w:tc>
        <w:tc>
          <w:tcPr>
            <w:tcW w:w="3249" w:type="dxa"/>
          </w:tcPr>
          <w:p w14:paraId="1050CD58" w14:textId="77777777" w:rsidR="00BC069E" w:rsidRPr="00BC069E" w:rsidRDefault="00BC069E" w:rsidP="00BC069E">
            <w:pPr>
              <w:rPr>
                <w:rFonts w:asciiTheme="minorHAnsi" w:eastAsia="Calibri" w:hAnsiTheme="minorHAnsi" w:cstheme="minorHAnsi"/>
                <w:sz w:val="22"/>
                <w:szCs w:val="22"/>
                <w:lang w:val="hr-HR" w:eastAsia="hr-HR"/>
              </w:rPr>
            </w:pPr>
            <w:r w:rsidRPr="00BC069E">
              <w:rPr>
                <w:rFonts w:asciiTheme="minorHAnsi" w:eastAsiaTheme="minorHAnsi" w:hAnsiTheme="minorHAnsi" w:cstheme="minorHAnsi"/>
                <w:color w:val="231F20"/>
                <w:sz w:val="22"/>
                <w:szCs w:val="22"/>
                <w:shd w:val="clear" w:color="auto" w:fill="FFFFFF"/>
                <w:lang w:val="hr-HR"/>
              </w:rPr>
              <w:t>– elementarne igre s više igrača u kojima pojedinac pridonosi uspjehu cijele skupine.</w:t>
            </w:r>
          </w:p>
        </w:tc>
      </w:tr>
      <w:tr w:rsidR="00BC069E" w:rsidRPr="00BC069E" w14:paraId="462F2CFD" w14:textId="77777777" w:rsidTr="00E84F04">
        <w:tc>
          <w:tcPr>
            <w:tcW w:w="12996" w:type="dxa"/>
            <w:gridSpan w:val="4"/>
            <w:shd w:val="clear" w:color="auto" w:fill="BDD6EE" w:themeFill="accent5" w:themeFillTint="66"/>
          </w:tcPr>
          <w:p w14:paraId="33EA7FA2"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hAnsiTheme="minorHAnsi" w:cstheme="minorHAnsi"/>
                <w:b/>
                <w:bCs/>
                <w:color w:val="231F20"/>
                <w:sz w:val="22"/>
                <w:szCs w:val="22"/>
                <w:lang w:val="hr-HR" w:eastAsia="hr-HR"/>
              </w:rPr>
              <w:t>RAZINE USVOJENOSTI (OSTVARENOSTI) ODGOJNO-OBRAZOVNIH ISHODA</w:t>
            </w:r>
          </w:p>
        </w:tc>
      </w:tr>
      <w:tr w:rsidR="00BC069E" w:rsidRPr="00BC069E" w14:paraId="4F186B37" w14:textId="77777777" w:rsidTr="00E84F04">
        <w:tc>
          <w:tcPr>
            <w:tcW w:w="3249" w:type="dxa"/>
            <w:shd w:val="clear" w:color="auto" w:fill="FFD966" w:themeFill="accent4" w:themeFillTint="99"/>
          </w:tcPr>
          <w:p w14:paraId="1ADDB629"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46A20AFA"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518BE89E"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VRLO DOBRA</w:t>
            </w:r>
          </w:p>
        </w:tc>
        <w:tc>
          <w:tcPr>
            <w:tcW w:w="3249" w:type="dxa"/>
            <w:shd w:val="clear" w:color="auto" w:fill="E27CC7"/>
          </w:tcPr>
          <w:p w14:paraId="7F67E064"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IZNIMNA</w:t>
            </w:r>
          </w:p>
        </w:tc>
      </w:tr>
      <w:tr w:rsidR="00BC069E" w:rsidRPr="00BC069E" w14:paraId="38C663BA" w14:textId="77777777" w:rsidTr="00E84F04">
        <w:tc>
          <w:tcPr>
            <w:tcW w:w="3249" w:type="dxa"/>
          </w:tcPr>
          <w:p w14:paraId="76D605CD" w14:textId="77777777" w:rsidR="00BC069E" w:rsidRPr="00BC069E" w:rsidRDefault="00BC069E" w:rsidP="00BC069E">
            <w:pPr>
              <w:rPr>
                <w:rFonts w:asciiTheme="minorHAnsi" w:eastAsia="Calibri" w:hAnsiTheme="minorHAnsi" w:cstheme="minorHAnsi"/>
                <w:b/>
                <w:bCs/>
                <w:sz w:val="28"/>
                <w:szCs w:val="28"/>
                <w:lang w:val="hr-HR" w:eastAsia="hr-HR"/>
              </w:rPr>
            </w:pPr>
            <w:r w:rsidRPr="00BC069E">
              <w:rPr>
                <w:rFonts w:asciiTheme="minorHAnsi" w:eastAsiaTheme="minorHAnsi" w:hAnsiTheme="minorHAnsi" w:cstheme="minorBidi"/>
                <w:sz w:val="22"/>
                <w:szCs w:val="22"/>
                <w:lang w:val="hr-HR"/>
              </w:rPr>
              <w:t>Sudjeluje u elementarnoj igri i slijedi njezina pravila uz učiteljev poticaj i praćenje.</w:t>
            </w:r>
          </w:p>
        </w:tc>
        <w:tc>
          <w:tcPr>
            <w:tcW w:w="3249" w:type="dxa"/>
          </w:tcPr>
          <w:p w14:paraId="0BA98E19" w14:textId="77777777" w:rsidR="00BC069E" w:rsidRPr="00BC069E" w:rsidRDefault="00BC069E" w:rsidP="00BC069E">
            <w:pPr>
              <w:rPr>
                <w:rFonts w:asciiTheme="minorHAnsi" w:eastAsia="Calibri" w:hAnsiTheme="minorHAnsi" w:cstheme="minorHAnsi"/>
                <w:b/>
                <w:bCs/>
                <w:sz w:val="28"/>
                <w:szCs w:val="28"/>
                <w:lang w:val="hr-HR" w:eastAsia="hr-HR"/>
              </w:rPr>
            </w:pPr>
            <w:r w:rsidRPr="00BC069E">
              <w:rPr>
                <w:rFonts w:asciiTheme="minorHAnsi" w:eastAsiaTheme="minorHAnsi" w:hAnsiTheme="minorHAnsi" w:cstheme="minorBidi"/>
                <w:sz w:val="22"/>
                <w:szCs w:val="22"/>
                <w:lang w:val="hr-HR"/>
              </w:rPr>
              <w:t xml:space="preserve">Pokazuje interes za suradnju sa suigračima u igri i </w:t>
            </w:r>
            <w:r w:rsidRPr="00BC069E">
              <w:rPr>
                <w:rFonts w:asciiTheme="minorHAnsi" w:eastAsiaTheme="minorHAnsi" w:hAnsiTheme="minorHAnsi" w:cstheme="minorBidi"/>
                <w:spacing w:val="-73"/>
                <w:sz w:val="22"/>
                <w:szCs w:val="22"/>
                <w:lang w:val="hr-HR"/>
              </w:rPr>
              <w:t xml:space="preserve"> </w:t>
            </w:r>
            <w:r w:rsidRPr="00BC069E">
              <w:rPr>
                <w:rFonts w:asciiTheme="minorHAnsi" w:eastAsiaTheme="minorHAnsi" w:hAnsiTheme="minorHAnsi" w:cstheme="minorBidi"/>
                <w:sz w:val="22"/>
                <w:szCs w:val="22"/>
                <w:lang w:val="hr-HR"/>
              </w:rPr>
              <w:t>zna pravila igre i njihovu važnost, ali ih bez nadzora i poticaja ne slijedi uvijek dosljedno.</w:t>
            </w:r>
          </w:p>
        </w:tc>
        <w:tc>
          <w:tcPr>
            <w:tcW w:w="3249" w:type="dxa"/>
          </w:tcPr>
          <w:p w14:paraId="02BD1C0B" w14:textId="77777777" w:rsidR="00BC069E" w:rsidRPr="00BC069E" w:rsidRDefault="00BC069E" w:rsidP="00BC069E">
            <w:pPr>
              <w:rPr>
                <w:rFonts w:asciiTheme="minorHAnsi" w:eastAsia="Calibri" w:hAnsiTheme="minorHAnsi" w:cstheme="minorHAnsi"/>
                <w:b/>
                <w:bCs/>
                <w:sz w:val="28"/>
                <w:szCs w:val="28"/>
                <w:lang w:val="hr-HR" w:eastAsia="hr-HR"/>
              </w:rPr>
            </w:pPr>
            <w:r w:rsidRPr="00BC069E">
              <w:rPr>
                <w:rFonts w:asciiTheme="minorHAnsi" w:eastAsiaTheme="minorHAnsi" w:hAnsiTheme="minorHAnsi" w:cstheme="minorBidi"/>
                <w:sz w:val="22"/>
                <w:szCs w:val="22"/>
                <w:lang w:val="hr-HR"/>
              </w:rPr>
              <w:t>Dosljedno surađuje sa suigračima u igri i donošenju zajedničkih pravila te ih primjenjuje u igri, prosuđuje igru uz povremeno vođenje učitelja.</w:t>
            </w:r>
          </w:p>
        </w:tc>
        <w:tc>
          <w:tcPr>
            <w:tcW w:w="3249" w:type="dxa"/>
          </w:tcPr>
          <w:p w14:paraId="2BE985FF" w14:textId="77777777" w:rsidR="00BC069E" w:rsidRPr="00BC069E" w:rsidRDefault="00BC069E" w:rsidP="00BC069E">
            <w:pPr>
              <w:rPr>
                <w:rFonts w:asciiTheme="minorHAnsi" w:eastAsia="Calibri" w:hAnsiTheme="minorHAnsi" w:cstheme="minorHAnsi"/>
                <w:b/>
                <w:bCs/>
                <w:sz w:val="28"/>
                <w:szCs w:val="28"/>
                <w:lang w:val="hr-HR" w:eastAsia="hr-HR"/>
              </w:rPr>
            </w:pPr>
            <w:r w:rsidRPr="00BC069E">
              <w:rPr>
                <w:rFonts w:asciiTheme="minorHAnsi" w:eastAsiaTheme="minorHAnsi" w:hAnsiTheme="minorHAnsi" w:cstheme="minorBidi"/>
                <w:sz w:val="22"/>
                <w:szCs w:val="22"/>
                <w:lang w:val="hr-HR"/>
              </w:rPr>
              <w:t>Surađuje u igri, prihvaća pravila i samostalno prosuđuje postupke sudionika igre u skladu s njima.</w:t>
            </w:r>
          </w:p>
        </w:tc>
      </w:tr>
      <w:tr w:rsidR="00BC069E" w:rsidRPr="00BC069E" w14:paraId="631F64B1" w14:textId="77777777" w:rsidTr="00E84F04">
        <w:tc>
          <w:tcPr>
            <w:tcW w:w="3249" w:type="dxa"/>
            <w:shd w:val="clear" w:color="auto" w:fill="BDD6EE" w:themeFill="accent5" w:themeFillTint="66"/>
          </w:tcPr>
          <w:p w14:paraId="2DECAA1E"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lastRenderedPageBreak/>
              <w:t>ODGOJNO-OBRAZOVNI ISHODI</w:t>
            </w:r>
          </w:p>
        </w:tc>
        <w:tc>
          <w:tcPr>
            <w:tcW w:w="6498" w:type="dxa"/>
            <w:gridSpan w:val="2"/>
            <w:shd w:val="clear" w:color="auto" w:fill="BDD6EE" w:themeFill="accent5" w:themeFillTint="66"/>
          </w:tcPr>
          <w:p w14:paraId="6B4708AD"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1F24D580"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SADRŽAJ</w:t>
            </w:r>
          </w:p>
        </w:tc>
      </w:tr>
      <w:tr w:rsidR="00BC069E" w:rsidRPr="00BC069E" w14:paraId="038E6C7F" w14:textId="77777777" w:rsidTr="00E84F04">
        <w:tc>
          <w:tcPr>
            <w:tcW w:w="3249" w:type="dxa"/>
          </w:tcPr>
          <w:p w14:paraId="4666C84C" w14:textId="77777777" w:rsidR="00BC069E" w:rsidRPr="00BC069E" w:rsidRDefault="00BC069E" w:rsidP="00BC069E">
            <w:pPr>
              <w:shd w:val="clear" w:color="auto" w:fill="FFFFFF"/>
              <w:spacing w:after="48"/>
              <w:textAlignment w:val="baseline"/>
              <w:rPr>
                <w:rFonts w:asciiTheme="minorHAnsi" w:hAnsiTheme="minorHAnsi" w:cstheme="minorHAnsi"/>
                <w:b/>
                <w:bCs/>
                <w:color w:val="231F20"/>
                <w:sz w:val="22"/>
                <w:szCs w:val="22"/>
                <w:lang w:val="hr-HR" w:eastAsia="hr-HR"/>
              </w:rPr>
            </w:pPr>
            <w:r w:rsidRPr="00BC069E">
              <w:rPr>
                <w:rFonts w:asciiTheme="minorHAnsi" w:hAnsiTheme="minorHAnsi" w:cstheme="minorHAnsi"/>
                <w:b/>
                <w:bCs/>
                <w:color w:val="231F20"/>
                <w:sz w:val="22"/>
                <w:szCs w:val="22"/>
                <w:lang w:val="hr-HR" w:eastAsia="hr-HR"/>
              </w:rPr>
              <w:t>OŠ TZK D.2.4.</w:t>
            </w:r>
          </w:p>
          <w:p w14:paraId="701ED7F5"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Aktivno sudjeluje u elementarnim igrama koje razvijaju samopoštovanje, samopouzdanje i ustrajnost.</w:t>
            </w:r>
          </w:p>
        </w:tc>
        <w:tc>
          <w:tcPr>
            <w:tcW w:w="6498" w:type="dxa"/>
            <w:gridSpan w:val="2"/>
          </w:tcPr>
          <w:p w14:paraId="6A4FD5BA"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Izvodi elementarne igre koje razvijaju samopoštovanje i samopouzdanje.</w:t>
            </w:r>
          </w:p>
          <w:p w14:paraId="13C72700" w14:textId="77777777" w:rsidR="00BC069E" w:rsidRPr="00BC069E" w:rsidRDefault="00BC069E" w:rsidP="00BC069E">
            <w:pPr>
              <w:shd w:val="clear" w:color="auto" w:fill="FFFFFF"/>
              <w:spacing w:after="48"/>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Ustrajnošću postizati ciljeve.</w:t>
            </w:r>
          </w:p>
          <w:p w14:paraId="5A2FEA17" w14:textId="77777777" w:rsidR="00BC069E" w:rsidRPr="00BC069E" w:rsidRDefault="00BC069E" w:rsidP="00BC069E">
            <w:pPr>
              <w:tabs>
                <w:tab w:val="left" w:pos="1279"/>
              </w:tabs>
              <w:rPr>
                <w:rFonts w:asciiTheme="minorHAnsi" w:eastAsia="Calibri" w:hAnsiTheme="minorHAnsi" w:cstheme="minorHAnsi"/>
                <w:sz w:val="22"/>
                <w:szCs w:val="22"/>
                <w:lang w:val="hr-HR" w:eastAsia="hr-HR"/>
              </w:rPr>
            </w:pPr>
          </w:p>
          <w:p w14:paraId="7B344BF1" w14:textId="77777777" w:rsidR="00BC069E" w:rsidRPr="00BC069E" w:rsidRDefault="00BC069E" w:rsidP="00BC069E">
            <w:pPr>
              <w:ind w:firstLine="708"/>
              <w:rPr>
                <w:rFonts w:asciiTheme="minorHAnsi" w:eastAsia="Calibri" w:hAnsiTheme="minorHAnsi" w:cstheme="minorHAnsi"/>
                <w:sz w:val="22"/>
                <w:szCs w:val="22"/>
                <w:lang w:val="hr-HR" w:eastAsia="hr-HR"/>
              </w:rPr>
            </w:pPr>
          </w:p>
        </w:tc>
        <w:tc>
          <w:tcPr>
            <w:tcW w:w="3249" w:type="dxa"/>
          </w:tcPr>
          <w:p w14:paraId="205269B8" w14:textId="77777777" w:rsidR="00BC069E" w:rsidRPr="00BC069E" w:rsidRDefault="00BC069E" w:rsidP="00BC069E">
            <w:pPr>
              <w:rPr>
                <w:rFonts w:asciiTheme="minorHAnsi" w:eastAsia="Calibri" w:hAnsiTheme="minorHAnsi" w:cstheme="minorHAnsi"/>
                <w:sz w:val="22"/>
                <w:szCs w:val="22"/>
                <w:lang w:val="hr-HR" w:eastAsia="hr-HR"/>
              </w:rPr>
            </w:pPr>
            <w:r w:rsidRPr="00BC069E">
              <w:rPr>
                <w:rFonts w:asciiTheme="minorHAnsi" w:eastAsiaTheme="minorHAnsi" w:hAnsiTheme="minorHAnsi" w:cstheme="minorHAnsi"/>
                <w:color w:val="231F20"/>
                <w:sz w:val="22"/>
                <w:szCs w:val="22"/>
                <w:shd w:val="clear" w:color="auto" w:fill="FFFFFF"/>
                <w:lang w:val="hr-HR"/>
              </w:rPr>
              <w:t>– jednostavnije kineziološke aktivnosti, elementarne igre.</w:t>
            </w:r>
          </w:p>
          <w:p w14:paraId="14AE736A" w14:textId="77777777" w:rsidR="00BC069E" w:rsidRPr="00BC069E" w:rsidRDefault="00BC069E" w:rsidP="00BC069E">
            <w:pPr>
              <w:tabs>
                <w:tab w:val="left" w:pos="956"/>
              </w:tabs>
              <w:rPr>
                <w:rFonts w:asciiTheme="minorHAnsi" w:eastAsia="Calibri" w:hAnsiTheme="minorHAnsi" w:cstheme="minorHAnsi"/>
                <w:sz w:val="22"/>
                <w:szCs w:val="22"/>
                <w:lang w:val="hr-HR" w:eastAsia="hr-HR"/>
              </w:rPr>
            </w:pPr>
            <w:r w:rsidRPr="00BC069E">
              <w:rPr>
                <w:rFonts w:asciiTheme="minorHAnsi" w:eastAsia="Calibri" w:hAnsiTheme="minorHAnsi" w:cstheme="minorHAnsi"/>
                <w:sz w:val="22"/>
                <w:szCs w:val="22"/>
                <w:lang w:val="hr-HR" w:eastAsia="hr-HR"/>
              </w:rPr>
              <w:tab/>
            </w:r>
          </w:p>
        </w:tc>
      </w:tr>
      <w:tr w:rsidR="00BC069E" w:rsidRPr="00BC069E" w14:paraId="32353A1A" w14:textId="77777777" w:rsidTr="00E84F04">
        <w:tc>
          <w:tcPr>
            <w:tcW w:w="12996" w:type="dxa"/>
            <w:gridSpan w:val="4"/>
            <w:shd w:val="clear" w:color="auto" w:fill="BDD6EE" w:themeFill="accent5" w:themeFillTint="66"/>
          </w:tcPr>
          <w:p w14:paraId="09E50674"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hAnsiTheme="minorHAnsi" w:cstheme="minorHAnsi"/>
                <w:b/>
                <w:bCs/>
                <w:color w:val="231F20"/>
                <w:sz w:val="22"/>
                <w:szCs w:val="22"/>
                <w:lang w:val="hr-HR" w:eastAsia="hr-HR"/>
              </w:rPr>
              <w:t>RAZINE USVOJENOSTI (OSTVARENOSTI) ODGOJNO-OBRAZOVNIH ISHODA</w:t>
            </w:r>
          </w:p>
        </w:tc>
      </w:tr>
      <w:tr w:rsidR="00BC069E" w:rsidRPr="00BC069E" w14:paraId="1EFC652A" w14:textId="77777777" w:rsidTr="00E84F04">
        <w:tc>
          <w:tcPr>
            <w:tcW w:w="3249" w:type="dxa"/>
            <w:shd w:val="clear" w:color="auto" w:fill="FFD966" w:themeFill="accent4" w:themeFillTint="99"/>
          </w:tcPr>
          <w:p w14:paraId="3F02C67F"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6885C1D0"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6E6933EF"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VRLO DOBRA</w:t>
            </w:r>
          </w:p>
        </w:tc>
        <w:tc>
          <w:tcPr>
            <w:tcW w:w="3249" w:type="dxa"/>
            <w:shd w:val="clear" w:color="auto" w:fill="E27CC7"/>
          </w:tcPr>
          <w:p w14:paraId="54FA3CD4" w14:textId="77777777" w:rsidR="00BC069E" w:rsidRPr="00BC069E" w:rsidRDefault="00BC069E" w:rsidP="00BC069E">
            <w:pPr>
              <w:jc w:val="center"/>
              <w:rPr>
                <w:rFonts w:asciiTheme="minorHAnsi" w:eastAsia="Calibri" w:hAnsiTheme="minorHAnsi" w:cstheme="minorHAnsi"/>
                <w:b/>
                <w:bCs/>
                <w:sz w:val="28"/>
                <w:szCs w:val="28"/>
                <w:lang w:val="hr-HR" w:eastAsia="hr-HR"/>
              </w:rPr>
            </w:pPr>
            <w:r w:rsidRPr="00BC069E">
              <w:rPr>
                <w:rFonts w:asciiTheme="minorHAnsi" w:eastAsia="Calibri" w:hAnsiTheme="minorHAnsi" w:cstheme="minorHAnsi"/>
                <w:b/>
                <w:sz w:val="22"/>
                <w:szCs w:val="22"/>
                <w:lang w:val="hr-HR"/>
              </w:rPr>
              <w:t>IZNIMNA</w:t>
            </w:r>
          </w:p>
        </w:tc>
      </w:tr>
      <w:tr w:rsidR="00BC069E" w:rsidRPr="00BC069E" w14:paraId="46E9675C" w14:textId="77777777" w:rsidTr="00E84F04">
        <w:tc>
          <w:tcPr>
            <w:tcW w:w="3249" w:type="dxa"/>
          </w:tcPr>
          <w:p w14:paraId="53C1AF0F"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sz w:val="22"/>
                <w:szCs w:val="22"/>
                <w:lang w:val="hr-HR"/>
              </w:rPr>
              <w:t>Kroz igru oponaša suigrače, pri čemu motorička kretanja izvodi djelomično pravilno.</w:t>
            </w:r>
          </w:p>
        </w:tc>
        <w:tc>
          <w:tcPr>
            <w:tcW w:w="3249" w:type="dxa"/>
          </w:tcPr>
          <w:p w14:paraId="4865B222"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sz w:val="22"/>
                <w:szCs w:val="22"/>
                <w:lang w:val="hr-HR"/>
              </w:rPr>
              <w:t>Igra igre prema uputi, pri čemu motorička kretanja izvodi uz manja odstupanja.</w:t>
            </w:r>
          </w:p>
        </w:tc>
        <w:tc>
          <w:tcPr>
            <w:tcW w:w="3249" w:type="dxa"/>
          </w:tcPr>
          <w:p w14:paraId="006F9A79"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sz w:val="22"/>
                <w:szCs w:val="22"/>
                <w:lang w:val="hr-HR"/>
              </w:rPr>
              <w:t>Igra igre prema sjećanju, pri čemu motorička kretanja izvodi pravilno.</w:t>
            </w:r>
          </w:p>
        </w:tc>
        <w:tc>
          <w:tcPr>
            <w:tcW w:w="3249" w:type="dxa"/>
          </w:tcPr>
          <w:p w14:paraId="5485B872" w14:textId="77777777" w:rsidR="00BC069E" w:rsidRPr="00BC069E" w:rsidRDefault="00BC069E" w:rsidP="00BC069E">
            <w:pPr>
              <w:widowControl w:val="0"/>
              <w:tabs>
                <w:tab w:val="left" w:pos="1133"/>
              </w:tabs>
              <w:autoSpaceDE w:val="0"/>
              <w:autoSpaceDN w:val="0"/>
              <w:spacing w:before="2"/>
              <w:ind w:right="188"/>
              <w:rPr>
                <w:rFonts w:asciiTheme="minorHAnsi" w:eastAsia="Courier New" w:hAnsiTheme="minorHAnsi" w:cstheme="minorHAnsi"/>
                <w:sz w:val="22"/>
                <w:szCs w:val="22"/>
                <w:lang w:val="hr-HR" w:eastAsia="hr-HR" w:bidi="hr-HR"/>
              </w:rPr>
            </w:pPr>
            <w:r w:rsidRPr="00BC069E">
              <w:rPr>
                <w:rFonts w:asciiTheme="minorHAnsi" w:eastAsia="Courier New" w:hAnsiTheme="minorHAnsi" w:cstheme="minorHAnsi"/>
                <w:sz w:val="22"/>
                <w:szCs w:val="22"/>
                <w:lang w:val="hr-HR" w:eastAsia="hr-HR" w:bidi="hr-HR"/>
              </w:rPr>
              <w:t>Uz učiteljevu podršku predlaže poznate igre za igranje te motorička</w:t>
            </w:r>
            <w:r w:rsidRPr="00BC069E">
              <w:rPr>
                <w:rFonts w:asciiTheme="minorHAnsi" w:eastAsia="Courier New" w:hAnsiTheme="minorHAnsi" w:cstheme="minorHAnsi"/>
                <w:spacing w:val="-5"/>
                <w:sz w:val="22"/>
                <w:szCs w:val="22"/>
                <w:lang w:val="hr-HR" w:eastAsia="hr-HR" w:bidi="hr-HR"/>
              </w:rPr>
              <w:t xml:space="preserve"> </w:t>
            </w:r>
            <w:r w:rsidRPr="00BC069E">
              <w:rPr>
                <w:rFonts w:asciiTheme="minorHAnsi" w:eastAsia="Courier New" w:hAnsiTheme="minorHAnsi" w:cstheme="minorHAnsi"/>
                <w:sz w:val="22"/>
                <w:szCs w:val="22"/>
                <w:lang w:val="hr-HR" w:eastAsia="hr-HR" w:bidi="hr-HR"/>
              </w:rPr>
              <w:t>kretanja u njima izvodi pravilno</w:t>
            </w:r>
            <w:r w:rsidRPr="00BC069E">
              <w:rPr>
                <w:rFonts w:asciiTheme="minorHAnsi" w:eastAsia="Courier New" w:hAnsiTheme="minorHAnsi" w:cstheme="minorHAnsi"/>
                <w:spacing w:val="-1"/>
                <w:sz w:val="22"/>
                <w:szCs w:val="22"/>
                <w:lang w:val="hr-HR" w:eastAsia="hr-HR" w:bidi="hr-HR"/>
              </w:rPr>
              <w:t xml:space="preserve"> </w:t>
            </w:r>
            <w:r w:rsidRPr="00BC069E">
              <w:rPr>
                <w:rFonts w:asciiTheme="minorHAnsi" w:eastAsia="Courier New" w:hAnsiTheme="minorHAnsi" w:cstheme="minorHAnsi"/>
                <w:sz w:val="22"/>
                <w:szCs w:val="22"/>
                <w:lang w:val="hr-HR" w:eastAsia="hr-HR" w:bidi="hr-HR"/>
              </w:rPr>
              <w:t>i</w:t>
            </w:r>
          </w:p>
          <w:p w14:paraId="2901D8DD" w14:textId="77777777" w:rsidR="00BC069E" w:rsidRPr="00BC069E" w:rsidRDefault="00BC069E" w:rsidP="00BC069E">
            <w:pPr>
              <w:rPr>
                <w:rFonts w:asciiTheme="minorHAnsi" w:eastAsia="Calibri" w:hAnsiTheme="minorHAnsi" w:cstheme="minorHAnsi"/>
                <w:b/>
                <w:bCs/>
                <w:sz w:val="22"/>
                <w:szCs w:val="22"/>
                <w:lang w:val="hr-HR" w:eastAsia="hr-HR"/>
              </w:rPr>
            </w:pPr>
            <w:r w:rsidRPr="00BC069E">
              <w:rPr>
                <w:rFonts w:asciiTheme="minorHAnsi" w:eastAsiaTheme="minorHAnsi" w:hAnsiTheme="minorHAnsi" w:cstheme="minorHAnsi"/>
                <w:sz w:val="22"/>
                <w:szCs w:val="22"/>
                <w:lang w:val="hr-HR"/>
              </w:rPr>
              <w:t>povezano.</w:t>
            </w:r>
          </w:p>
        </w:tc>
      </w:tr>
    </w:tbl>
    <w:p w14:paraId="032EFC6F" w14:textId="77777777" w:rsidR="00BC069E" w:rsidRPr="00BC069E" w:rsidRDefault="00BC069E" w:rsidP="00BC069E">
      <w:pPr>
        <w:spacing w:after="160" w:line="259" w:lineRule="auto"/>
        <w:rPr>
          <w:rFonts w:asciiTheme="minorHAnsi" w:eastAsiaTheme="minorHAnsi" w:hAnsiTheme="minorHAnsi" w:cstheme="minorHAnsi"/>
          <w:sz w:val="22"/>
          <w:szCs w:val="22"/>
          <w:lang w:val="hr-HR"/>
        </w:rPr>
      </w:pPr>
    </w:p>
    <w:p w14:paraId="19CCBF2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bCs/>
          <w:sz w:val="28"/>
          <w:szCs w:val="28"/>
          <w:lang w:val="hr-HR" w:eastAsia="hr-HR"/>
        </w:rPr>
        <w:t>HRVATSKI JEZIK – 3. RAZRED OSNOVNE ŠKOLE</w:t>
      </w:r>
    </w:p>
    <w:p w14:paraId="5ECDB3C0"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BC069E" w:rsidRPr="00BC069E" w14:paraId="26C34661" w14:textId="77777777" w:rsidTr="00E84F04">
        <w:tc>
          <w:tcPr>
            <w:tcW w:w="3249" w:type="dxa"/>
            <w:shd w:val="clear" w:color="auto" w:fill="BDD6EE" w:themeFill="accent5" w:themeFillTint="66"/>
          </w:tcPr>
          <w:p w14:paraId="1475A74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009E9F5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60548D7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631C5112" w14:textId="77777777" w:rsidTr="00E84F04">
        <w:tc>
          <w:tcPr>
            <w:tcW w:w="3249" w:type="dxa"/>
          </w:tcPr>
          <w:p w14:paraId="2C6FAEC3"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 xml:space="preserve">OŠ HJ A.3.1. </w:t>
            </w:r>
          </w:p>
          <w:p w14:paraId="5390392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color w:val="231F20"/>
                <w:sz w:val="22"/>
                <w:szCs w:val="22"/>
                <w:lang w:val="hr-HR"/>
              </w:rPr>
              <w:t>Učenik razgovara i govori tekstove jednostavne strukture.</w:t>
            </w:r>
          </w:p>
        </w:tc>
        <w:tc>
          <w:tcPr>
            <w:tcW w:w="6498" w:type="dxa"/>
            <w:gridSpan w:val="2"/>
          </w:tcPr>
          <w:p w14:paraId="5EEE07A7"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Razlikuje svakodnevne komunikacijske situacije - govori kraći tekst prema jednostavnoj strukturi: uvod, središnji dio, završetak.</w:t>
            </w:r>
          </w:p>
          <w:p w14:paraId="6CA8741F"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Pripovijeda događaje nižući ih kronološki.</w:t>
            </w:r>
          </w:p>
          <w:p w14:paraId="157BBD07"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Služi se novim riječima u skladu s komunikacijskom situacijom i temom.</w:t>
            </w:r>
          </w:p>
          <w:p w14:paraId="470F8172"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 govornim situacijama samostalno prilagođava ton, intonaciju i stil.</w:t>
            </w:r>
          </w:p>
          <w:p w14:paraId="38E5CC54"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 xml:space="preserve">Točno izgovara ogledne i česte riječi koje su dio aktivnoga rječnika u kojima su glasovi č, ć, </w:t>
            </w:r>
            <w:proofErr w:type="spellStart"/>
            <w:r w:rsidRPr="00BC069E">
              <w:rPr>
                <w:rFonts w:asciiTheme="minorHAnsi" w:hAnsiTheme="minorHAnsi" w:cstheme="minorHAnsi"/>
                <w:color w:val="231F20"/>
                <w:sz w:val="22"/>
                <w:szCs w:val="22"/>
                <w:lang w:val="hr-HR" w:eastAsia="hr-HR"/>
              </w:rPr>
              <w:t>dž</w:t>
            </w:r>
            <w:proofErr w:type="spellEnd"/>
            <w:r w:rsidRPr="00BC069E">
              <w:rPr>
                <w:rFonts w:asciiTheme="minorHAnsi" w:hAnsiTheme="minorHAnsi" w:cstheme="minorHAnsi"/>
                <w:color w:val="231F20"/>
                <w:sz w:val="22"/>
                <w:szCs w:val="22"/>
                <w:lang w:val="hr-HR" w:eastAsia="hr-HR"/>
              </w:rPr>
              <w:t xml:space="preserve">, đ, </w:t>
            </w:r>
            <w:proofErr w:type="spellStart"/>
            <w:r w:rsidRPr="00BC069E">
              <w:rPr>
                <w:rFonts w:asciiTheme="minorHAnsi" w:hAnsiTheme="minorHAnsi" w:cstheme="minorHAnsi"/>
                <w:color w:val="231F20"/>
                <w:sz w:val="22"/>
                <w:szCs w:val="22"/>
                <w:lang w:val="hr-HR" w:eastAsia="hr-HR"/>
              </w:rPr>
              <w:t>ije</w:t>
            </w:r>
            <w:proofErr w:type="spellEnd"/>
            <w:r w:rsidRPr="00BC069E">
              <w:rPr>
                <w:rFonts w:asciiTheme="minorHAnsi" w:hAnsiTheme="minorHAnsi" w:cstheme="minorHAnsi"/>
                <w:color w:val="231F20"/>
                <w:sz w:val="22"/>
                <w:szCs w:val="22"/>
                <w:lang w:val="hr-HR" w:eastAsia="hr-HR"/>
              </w:rPr>
              <w:t>/je/e/i.</w:t>
            </w:r>
          </w:p>
          <w:p w14:paraId="62DC8B27"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Pažljivo i uljudno sluša sugovornika ne prekidajući ga u govorenju.</w:t>
            </w:r>
          </w:p>
        </w:tc>
        <w:tc>
          <w:tcPr>
            <w:tcW w:w="3249" w:type="dxa"/>
          </w:tcPr>
          <w:p w14:paraId="41D352CD"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Tekstovi: jednostavni dijaloški i monološki tekstovi, kratki pripovjedni tekst, opis predmeta ili lika, molba, kratko izlaganje.</w:t>
            </w:r>
          </w:p>
        </w:tc>
      </w:tr>
      <w:tr w:rsidR="00BC069E" w:rsidRPr="00BC069E" w14:paraId="69AE0C16" w14:textId="77777777" w:rsidTr="00E84F04">
        <w:tc>
          <w:tcPr>
            <w:tcW w:w="12996" w:type="dxa"/>
            <w:gridSpan w:val="4"/>
            <w:shd w:val="clear" w:color="auto" w:fill="BDD6EE" w:themeFill="accent5" w:themeFillTint="66"/>
          </w:tcPr>
          <w:p w14:paraId="505F0E2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38911D81" w14:textId="77777777" w:rsidTr="00E84F04">
        <w:tc>
          <w:tcPr>
            <w:tcW w:w="3249" w:type="dxa"/>
            <w:shd w:val="clear" w:color="auto" w:fill="FFD966" w:themeFill="accent4" w:themeFillTint="99"/>
          </w:tcPr>
          <w:p w14:paraId="55128AB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4361AAA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14DCF71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7C0074E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07C72801" w14:textId="77777777" w:rsidTr="00E84F04">
        <w:tc>
          <w:tcPr>
            <w:tcW w:w="3249" w:type="dxa"/>
          </w:tcPr>
          <w:p w14:paraId="3225AD37"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 xml:space="preserve">Uz pomoć učitelja govori kratke tekstove i odgovara na postavljena pitanja u skladu sa </w:t>
            </w:r>
            <w:r w:rsidRPr="00BC069E">
              <w:rPr>
                <w:rFonts w:asciiTheme="minorHAnsi" w:eastAsiaTheme="minorHAnsi" w:hAnsiTheme="minorHAnsi" w:cstheme="minorHAnsi"/>
                <w:sz w:val="22"/>
                <w:szCs w:val="22"/>
                <w:lang w:val="hr-HR"/>
              </w:rPr>
              <w:lastRenderedPageBreak/>
              <w:t>zadanom temom u poznatoj komunikacijskoj situaciji.</w:t>
            </w:r>
          </w:p>
        </w:tc>
        <w:tc>
          <w:tcPr>
            <w:tcW w:w="3249" w:type="dxa"/>
          </w:tcPr>
          <w:p w14:paraId="6A72D82A"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lastRenderedPageBreak/>
              <w:t>Govori kratke tekstove i uz pomoć učitelja oblikuje uvodni, središnji i završni dio teksta</w:t>
            </w:r>
          </w:p>
          <w:p w14:paraId="52DBC482"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lastRenderedPageBreak/>
              <w:t>Razgovara izražavajući potrebe, misli i osjećaje.</w:t>
            </w:r>
          </w:p>
          <w:p w14:paraId="540E95BA"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U komunikacijskim situacijama otvara i potiče dijalog.</w:t>
            </w:r>
          </w:p>
          <w:p w14:paraId="4E92ECFE" w14:textId="77777777" w:rsidR="00BC069E" w:rsidRPr="00BC069E" w:rsidRDefault="00BC069E" w:rsidP="00BC069E">
            <w:pPr>
              <w:rPr>
                <w:rFonts w:ascii="Calibri" w:eastAsia="Calibri" w:hAnsi="Calibri"/>
                <w:b/>
                <w:bCs/>
                <w:sz w:val="28"/>
                <w:szCs w:val="28"/>
                <w:lang w:val="hr-HR" w:eastAsia="hr-HR"/>
              </w:rPr>
            </w:pPr>
          </w:p>
        </w:tc>
        <w:tc>
          <w:tcPr>
            <w:tcW w:w="3249" w:type="dxa"/>
          </w:tcPr>
          <w:p w14:paraId="759A9FBE"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lastRenderedPageBreak/>
              <w:t xml:space="preserve">Pripovijeda nižući događaje kronološkim redom te govori </w:t>
            </w:r>
            <w:r w:rsidRPr="00BC069E">
              <w:rPr>
                <w:rFonts w:asciiTheme="minorHAnsi" w:eastAsiaTheme="minorHAnsi" w:hAnsiTheme="minorHAnsi" w:cstheme="minorHAnsi"/>
                <w:sz w:val="22"/>
                <w:szCs w:val="22"/>
                <w:lang w:val="hr-HR"/>
              </w:rPr>
              <w:lastRenderedPageBreak/>
              <w:t>strukturirani tekst. Razgovara izražavajući</w:t>
            </w:r>
          </w:p>
          <w:p w14:paraId="47EF2333"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potrebe, misli i osjećaje. Navodi činjenice, uzročno-posljedične veze, pojašnjava pojedinosti s obzirom na funkciju i formulaciju pitanja.</w:t>
            </w:r>
          </w:p>
          <w:p w14:paraId="3C263A03" w14:textId="77777777" w:rsidR="00BC069E" w:rsidRPr="00BC069E" w:rsidRDefault="00BC069E" w:rsidP="00BC069E">
            <w:pPr>
              <w:rPr>
                <w:rFonts w:ascii="Calibri" w:eastAsia="Calibri" w:hAnsi="Calibri"/>
                <w:b/>
                <w:bCs/>
                <w:sz w:val="28"/>
                <w:szCs w:val="28"/>
                <w:lang w:val="hr-HR" w:eastAsia="hr-HR"/>
              </w:rPr>
            </w:pPr>
          </w:p>
        </w:tc>
        <w:tc>
          <w:tcPr>
            <w:tcW w:w="3249" w:type="dxa"/>
          </w:tcPr>
          <w:p w14:paraId="218C60CE"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lastRenderedPageBreak/>
              <w:t>Pripovijeda kratke tekstove.</w:t>
            </w:r>
          </w:p>
          <w:p w14:paraId="216A7EE7"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Govori strukturirani tekst.</w:t>
            </w:r>
          </w:p>
          <w:p w14:paraId="0D932303"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lastRenderedPageBreak/>
              <w:t>Razgovara izražavajući svoje potrebe, misli i osjećaje.</w:t>
            </w:r>
          </w:p>
          <w:p w14:paraId="60B2DB51"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Pokazuje iznimno zanimanje za sadržaj govorenja i iskazuje angažman: kvaliteta govorenja, motivi</w:t>
            </w:r>
          </w:p>
          <w:p w14:paraId="4894993A"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i uspješnost govorenja te je sposoban preusmjeriti i produbiti komunikaciju.</w:t>
            </w:r>
          </w:p>
        </w:tc>
      </w:tr>
    </w:tbl>
    <w:p w14:paraId="7E567158"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BC069E" w:rsidRPr="00BC069E" w14:paraId="1EEC3F80" w14:textId="77777777" w:rsidTr="00E84F04">
        <w:tc>
          <w:tcPr>
            <w:tcW w:w="3249" w:type="dxa"/>
            <w:shd w:val="clear" w:color="auto" w:fill="BDD6EE" w:themeFill="accent5" w:themeFillTint="66"/>
          </w:tcPr>
          <w:p w14:paraId="55474C0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B3BB92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2D39D6A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574601A8" w14:textId="77777777" w:rsidTr="00E84F04">
        <w:tc>
          <w:tcPr>
            <w:tcW w:w="3249" w:type="dxa"/>
          </w:tcPr>
          <w:p w14:paraId="684CD6E2"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OŠ HJ A.3.2.</w:t>
            </w:r>
          </w:p>
          <w:p w14:paraId="66DC7D95"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 xml:space="preserve">Učenik sluša tekst i prepričava sadržaj </w:t>
            </w:r>
            <w:proofErr w:type="spellStart"/>
            <w:r w:rsidRPr="00BC069E">
              <w:rPr>
                <w:rFonts w:asciiTheme="minorHAnsi" w:hAnsiTheme="minorHAnsi" w:cstheme="minorHAnsi"/>
                <w:color w:val="231F20"/>
                <w:sz w:val="22"/>
                <w:szCs w:val="22"/>
                <w:lang w:val="hr-HR" w:eastAsia="hr-HR"/>
              </w:rPr>
              <w:t>poslušanoga</w:t>
            </w:r>
            <w:proofErr w:type="spellEnd"/>
            <w:r w:rsidRPr="00BC069E">
              <w:rPr>
                <w:rFonts w:asciiTheme="minorHAnsi" w:hAnsiTheme="minorHAnsi" w:cstheme="minorHAnsi"/>
                <w:color w:val="231F20"/>
                <w:sz w:val="22"/>
                <w:szCs w:val="22"/>
                <w:lang w:val="hr-HR" w:eastAsia="hr-HR"/>
              </w:rPr>
              <w:t xml:space="preserve"> teksta.</w:t>
            </w:r>
          </w:p>
        </w:tc>
        <w:tc>
          <w:tcPr>
            <w:tcW w:w="6498" w:type="dxa"/>
            <w:gridSpan w:val="2"/>
          </w:tcPr>
          <w:p w14:paraId="33CAA308"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Sluša tekst prema zadanim smjernicama: unaprijed zadana pitanja i upute.</w:t>
            </w:r>
          </w:p>
          <w:p w14:paraId="7FDD44F1"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 xml:space="preserve">Odgovara na pitanja o </w:t>
            </w:r>
            <w:proofErr w:type="spellStart"/>
            <w:r w:rsidRPr="00BC069E">
              <w:rPr>
                <w:rFonts w:asciiTheme="minorHAnsi" w:hAnsiTheme="minorHAnsi" w:cstheme="minorHAnsi"/>
                <w:color w:val="231F20"/>
                <w:sz w:val="22"/>
                <w:szCs w:val="22"/>
                <w:lang w:val="hr-HR" w:eastAsia="hr-HR"/>
              </w:rPr>
              <w:t>poslušanome</w:t>
            </w:r>
            <w:proofErr w:type="spellEnd"/>
            <w:r w:rsidRPr="00BC069E">
              <w:rPr>
                <w:rFonts w:asciiTheme="minorHAnsi" w:hAnsiTheme="minorHAnsi" w:cstheme="minorHAnsi"/>
                <w:color w:val="231F20"/>
                <w:sz w:val="22"/>
                <w:szCs w:val="22"/>
                <w:lang w:val="hr-HR" w:eastAsia="hr-HR"/>
              </w:rPr>
              <w:t xml:space="preserve"> tekstu.</w:t>
            </w:r>
          </w:p>
          <w:p w14:paraId="66AAC5FD"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 xml:space="preserve">Postavlja pitanja o </w:t>
            </w:r>
            <w:proofErr w:type="spellStart"/>
            <w:r w:rsidRPr="00BC069E">
              <w:rPr>
                <w:rFonts w:asciiTheme="minorHAnsi" w:hAnsiTheme="minorHAnsi" w:cstheme="minorHAnsi"/>
                <w:color w:val="231F20"/>
                <w:sz w:val="22"/>
                <w:szCs w:val="22"/>
                <w:lang w:val="hr-HR" w:eastAsia="hr-HR"/>
              </w:rPr>
              <w:t>poslušanome</w:t>
            </w:r>
            <w:proofErr w:type="spellEnd"/>
            <w:r w:rsidRPr="00BC069E">
              <w:rPr>
                <w:rFonts w:asciiTheme="minorHAnsi" w:hAnsiTheme="minorHAnsi" w:cstheme="minorHAnsi"/>
                <w:color w:val="231F20"/>
                <w:sz w:val="22"/>
                <w:szCs w:val="22"/>
                <w:lang w:val="hr-HR" w:eastAsia="hr-HR"/>
              </w:rPr>
              <w:t xml:space="preserve"> tekstu.</w:t>
            </w:r>
          </w:p>
          <w:p w14:paraId="407A5F3D"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Prepričava poslušani tekst.</w:t>
            </w:r>
          </w:p>
          <w:p w14:paraId="31A48951"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Izdvaja nepoznate riječi, pretpostavlja značenje riječi na temelju sadržaja teksta i upotrebljava ih.</w:t>
            </w:r>
          </w:p>
          <w:p w14:paraId="1034C052"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 xml:space="preserve">Izražava mišljenje o </w:t>
            </w:r>
            <w:proofErr w:type="spellStart"/>
            <w:r w:rsidRPr="00BC069E">
              <w:rPr>
                <w:rFonts w:asciiTheme="minorHAnsi" w:hAnsiTheme="minorHAnsi" w:cstheme="minorHAnsi"/>
                <w:color w:val="231F20"/>
                <w:sz w:val="22"/>
                <w:szCs w:val="22"/>
                <w:lang w:val="hr-HR" w:eastAsia="hr-HR"/>
              </w:rPr>
              <w:t>poslušanome</w:t>
            </w:r>
            <w:proofErr w:type="spellEnd"/>
            <w:r w:rsidRPr="00BC069E">
              <w:rPr>
                <w:rFonts w:asciiTheme="minorHAnsi" w:hAnsiTheme="minorHAnsi" w:cstheme="minorHAnsi"/>
                <w:color w:val="231F20"/>
                <w:sz w:val="22"/>
                <w:szCs w:val="22"/>
                <w:lang w:val="hr-HR" w:eastAsia="hr-HR"/>
              </w:rPr>
              <w:t xml:space="preserve"> tekstu.</w:t>
            </w:r>
          </w:p>
          <w:p w14:paraId="52C2BFBD"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Razumije ulogu i korisnost slušanja.</w:t>
            </w:r>
          </w:p>
        </w:tc>
        <w:tc>
          <w:tcPr>
            <w:tcW w:w="3249" w:type="dxa"/>
          </w:tcPr>
          <w:p w14:paraId="1442871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Tekstovi: obavijesni tekstovi primjereni jezičnom razvoju i dobi (radijske emisije, reklame, najave filmova i emisija), zvučni zapisi književnih tekstova.</w:t>
            </w:r>
          </w:p>
        </w:tc>
      </w:tr>
      <w:tr w:rsidR="00BC069E" w:rsidRPr="00BC069E" w14:paraId="10B2F265" w14:textId="77777777" w:rsidTr="00E84F04">
        <w:tc>
          <w:tcPr>
            <w:tcW w:w="12996" w:type="dxa"/>
            <w:gridSpan w:val="4"/>
            <w:shd w:val="clear" w:color="auto" w:fill="BDD6EE" w:themeFill="accent5" w:themeFillTint="66"/>
          </w:tcPr>
          <w:p w14:paraId="33BA649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0FD67A92" w14:textId="77777777" w:rsidTr="00E84F04">
        <w:tc>
          <w:tcPr>
            <w:tcW w:w="3249" w:type="dxa"/>
            <w:shd w:val="clear" w:color="auto" w:fill="FFD966" w:themeFill="accent4" w:themeFillTint="99"/>
          </w:tcPr>
          <w:p w14:paraId="3C09BCD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5C9F88F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6F56FA7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76D2CB8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2026E41D" w14:textId="77777777" w:rsidTr="00E84F04">
        <w:tc>
          <w:tcPr>
            <w:tcW w:w="3249" w:type="dxa"/>
          </w:tcPr>
          <w:p w14:paraId="3228F102"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 xml:space="preserve">Sluša tekstove i uz pomoć učitelja odgovora na pitanja o </w:t>
            </w:r>
            <w:proofErr w:type="spellStart"/>
            <w:r w:rsidRPr="00BC069E">
              <w:rPr>
                <w:rFonts w:asciiTheme="minorHAnsi" w:eastAsiaTheme="minorHAnsi" w:hAnsiTheme="minorHAnsi" w:cstheme="minorHAnsi"/>
                <w:sz w:val="22"/>
                <w:szCs w:val="22"/>
                <w:lang w:val="hr-HR"/>
              </w:rPr>
              <w:t>poslušanome</w:t>
            </w:r>
            <w:proofErr w:type="spellEnd"/>
            <w:r w:rsidRPr="00BC069E">
              <w:rPr>
                <w:rFonts w:asciiTheme="minorHAnsi" w:eastAsiaTheme="minorHAnsi" w:hAnsiTheme="minorHAnsi" w:cstheme="minorHAnsi"/>
                <w:sz w:val="22"/>
                <w:szCs w:val="22"/>
                <w:lang w:val="hr-HR"/>
              </w:rPr>
              <w:t xml:space="preserve"> tekstu.</w:t>
            </w:r>
          </w:p>
          <w:p w14:paraId="67B29584" w14:textId="77777777" w:rsidR="00BC069E" w:rsidRPr="00BC069E" w:rsidRDefault="00BC069E" w:rsidP="00BC069E">
            <w:pPr>
              <w:rPr>
                <w:rFonts w:ascii="Calibri" w:eastAsia="Calibri" w:hAnsi="Calibri"/>
                <w:b/>
                <w:bCs/>
                <w:sz w:val="28"/>
                <w:szCs w:val="28"/>
                <w:lang w:val="hr-HR" w:eastAsia="hr-HR"/>
              </w:rPr>
            </w:pPr>
          </w:p>
        </w:tc>
        <w:tc>
          <w:tcPr>
            <w:tcW w:w="3249" w:type="dxa"/>
          </w:tcPr>
          <w:p w14:paraId="491EE735"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 xml:space="preserve">Sluša tekstove i prepoznaje važne podatke u </w:t>
            </w:r>
            <w:proofErr w:type="spellStart"/>
            <w:r w:rsidRPr="00BC069E">
              <w:rPr>
                <w:rFonts w:asciiTheme="minorHAnsi" w:eastAsiaTheme="minorHAnsi" w:hAnsiTheme="minorHAnsi" w:cstheme="minorHAnsi"/>
                <w:sz w:val="22"/>
                <w:szCs w:val="22"/>
                <w:lang w:val="hr-HR"/>
              </w:rPr>
              <w:t>poslušanome</w:t>
            </w:r>
            <w:proofErr w:type="spellEnd"/>
            <w:r w:rsidRPr="00BC069E">
              <w:rPr>
                <w:rFonts w:asciiTheme="minorHAnsi" w:eastAsiaTheme="minorHAnsi" w:hAnsiTheme="minorHAnsi" w:cstheme="minorHAnsi"/>
                <w:sz w:val="22"/>
                <w:szCs w:val="22"/>
                <w:lang w:val="hr-HR"/>
              </w:rPr>
              <w:t xml:space="preserve"> tekstu.</w:t>
            </w:r>
          </w:p>
        </w:tc>
        <w:tc>
          <w:tcPr>
            <w:tcW w:w="3249" w:type="dxa"/>
          </w:tcPr>
          <w:p w14:paraId="4198B89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 xml:space="preserve">Sluša tekstove i izdvaja važne podatke iz teksta, postavlja pitanja o </w:t>
            </w:r>
            <w:proofErr w:type="spellStart"/>
            <w:r w:rsidRPr="00BC069E">
              <w:rPr>
                <w:rFonts w:asciiTheme="minorHAnsi" w:eastAsiaTheme="minorHAnsi" w:hAnsiTheme="minorHAnsi" w:cstheme="minorHAnsi"/>
                <w:sz w:val="22"/>
                <w:szCs w:val="22"/>
                <w:lang w:val="hr-HR"/>
              </w:rPr>
              <w:t>poslušanome</w:t>
            </w:r>
            <w:proofErr w:type="spellEnd"/>
            <w:r w:rsidRPr="00BC069E">
              <w:rPr>
                <w:rFonts w:asciiTheme="minorHAnsi" w:eastAsiaTheme="minorHAnsi" w:hAnsiTheme="minorHAnsi" w:cstheme="minorHAnsi"/>
                <w:sz w:val="22"/>
                <w:szCs w:val="22"/>
                <w:lang w:val="hr-HR"/>
              </w:rPr>
              <w:t xml:space="preserve"> tekstu i uz pomoć učitelja prepričava poslušani tekst.</w:t>
            </w:r>
          </w:p>
        </w:tc>
        <w:tc>
          <w:tcPr>
            <w:tcW w:w="3249" w:type="dxa"/>
          </w:tcPr>
          <w:p w14:paraId="1AED642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 xml:space="preserve">Sluša tekstove, izdvaja važne podatke iz teksta i prepričava tekst pokazujući razumijevanje </w:t>
            </w:r>
            <w:proofErr w:type="spellStart"/>
            <w:r w:rsidRPr="00BC069E">
              <w:rPr>
                <w:rFonts w:asciiTheme="minorHAnsi" w:eastAsiaTheme="minorHAnsi" w:hAnsiTheme="minorHAnsi" w:cstheme="minorHAnsi"/>
                <w:sz w:val="22"/>
                <w:szCs w:val="22"/>
                <w:lang w:val="hr-HR"/>
              </w:rPr>
              <w:t>poslušanoga</w:t>
            </w:r>
            <w:proofErr w:type="spellEnd"/>
            <w:r w:rsidRPr="00BC069E">
              <w:rPr>
                <w:rFonts w:asciiTheme="minorHAnsi" w:eastAsiaTheme="minorHAnsi" w:hAnsiTheme="minorHAnsi" w:cstheme="minorHAnsi"/>
                <w:sz w:val="22"/>
                <w:szCs w:val="22"/>
                <w:lang w:val="hr-HR"/>
              </w:rPr>
              <w:t xml:space="preserve"> teksta.</w:t>
            </w:r>
            <w:r w:rsidRPr="00BC069E">
              <w:rPr>
                <w:rFonts w:asciiTheme="minorHAnsi" w:eastAsiaTheme="minorHAnsi" w:hAnsiTheme="minorHAnsi" w:cstheme="minorHAnsi"/>
                <w:sz w:val="22"/>
                <w:szCs w:val="22"/>
                <w:lang w:val="hr-HR"/>
              </w:rPr>
              <w:tab/>
            </w:r>
          </w:p>
        </w:tc>
      </w:tr>
    </w:tbl>
    <w:p w14:paraId="0F09E0C3"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BC069E" w:rsidRPr="00BC069E" w14:paraId="6CADCFFC" w14:textId="77777777" w:rsidTr="00E84F04">
        <w:tc>
          <w:tcPr>
            <w:tcW w:w="3249" w:type="dxa"/>
            <w:shd w:val="clear" w:color="auto" w:fill="BDD6EE" w:themeFill="accent5" w:themeFillTint="66"/>
          </w:tcPr>
          <w:p w14:paraId="0900637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EF4C92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3FD515B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30356183" w14:textId="77777777" w:rsidTr="00E84F04">
        <w:tc>
          <w:tcPr>
            <w:tcW w:w="3249" w:type="dxa"/>
          </w:tcPr>
          <w:p w14:paraId="6310E896"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OŠ HJ A.3.3.</w:t>
            </w:r>
          </w:p>
          <w:p w14:paraId="1AB7AE04"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Učenik čita tekst i pronalazi važne podatke u tekstu.</w:t>
            </w:r>
          </w:p>
        </w:tc>
        <w:tc>
          <w:tcPr>
            <w:tcW w:w="6498" w:type="dxa"/>
            <w:gridSpan w:val="2"/>
          </w:tcPr>
          <w:p w14:paraId="139B9C08"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Uočava grafičku strukturu teksta: naslov, tijelo teksta, ilustracije i/ili fotografije, rubrike.</w:t>
            </w:r>
          </w:p>
          <w:p w14:paraId="53BDAACF"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Odgovara na pitanja o pročitanome tekstu.</w:t>
            </w:r>
          </w:p>
          <w:p w14:paraId="2E4EA11D"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lastRenderedPageBreak/>
              <w:t>Postavlja pitanja o pročitanome tekstu.</w:t>
            </w:r>
          </w:p>
          <w:p w14:paraId="1987AE2E"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Pronalazi važne podatke u tekstu.</w:t>
            </w:r>
          </w:p>
          <w:p w14:paraId="0531C99F"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Pronalazi i objašnjava podatke u grafičkim prikazima.</w:t>
            </w:r>
          </w:p>
          <w:p w14:paraId="621080FF"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Pojašnjava i popravlja razumijevanje pročitanoga teksta čitajući ponovo tekst.</w:t>
            </w:r>
          </w:p>
          <w:p w14:paraId="2E31A53B"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Sažima (traži glavne misli) i prepričava tekst.</w:t>
            </w:r>
          </w:p>
          <w:p w14:paraId="419CA62B"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Prepoznaje nepoznate riječi i pronalazi njezino značenje na temelju sadržaja teksta i u rječniku</w:t>
            </w:r>
          </w:p>
        </w:tc>
        <w:tc>
          <w:tcPr>
            <w:tcW w:w="3249" w:type="dxa"/>
          </w:tcPr>
          <w:p w14:paraId="319FA261"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lastRenderedPageBreak/>
              <w:t>Tekstovi: obavijesni, obrazovni i književni tekstovi primjereni dobi.</w:t>
            </w:r>
          </w:p>
          <w:p w14:paraId="54252626" w14:textId="77777777" w:rsidR="00BC069E" w:rsidRPr="00BC069E" w:rsidRDefault="00BC069E" w:rsidP="00BC069E">
            <w:pPr>
              <w:rPr>
                <w:rFonts w:ascii="Calibri" w:eastAsia="Calibri" w:hAnsi="Calibri"/>
                <w:b/>
                <w:bCs/>
                <w:sz w:val="28"/>
                <w:szCs w:val="28"/>
                <w:lang w:val="hr-HR" w:eastAsia="hr-HR"/>
              </w:rPr>
            </w:pPr>
          </w:p>
        </w:tc>
      </w:tr>
      <w:tr w:rsidR="00BC069E" w:rsidRPr="00BC069E" w14:paraId="68E32EF1" w14:textId="77777777" w:rsidTr="00E84F04">
        <w:tc>
          <w:tcPr>
            <w:tcW w:w="12996" w:type="dxa"/>
            <w:gridSpan w:val="4"/>
            <w:shd w:val="clear" w:color="auto" w:fill="BDD6EE" w:themeFill="accent5" w:themeFillTint="66"/>
          </w:tcPr>
          <w:p w14:paraId="0AEAB30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4DE85FDE" w14:textId="77777777" w:rsidTr="00E84F04">
        <w:tc>
          <w:tcPr>
            <w:tcW w:w="3249" w:type="dxa"/>
            <w:shd w:val="clear" w:color="auto" w:fill="FFD966" w:themeFill="accent4" w:themeFillTint="99"/>
          </w:tcPr>
          <w:p w14:paraId="6E8CC91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2A0C372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31AC8FF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441AA99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310FCCE8" w14:textId="77777777" w:rsidTr="00E84F04">
        <w:tc>
          <w:tcPr>
            <w:tcW w:w="3249" w:type="dxa"/>
          </w:tcPr>
          <w:p w14:paraId="66B29DF7"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Čita kratki tekst i uz pomoć učitelja pronalazi važne podatke u tekstu (usredotočen je na određene dijelove teksta).</w:t>
            </w:r>
          </w:p>
        </w:tc>
        <w:tc>
          <w:tcPr>
            <w:tcW w:w="3249" w:type="dxa"/>
          </w:tcPr>
          <w:p w14:paraId="6D62F02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Čita tekst i prema smjernicama pronalazi važne podatke u tekstu.</w:t>
            </w:r>
          </w:p>
        </w:tc>
        <w:tc>
          <w:tcPr>
            <w:tcW w:w="3249" w:type="dxa"/>
          </w:tcPr>
          <w:p w14:paraId="07A4302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Čita tekst, pronalazi važne podatke iz teksta i objedinjuje ih, uz pomoć tumači pročitani tekst.</w:t>
            </w:r>
          </w:p>
        </w:tc>
        <w:tc>
          <w:tcPr>
            <w:tcW w:w="3249" w:type="dxa"/>
          </w:tcPr>
          <w:p w14:paraId="40D851A9"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Čita tekst, pronalazi važne podatke iz teksta, objedinjuje ih (šire razumijevanje teksta), samostalno tumači</w:t>
            </w:r>
          </w:p>
          <w:p w14:paraId="45C1A62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pročitani tekst, te izražava svoje mišljenje o pročitanome tekstu (promišlja i procjenjuje sadržaj teksta)</w:t>
            </w:r>
            <w:r w:rsidRPr="00BC069E">
              <w:rPr>
                <w:rFonts w:asciiTheme="minorHAnsi" w:eastAsiaTheme="minorHAnsi" w:hAnsiTheme="minorHAnsi" w:cstheme="minorHAnsi"/>
                <w:sz w:val="22"/>
                <w:szCs w:val="22"/>
                <w:lang w:val="hr-HR"/>
              </w:rPr>
              <w:cr/>
              <w:t>.</w:t>
            </w:r>
          </w:p>
        </w:tc>
      </w:tr>
    </w:tbl>
    <w:p w14:paraId="4634B699"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BC069E" w:rsidRPr="00BC069E" w14:paraId="2C20F068" w14:textId="77777777" w:rsidTr="00E84F04">
        <w:tc>
          <w:tcPr>
            <w:tcW w:w="3249" w:type="dxa"/>
            <w:shd w:val="clear" w:color="auto" w:fill="BDD6EE" w:themeFill="accent5" w:themeFillTint="66"/>
          </w:tcPr>
          <w:p w14:paraId="6F4DEF0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BD7215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27275CD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12EA4045" w14:textId="77777777" w:rsidTr="00E84F04">
        <w:tc>
          <w:tcPr>
            <w:tcW w:w="3249" w:type="dxa"/>
          </w:tcPr>
          <w:p w14:paraId="06B392E3"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OŠ HJ A.3.4.</w:t>
            </w:r>
          </w:p>
          <w:p w14:paraId="3216BE6C"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Učenik piše vođenim pisanjem jednostavne tekstove u skladu s</w:t>
            </w:r>
          </w:p>
          <w:p w14:paraId="2D93F24D"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color w:val="231F20"/>
                <w:sz w:val="22"/>
                <w:szCs w:val="22"/>
                <w:lang w:val="hr-HR"/>
              </w:rPr>
              <w:t>temom.</w:t>
            </w:r>
          </w:p>
        </w:tc>
        <w:tc>
          <w:tcPr>
            <w:tcW w:w="6498" w:type="dxa"/>
            <w:gridSpan w:val="2"/>
          </w:tcPr>
          <w:p w14:paraId="1FC34F3D"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Piše jednostavne tekstove prema zadanoj ili slobodno odabranoj temi.</w:t>
            </w:r>
          </w:p>
          <w:p w14:paraId="22C393C7"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Piše prema predlošcima za uvježbavanje pisanja (neposrednim promatranjem, zamišljanjem, predočavanjem).</w:t>
            </w:r>
          </w:p>
          <w:p w14:paraId="4409111C"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 xml:space="preserve">Piše vođenim pisanjem pisani sastavak prepoznatljive </w:t>
            </w:r>
            <w:proofErr w:type="spellStart"/>
            <w:r w:rsidRPr="00BC069E">
              <w:rPr>
                <w:rFonts w:asciiTheme="minorHAnsi" w:hAnsiTheme="minorHAnsi" w:cstheme="minorHAnsi"/>
                <w:color w:val="231F20"/>
                <w:sz w:val="22"/>
                <w:szCs w:val="22"/>
                <w:lang w:val="hr-HR" w:eastAsia="hr-HR"/>
              </w:rPr>
              <w:t>trodjelne</w:t>
            </w:r>
            <w:proofErr w:type="spellEnd"/>
            <w:r w:rsidRPr="00BC069E">
              <w:rPr>
                <w:rFonts w:asciiTheme="minorHAnsi" w:hAnsiTheme="minorHAnsi" w:cstheme="minorHAnsi"/>
                <w:color w:val="231F20"/>
                <w:sz w:val="22"/>
                <w:szCs w:val="22"/>
                <w:lang w:val="hr-HR" w:eastAsia="hr-HR"/>
              </w:rPr>
              <w:t xml:space="preserve"> strukture (uvod, glavni dio, završetak).</w:t>
            </w:r>
          </w:p>
          <w:p w14:paraId="2AE23484"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Piše različite kratke tekstove: čestitka, kratka e-poruka, pisani sastavak.</w:t>
            </w:r>
          </w:p>
          <w:p w14:paraId="43058185"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 xml:space="preserve">Provjerava pravopisnu točnost i </w:t>
            </w:r>
            <w:proofErr w:type="spellStart"/>
            <w:r w:rsidRPr="00BC069E">
              <w:rPr>
                <w:rFonts w:asciiTheme="minorHAnsi" w:hAnsiTheme="minorHAnsi" w:cstheme="minorHAnsi"/>
                <w:color w:val="231F20"/>
                <w:sz w:val="22"/>
                <w:szCs w:val="22"/>
                <w:lang w:val="hr-HR" w:eastAsia="hr-HR"/>
              </w:rPr>
              <w:t>slovopisnu</w:t>
            </w:r>
            <w:proofErr w:type="spellEnd"/>
            <w:r w:rsidRPr="00BC069E">
              <w:rPr>
                <w:rFonts w:asciiTheme="minorHAnsi" w:hAnsiTheme="minorHAnsi" w:cstheme="minorHAnsi"/>
                <w:color w:val="231F20"/>
                <w:sz w:val="22"/>
                <w:szCs w:val="22"/>
                <w:lang w:val="hr-HR" w:eastAsia="hr-HR"/>
              </w:rPr>
              <w:t xml:space="preserve"> čitkost u pisanju.</w:t>
            </w:r>
          </w:p>
          <w:p w14:paraId="4546B5CA"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 xml:space="preserve">Piše ogledne i česte riječi koje su dio aktivnoga rječnika u kojima su glasovi č, ć, </w:t>
            </w:r>
            <w:proofErr w:type="spellStart"/>
            <w:r w:rsidRPr="00BC069E">
              <w:rPr>
                <w:rFonts w:asciiTheme="minorHAnsi" w:hAnsiTheme="minorHAnsi" w:cstheme="minorHAnsi"/>
                <w:color w:val="231F20"/>
                <w:sz w:val="22"/>
                <w:szCs w:val="22"/>
                <w:lang w:val="hr-HR" w:eastAsia="hr-HR"/>
              </w:rPr>
              <w:t>dž</w:t>
            </w:r>
            <w:proofErr w:type="spellEnd"/>
            <w:r w:rsidRPr="00BC069E">
              <w:rPr>
                <w:rFonts w:asciiTheme="minorHAnsi" w:hAnsiTheme="minorHAnsi" w:cstheme="minorHAnsi"/>
                <w:color w:val="231F20"/>
                <w:sz w:val="22"/>
                <w:szCs w:val="22"/>
                <w:lang w:val="hr-HR" w:eastAsia="hr-HR"/>
              </w:rPr>
              <w:t xml:space="preserve">, đ, </w:t>
            </w:r>
            <w:proofErr w:type="spellStart"/>
            <w:r w:rsidRPr="00BC069E">
              <w:rPr>
                <w:rFonts w:asciiTheme="minorHAnsi" w:hAnsiTheme="minorHAnsi" w:cstheme="minorHAnsi"/>
                <w:color w:val="231F20"/>
                <w:sz w:val="22"/>
                <w:szCs w:val="22"/>
                <w:lang w:val="hr-HR" w:eastAsia="hr-HR"/>
              </w:rPr>
              <w:t>ije</w:t>
            </w:r>
            <w:proofErr w:type="spellEnd"/>
            <w:r w:rsidRPr="00BC069E">
              <w:rPr>
                <w:rFonts w:asciiTheme="minorHAnsi" w:hAnsiTheme="minorHAnsi" w:cstheme="minorHAnsi"/>
                <w:color w:val="231F20"/>
                <w:sz w:val="22"/>
                <w:szCs w:val="22"/>
                <w:lang w:val="hr-HR" w:eastAsia="hr-HR"/>
              </w:rPr>
              <w:t>/je/e/i (umanjenice, uvećanice, zanimanja).</w:t>
            </w:r>
          </w:p>
          <w:p w14:paraId="44B8E47E"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Piše veliko početno slovo: imena ulica, trgova, naseljenih mjesta, voda i gora, ustanova u užem okružju; imena knjiga i novina.</w:t>
            </w:r>
          </w:p>
          <w:p w14:paraId="04229503"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 xml:space="preserve">Primjenjuje pravilo pisanja čestih </w:t>
            </w:r>
            <w:proofErr w:type="spellStart"/>
            <w:r w:rsidRPr="00BC069E">
              <w:rPr>
                <w:rFonts w:asciiTheme="minorHAnsi" w:hAnsiTheme="minorHAnsi" w:cstheme="minorHAnsi"/>
                <w:color w:val="231F20"/>
                <w:sz w:val="22"/>
                <w:szCs w:val="22"/>
                <w:lang w:val="hr-HR" w:eastAsia="hr-HR"/>
              </w:rPr>
              <w:t>višerječnih</w:t>
            </w:r>
            <w:proofErr w:type="spellEnd"/>
            <w:r w:rsidRPr="00BC069E">
              <w:rPr>
                <w:rFonts w:asciiTheme="minorHAnsi" w:hAnsiTheme="minorHAnsi" w:cstheme="minorHAnsi"/>
                <w:color w:val="231F20"/>
                <w:sz w:val="22"/>
                <w:szCs w:val="22"/>
                <w:lang w:val="hr-HR" w:eastAsia="hr-HR"/>
              </w:rPr>
              <w:t xml:space="preserve"> imena.</w:t>
            </w:r>
          </w:p>
          <w:p w14:paraId="3DBB4265"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lastRenderedPageBreak/>
              <w:t>Piše dvotočku i zarez u nabrajanju.</w:t>
            </w:r>
          </w:p>
        </w:tc>
        <w:tc>
          <w:tcPr>
            <w:tcW w:w="3249" w:type="dxa"/>
          </w:tcPr>
          <w:p w14:paraId="53EF0045"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lastRenderedPageBreak/>
              <w:t>Tekstovi: opis predmeta ili lika, čestitka, pismo, pisani sastavak, izvješće.</w:t>
            </w:r>
          </w:p>
        </w:tc>
      </w:tr>
      <w:tr w:rsidR="00BC069E" w:rsidRPr="00BC069E" w14:paraId="694B069D" w14:textId="77777777" w:rsidTr="00E84F04">
        <w:tc>
          <w:tcPr>
            <w:tcW w:w="12996" w:type="dxa"/>
            <w:gridSpan w:val="4"/>
            <w:shd w:val="clear" w:color="auto" w:fill="BDD6EE" w:themeFill="accent5" w:themeFillTint="66"/>
          </w:tcPr>
          <w:p w14:paraId="3FB04B7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63CE219E" w14:textId="77777777" w:rsidTr="00E84F04">
        <w:tc>
          <w:tcPr>
            <w:tcW w:w="3249" w:type="dxa"/>
            <w:shd w:val="clear" w:color="auto" w:fill="FFD966" w:themeFill="accent4" w:themeFillTint="99"/>
          </w:tcPr>
          <w:p w14:paraId="7E49A9B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6B000AB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7BA92F9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24942EA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61FBCAA" w14:textId="77777777" w:rsidTr="00E84F04">
        <w:tc>
          <w:tcPr>
            <w:tcW w:w="3249" w:type="dxa"/>
          </w:tcPr>
          <w:p w14:paraId="75EC94A5"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Piše prema predlošku jednostavne tekstove u skladu s temom i vrstom te uz pomoć učitelja</w:t>
            </w:r>
          </w:p>
          <w:p w14:paraId="100F6D83"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 xml:space="preserve">primjenjuje pravopisnu i </w:t>
            </w:r>
            <w:proofErr w:type="spellStart"/>
            <w:r w:rsidRPr="00BC069E">
              <w:rPr>
                <w:rFonts w:asciiTheme="minorHAnsi" w:eastAsiaTheme="minorHAnsi" w:hAnsiTheme="minorHAnsi" w:cstheme="minorHAnsi"/>
                <w:sz w:val="22"/>
                <w:szCs w:val="22"/>
                <w:lang w:val="hr-HR"/>
              </w:rPr>
              <w:t>slovopisnu</w:t>
            </w:r>
            <w:proofErr w:type="spellEnd"/>
            <w:r w:rsidRPr="00BC069E">
              <w:rPr>
                <w:rFonts w:asciiTheme="minorHAnsi" w:eastAsiaTheme="minorHAnsi" w:hAnsiTheme="minorHAnsi" w:cstheme="minorHAnsi"/>
                <w:sz w:val="22"/>
                <w:szCs w:val="22"/>
                <w:lang w:val="hr-HR"/>
              </w:rPr>
              <w:t xml:space="preserve"> točnost primjerenu jezičnomu razvoju.</w:t>
            </w:r>
          </w:p>
        </w:tc>
        <w:tc>
          <w:tcPr>
            <w:tcW w:w="3249" w:type="dxa"/>
          </w:tcPr>
          <w:p w14:paraId="3AE8FFE6"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Piše prema smjernicama jednostavne tekstove u skladu temom i vrstom, uz tematska, jezična ili</w:t>
            </w:r>
          </w:p>
          <w:p w14:paraId="17ADF512"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 xml:space="preserve">stilska odstupanja primjenjujući pravopisnu i </w:t>
            </w:r>
            <w:proofErr w:type="spellStart"/>
            <w:r w:rsidRPr="00BC069E">
              <w:rPr>
                <w:rFonts w:asciiTheme="minorHAnsi" w:eastAsiaTheme="minorHAnsi" w:hAnsiTheme="minorHAnsi" w:cstheme="minorHAnsi"/>
                <w:sz w:val="22"/>
                <w:szCs w:val="22"/>
                <w:lang w:val="hr-HR"/>
              </w:rPr>
              <w:t>slovopisnu</w:t>
            </w:r>
            <w:proofErr w:type="spellEnd"/>
            <w:r w:rsidRPr="00BC069E">
              <w:rPr>
                <w:rFonts w:asciiTheme="minorHAnsi" w:eastAsiaTheme="minorHAnsi" w:hAnsiTheme="minorHAnsi" w:cstheme="minorHAnsi"/>
                <w:sz w:val="22"/>
                <w:szCs w:val="22"/>
                <w:lang w:val="hr-HR"/>
              </w:rPr>
              <w:t xml:space="preserve"> točnost primjerenu jezičnomu razvoju.</w:t>
            </w:r>
          </w:p>
        </w:tc>
        <w:tc>
          <w:tcPr>
            <w:tcW w:w="3249" w:type="dxa"/>
          </w:tcPr>
          <w:p w14:paraId="079F7734"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Piše vođenim pisanjem jednostavne tekstove u skladu temom i vrstom te primjenjuje pravopisnu i</w:t>
            </w:r>
          </w:p>
          <w:p w14:paraId="0BACBA32" w14:textId="77777777" w:rsidR="00BC069E" w:rsidRPr="00BC069E" w:rsidRDefault="00BC069E" w:rsidP="00BC069E">
            <w:pPr>
              <w:rPr>
                <w:rFonts w:asciiTheme="minorHAnsi" w:eastAsiaTheme="minorHAnsi" w:hAnsiTheme="minorHAnsi" w:cstheme="minorHAnsi"/>
                <w:sz w:val="22"/>
                <w:szCs w:val="22"/>
                <w:lang w:val="hr-HR"/>
              </w:rPr>
            </w:pPr>
            <w:proofErr w:type="spellStart"/>
            <w:r w:rsidRPr="00BC069E">
              <w:rPr>
                <w:rFonts w:asciiTheme="minorHAnsi" w:eastAsiaTheme="minorHAnsi" w:hAnsiTheme="minorHAnsi" w:cstheme="minorHAnsi"/>
                <w:sz w:val="22"/>
                <w:szCs w:val="22"/>
                <w:lang w:val="hr-HR"/>
              </w:rPr>
              <w:t>slovopisnu</w:t>
            </w:r>
            <w:proofErr w:type="spellEnd"/>
            <w:r w:rsidRPr="00BC069E">
              <w:rPr>
                <w:rFonts w:asciiTheme="minorHAnsi" w:eastAsiaTheme="minorHAnsi" w:hAnsiTheme="minorHAnsi" w:cstheme="minorHAnsi"/>
                <w:sz w:val="22"/>
                <w:szCs w:val="22"/>
                <w:lang w:val="hr-HR"/>
              </w:rPr>
              <w:t xml:space="preserve"> točnost primjerenu jezičnomu razvoju.</w:t>
            </w:r>
          </w:p>
          <w:p w14:paraId="7C6FBB65" w14:textId="77777777" w:rsidR="00BC069E" w:rsidRPr="00BC069E" w:rsidRDefault="00BC069E" w:rsidP="00BC069E">
            <w:pPr>
              <w:rPr>
                <w:rFonts w:ascii="Calibri" w:eastAsia="Calibri" w:hAnsi="Calibri"/>
                <w:b/>
                <w:bCs/>
                <w:sz w:val="28"/>
                <w:szCs w:val="28"/>
                <w:lang w:val="hr-HR" w:eastAsia="hr-HR"/>
              </w:rPr>
            </w:pPr>
          </w:p>
        </w:tc>
        <w:tc>
          <w:tcPr>
            <w:tcW w:w="3249" w:type="dxa"/>
          </w:tcPr>
          <w:p w14:paraId="65750A7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 xml:space="preserve">Piše vođenim pisanjem jednostavne tekstove u skladu temom i vrstom, grafički organizira tekst i bez odstupanja primjenjuje pravopisnu i </w:t>
            </w:r>
            <w:proofErr w:type="spellStart"/>
            <w:r w:rsidRPr="00BC069E">
              <w:rPr>
                <w:rFonts w:asciiTheme="minorHAnsi" w:eastAsiaTheme="minorHAnsi" w:hAnsiTheme="minorHAnsi" w:cstheme="minorHAnsi"/>
                <w:sz w:val="22"/>
                <w:szCs w:val="22"/>
                <w:lang w:val="hr-HR"/>
              </w:rPr>
              <w:t>slovopisnu</w:t>
            </w:r>
            <w:proofErr w:type="spellEnd"/>
            <w:r w:rsidRPr="00BC069E">
              <w:rPr>
                <w:rFonts w:asciiTheme="minorHAnsi" w:eastAsiaTheme="minorHAnsi" w:hAnsiTheme="minorHAnsi" w:cstheme="minorHAnsi"/>
                <w:sz w:val="22"/>
                <w:szCs w:val="22"/>
                <w:lang w:val="hr-HR"/>
              </w:rPr>
              <w:t xml:space="preserve"> točnost primjerenu jezičnomu razvoju.</w:t>
            </w:r>
          </w:p>
        </w:tc>
      </w:tr>
    </w:tbl>
    <w:p w14:paraId="1A95B780"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BC069E" w:rsidRPr="00BC069E" w14:paraId="61BE8851" w14:textId="77777777" w:rsidTr="00E84F04">
        <w:tc>
          <w:tcPr>
            <w:tcW w:w="3249" w:type="dxa"/>
            <w:shd w:val="clear" w:color="auto" w:fill="BDD6EE" w:themeFill="accent5" w:themeFillTint="66"/>
          </w:tcPr>
          <w:p w14:paraId="7CAD78F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607C42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12FBD24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31C2110F" w14:textId="77777777" w:rsidTr="00E84F04">
        <w:tc>
          <w:tcPr>
            <w:tcW w:w="3249" w:type="dxa"/>
          </w:tcPr>
          <w:p w14:paraId="658070CD"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OŠ HJ A.3.5.</w:t>
            </w:r>
          </w:p>
          <w:p w14:paraId="0B745F76"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Učenik oblikuje tekst služeći se imenicama, glagolima i pridjevima, uvažavajući gramatička i pravopisna pravila.</w:t>
            </w:r>
          </w:p>
        </w:tc>
        <w:tc>
          <w:tcPr>
            <w:tcW w:w="6498" w:type="dxa"/>
            <w:gridSpan w:val="2"/>
            <w:vAlign w:val="center"/>
          </w:tcPr>
          <w:p w14:paraId="0A7EF66E"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Uočava glagolsku radnju, stanje ili zbivanje na oglednim primjerima.</w:t>
            </w:r>
          </w:p>
          <w:p w14:paraId="43C09528"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Piše pridjeve uz imenice da bi stvorio življu i potpuniju sliku.</w:t>
            </w:r>
          </w:p>
          <w:p w14:paraId="4E26E60A"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Prepoznaje glagole i pridjeve na oglednim primjerima.</w:t>
            </w:r>
          </w:p>
          <w:p w14:paraId="4553E48D"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Prepoznaje ogledne i česte umanjenice i uvećanice.</w:t>
            </w:r>
          </w:p>
          <w:p w14:paraId="3E73C3AC"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 xml:space="preserve">Razlikuje jesnu i niječnu rečenicu. </w:t>
            </w:r>
          </w:p>
        </w:tc>
        <w:tc>
          <w:tcPr>
            <w:tcW w:w="3249" w:type="dxa"/>
          </w:tcPr>
          <w:p w14:paraId="7A267E23" w14:textId="77777777" w:rsidR="00BC069E" w:rsidRPr="00BC069E" w:rsidRDefault="00BC069E" w:rsidP="00BC069E">
            <w:pPr>
              <w:rPr>
                <w:rFonts w:ascii="Calibri" w:eastAsia="Calibri" w:hAnsi="Calibri"/>
                <w:sz w:val="28"/>
                <w:szCs w:val="28"/>
                <w:lang w:val="hr-HR" w:eastAsia="hr-HR"/>
              </w:rPr>
            </w:pPr>
            <w:r w:rsidRPr="00BC069E">
              <w:rPr>
                <w:rFonts w:ascii="Calibri" w:eastAsia="Calibri" w:hAnsi="Calibri"/>
                <w:sz w:val="28"/>
                <w:szCs w:val="28"/>
                <w:lang w:val="hr-HR" w:eastAsia="hr-HR"/>
              </w:rPr>
              <w:t>/</w:t>
            </w:r>
          </w:p>
        </w:tc>
      </w:tr>
      <w:tr w:rsidR="00BC069E" w:rsidRPr="00BC069E" w14:paraId="2FB2CA8C" w14:textId="77777777" w:rsidTr="00E84F04">
        <w:tc>
          <w:tcPr>
            <w:tcW w:w="12996" w:type="dxa"/>
            <w:gridSpan w:val="4"/>
            <w:shd w:val="clear" w:color="auto" w:fill="BDD6EE" w:themeFill="accent5" w:themeFillTint="66"/>
          </w:tcPr>
          <w:p w14:paraId="7D15282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3E6C1B2A" w14:textId="77777777" w:rsidTr="00E84F04">
        <w:tc>
          <w:tcPr>
            <w:tcW w:w="3249" w:type="dxa"/>
            <w:shd w:val="clear" w:color="auto" w:fill="FFD966" w:themeFill="accent4" w:themeFillTint="99"/>
          </w:tcPr>
          <w:p w14:paraId="791116E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1FA9798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3A844E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29690ED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00BCDA8E" w14:textId="77777777" w:rsidTr="00E84F04">
        <w:tc>
          <w:tcPr>
            <w:tcW w:w="3249" w:type="dxa"/>
          </w:tcPr>
          <w:p w14:paraId="545ADCCB"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Uz pomoć učitelja upotrebljava riječi u skladu sa značenjem (gramatičkim i pravopisnim znanjima) te ih povezuje u jednostavne izraze i rečenice.</w:t>
            </w:r>
          </w:p>
          <w:p w14:paraId="3CD53CFA" w14:textId="77777777" w:rsidR="00BC069E" w:rsidRPr="00BC069E" w:rsidRDefault="00BC069E" w:rsidP="00BC069E">
            <w:pPr>
              <w:rPr>
                <w:rFonts w:ascii="Calibri" w:eastAsia="Calibri" w:hAnsi="Calibri"/>
                <w:b/>
                <w:bCs/>
                <w:sz w:val="28"/>
                <w:szCs w:val="28"/>
                <w:lang w:val="hr-HR" w:eastAsia="hr-HR"/>
              </w:rPr>
            </w:pPr>
          </w:p>
        </w:tc>
        <w:tc>
          <w:tcPr>
            <w:tcW w:w="3249" w:type="dxa"/>
          </w:tcPr>
          <w:p w14:paraId="5B910581"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Prema smjernicama upotrebljava riječi u sintagmama i rečenicama te vođenim pisanjem oblikuje kratki tekst u skladu s ovladanim gramatičkim i pravopisnim znanjima, tematski povezan sa svakodnevnim komunikacijskim situacijama.</w:t>
            </w:r>
          </w:p>
          <w:p w14:paraId="658D1907" w14:textId="77777777" w:rsidR="00BC069E" w:rsidRPr="00BC069E" w:rsidRDefault="00BC069E" w:rsidP="00BC069E">
            <w:pPr>
              <w:rPr>
                <w:rFonts w:ascii="Calibri" w:eastAsia="Calibri" w:hAnsi="Calibri"/>
                <w:b/>
                <w:bCs/>
                <w:sz w:val="28"/>
                <w:szCs w:val="28"/>
                <w:lang w:val="hr-HR" w:eastAsia="hr-HR"/>
              </w:rPr>
            </w:pPr>
          </w:p>
        </w:tc>
        <w:tc>
          <w:tcPr>
            <w:tcW w:w="3249" w:type="dxa"/>
          </w:tcPr>
          <w:p w14:paraId="71060259"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Samostalno upotrebljava riječi u sintagmama i rečenicama te ih prema smjernicama povezuje u</w:t>
            </w:r>
          </w:p>
          <w:p w14:paraId="0E950440"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tekst u skladu s ovladanim gramatičkim i pravopisnim znanjima, tematski povezan s neposrednom</w:t>
            </w:r>
          </w:p>
          <w:p w14:paraId="05D0BEBB"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stvarnošću (vidni i slušni dojmovi, krajolici, događaji, obitelj) te posrednom ili pripremljenom</w:t>
            </w:r>
          </w:p>
          <w:p w14:paraId="3431B73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stvarnošću.</w:t>
            </w:r>
          </w:p>
        </w:tc>
        <w:tc>
          <w:tcPr>
            <w:tcW w:w="3249" w:type="dxa"/>
          </w:tcPr>
          <w:p w14:paraId="724F9EE9"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Samostalno odabire temu, doživljajno i intelektualno se jezično angažira, upotrebljava riječi u sintagmama i rečenicama te ih samostalno povezuje u tekst u skladu s ovladanim gramatičkim i pravopisnim znanjima, tematski povezan s neposrednom stvarnošću (vidni i slušni dojmovi, krajolici, događaji, obitelj)</w:t>
            </w:r>
          </w:p>
          <w:p w14:paraId="7390453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te posrednom ili pripremljenom stvarnošću.</w:t>
            </w:r>
          </w:p>
        </w:tc>
      </w:tr>
    </w:tbl>
    <w:p w14:paraId="68191F46"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BC069E" w:rsidRPr="00BC069E" w14:paraId="0C7E0624" w14:textId="77777777" w:rsidTr="00E84F04">
        <w:tc>
          <w:tcPr>
            <w:tcW w:w="3249" w:type="dxa"/>
            <w:shd w:val="clear" w:color="auto" w:fill="BDD6EE" w:themeFill="accent5" w:themeFillTint="66"/>
          </w:tcPr>
          <w:p w14:paraId="26D1A84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lastRenderedPageBreak/>
              <w:t>ODGOJNO-OBRAZOVNI ISHODI</w:t>
            </w:r>
          </w:p>
        </w:tc>
        <w:tc>
          <w:tcPr>
            <w:tcW w:w="6498" w:type="dxa"/>
            <w:gridSpan w:val="2"/>
            <w:shd w:val="clear" w:color="auto" w:fill="BDD6EE" w:themeFill="accent5" w:themeFillTint="66"/>
          </w:tcPr>
          <w:p w14:paraId="5431AE0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10EDC3D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04C5026D" w14:textId="77777777" w:rsidTr="00E84F04">
        <w:tc>
          <w:tcPr>
            <w:tcW w:w="3249" w:type="dxa"/>
          </w:tcPr>
          <w:p w14:paraId="59BE450E"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OŠ HJ A.3.6.</w:t>
            </w:r>
          </w:p>
          <w:p w14:paraId="736C09D7"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Učenik razlikuje uporabu</w:t>
            </w:r>
          </w:p>
          <w:p w14:paraId="12C2828E"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zavičajnoga govora i hrvatskoga standardnog jezika s obzirom</w:t>
            </w:r>
          </w:p>
          <w:p w14:paraId="4B174865"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na komunikacijsku situaciju.</w:t>
            </w:r>
          </w:p>
        </w:tc>
        <w:tc>
          <w:tcPr>
            <w:tcW w:w="6498" w:type="dxa"/>
            <w:gridSpan w:val="2"/>
          </w:tcPr>
          <w:p w14:paraId="5741171E"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Uočava uvjetovanost uporabe zavičajnoga idioma ili hrvatskoga standardnog jezika komunikacijskom situacijom.</w:t>
            </w:r>
          </w:p>
          <w:p w14:paraId="7720BE39"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Istražuje u mjesnim knjižnicama i zavičajnim muzejima tekstove vezane uz jezični identitet i baštinu.</w:t>
            </w:r>
          </w:p>
          <w:p w14:paraId="3E2E993A"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Prepoznaje povijesne jezične dokumente i spomenike kao kulturnu baštinu mjesta/zavičaja.</w:t>
            </w:r>
          </w:p>
        </w:tc>
        <w:tc>
          <w:tcPr>
            <w:tcW w:w="3249" w:type="dxa"/>
          </w:tcPr>
          <w:p w14:paraId="1CB91E1D" w14:textId="77777777" w:rsidR="00BC069E" w:rsidRPr="00BC069E" w:rsidRDefault="00BC069E" w:rsidP="00BC069E">
            <w:pPr>
              <w:rPr>
                <w:rFonts w:ascii="Calibri" w:eastAsia="Calibri" w:hAnsi="Calibri"/>
                <w:sz w:val="28"/>
                <w:szCs w:val="28"/>
                <w:lang w:val="hr-HR" w:eastAsia="hr-HR"/>
              </w:rPr>
            </w:pPr>
            <w:r w:rsidRPr="00BC069E">
              <w:rPr>
                <w:rFonts w:ascii="Calibri" w:eastAsia="Calibri" w:hAnsi="Calibri"/>
                <w:sz w:val="28"/>
                <w:szCs w:val="28"/>
                <w:lang w:val="hr-HR" w:eastAsia="hr-HR"/>
              </w:rPr>
              <w:t>/</w:t>
            </w:r>
          </w:p>
        </w:tc>
      </w:tr>
      <w:tr w:rsidR="00BC069E" w:rsidRPr="00BC069E" w14:paraId="709C5E48" w14:textId="77777777" w:rsidTr="00E84F04">
        <w:tc>
          <w:tcPr>
            <w:tcW w:w="12996" w:type="dxa"/>
            <w:gridSpan w:val="4"/>
            <w:shd w:val="clear" w:color="auto" w:fill="BDD6EE" w:themeFill="accent5" w:themeFillTint="66"/>
          </w:tcPr>
          <w:p w14:paraId="14FAB27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3B01F2C2" w14:textId="77777777" w:rsidTr="00E84F04">
        <w:tc>
          <w:tcPr>
            <w:tcW w:w="3249" w:type="dxa"/>
            <w:shd w:val="clear" w:color="auto" w:fill="FFD966" w:themeFill="accent4" w:themeFillTint="99"/>
          </w:tcPr>
          <w:p w14:paraId="39D9EA1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77F5560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19F2522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0046E66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082E185B" w14:textId="77777777" w:rsidTr="00E84F04">
        <w:tc>
          <w:tcPr>
            <w:tcW w:w="3249" w:type="dxa"/>
          </w:tcPr>
          <w:p w14:paraId="54CAC13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Uz pomoć učitelja u govornoj komunikaciji uočava razliku između riječi na zavičajnome govoru i standardnome hrvatskom jeziku.</w:t>
            </w:r>
          </w:p>
        </w:tc>
        <w:tc>
          <w:tcPr>
            <w:tcW w:w="3249" w:type="dxa"/>
          </w:tcPr>
          <w:p w14:paraId="016225F5"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Uz pomoć učitelja u govornoj i pisanoj komunikaciji uočava razliku između zavičajnoga govora i</w:t>
            </w:r>
          </w:p>
          <w:p w14:paraId="2D56E17A"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standardnoga hrvatskog jezika.</w:t>
            </w:r>
          </w:p>
          <w:p w14:paraId="7914C502" w14:textId="77777777" w:rsidR="00BC069E" w:rsidRPr="00BC069E" w:rsidRDefault="00BC069E" w:rsidP="00BC069E">
            <w:pPr>
              <w:rPr>
                <w:rFonts w:ascii="Calibri" w:eastAsia="Calibri" w:hAnsi="Calibri"/>
                <w:b/>
                <w:bCs/>
                <w:sz w:val="28"/>
                <w:szCs w:val="28"/>
                <w:lang w:val="hr-HR" w:eastAsia="hr-HR"/>
              </w:rPr>
            </w:pPr>
          </w:p>
        </w:tc>
        <w:tc>
          <w:tcPr>
            <w:tcW w:w="3249" w:type="dxa"/>
          </w:tcPr>
          <w:p w14:paraId="2CD6D234"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Prema smjernicama uočava razlike između zavičajnoga govora i standardnoga hrvatskog jezika.</w:t>
            </w:r>
          </w:p>
        </w:tc>
        <w:tc>
          <w:tcPr>
            <w:tcW w:w="3249" w:type="dxa"/>
          </w:tcPr>
          <w:p w14:paraId="484AE97C"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Prepoznaje razliku između zavičajnoga govora i standardnoga hrvatskog jezika te uočava važnost učenja hrvatskoga standardnog jezika.</w:t>
            </w:r>
          </w:p>
          <w:p w14:paraId="7CEC16A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Bilježi riječi i sintagme zavičajnoga jezika.</w:t>
            </w:r>
          </w:p>
        </w:tc>
      </w:tr>
    </w:tbl>
    <w:p w14:paraId="6B690F22"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BC069E" w:rsidRPr="00BC069E" w14:paraId="1525DA48" w14:textId="77777777" w:rsidTr="00E84F04">
        <w:tc>
          <w:tcPr>
            <w:tcW w:w="3249" w:type="dxa"/>
            <w:shd w:val="clear" w:color="auto" w:fill="BDD6EE" w:themeFill="accent5" w:themeFillTint="66"/>
          </w:tcPr>
          <w:p w14:paraId="38766E6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32766AB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03E8CDA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00F00ABC" w14:textId="77777777" w:rsidTr="00E84F04">
        <w:tc>
          <w:tcPr>
            <w:tcW w:w="3249" w:type="dxa"/>
          </w:tcPr>
          <w:p w14:paraId="6833BD7E"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OŠ HJ B.3.1.</w:t>
            </w:r>
          </w:p>
          <w:p w14:paraId="23F9739A"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Učenik povezuje sadržaj i temu književnoga teksta s vlastitim iskustvom.</w:t>
            </w:r>
          </w:p>
        </w:tc>
        <w:tc>
          <w:tcPr>
            <w:tcW w:w="6498" w:type="dxa"/>
            <w:gridSpan w:val="2"/>
          </w:tcPr>
          <w:p w14:paraId="33D492D8"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Iskazuje misli i osjećaje nakon čitanja književnoga teksta.</w:t>
            </w:r>
          </w:p>
          <w:p w14:paraId="7D122F46"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Prepoznaje temu književnoga teksta.</w:t>
            </w:r>
          </w:p>
          <w:p w14:paraId="3DAC8338"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Povezuje temu književnoga teksta s vlastitim iskustvom.</w:t>
            </w:r>
          </w:p>
          <w:p w14:paraId="1E32DFAD"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Navodi sličnosti i razlike između sadržaja i teme književnoga teksta i vlastitoga životnog iskustva.</w:t>
            </w:r>
          </w:p>
          <w:p w14:paraId="20BBABA5"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Uspoređuje misli i osjećaje nakon čitanja teksta sa zapažanjima ostalih učenika.</w:t>
            </w:r>
          </w:p>
          <w:p w14:paraId="5AB48A78"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Prepoznaje etičke vrijednosti teksta.</w:t>
            </w:r>
          </w:p>
        </w:tc>
        <w:tc>
          <w:tcPr>
            <w:tcW w:w="3249" w:type="dxa"/>
          </w:tcPr>
          <w:p w14:paraId="5B30F9E7"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Tekstovi: priča, bajka, basna, pjesma, igrokaz, dječji roman, legenda, slikovnica, pripovijetka.</w:t>
            </w:r>
          </w:p>
        </w:tc>
      </w:tr>
      <w:tr w:rsidR="00BC069E" w:rsidRPr="00BC069E" w14:paraId="70C41F75" w14:textId="77777777" w:rsidTr="00E84F04">
        <w:tc>
          <w:tcPr>
            <w:tcW w:w="12996" w:type="dxa"/>
            <w:gridSpan w:val="4"/>
            <w:shd w:val="clear" w:color="auto" w:fill="BDD6EE" w:themeFill="accent5" w:themeFillTint="66"/>
          </w:tcPr>
          <w:p w14:paraId="13D86C6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6E49B38B" w14:textId="77777777" w:rsidTr="00E84F04">
        <w:tc>
          <w:tcPr>
            <w:tcW w:w="3249" w:type="dxa"/>
            <w:shd w:val="clear" w:color="auto" w:fill="FFD966" w:themeFill="accent4" w:themeFillTint="99"/>
          </w:tcPr>
          <w:p w14:paraId="2EF7C80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72C066D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5A37155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0E3A513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015EF18" w14:textId="77777777" w:rsidTr="00E84F04">
        <w:tc>
          <w:tcPr>
            <w:tcW w:w="3249" w:type="dxa"/>
          </w:tcPr>
          <w:p w14:paraId="1C79C72C"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Uz poticaj iskazuje misli i osjećaje nakon slušanja/ čitanja književnoga teksta i sudjeluje u izražavanju</w:t>
            </w:r>
          </w:p>
          <w:p w14:paraId="06DA9737"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lastRenderedPageBreak/>
              <w:t>misli i osjećaja nakon slušanja/čitanja književnog teksta.</w:t>
            </w:r>
          </w:p>
        </w:tc>
        <w:tc>
          <w:tcPr>
            <w:tcW w:w="3249" w:type="dxa"/>
          </w:tcPr>
          <w:p w14:paraId="0AE7BD40"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lastRenderedPageBreak/>
              <w:t>Izražava zapažanja nakon slušanja/čitanja književnoga teksta, povezuje temu i sadržaj teksta s vlastitim iskustvom te prepoznaje etičke vrijednosti.</w:t>
            </w:r>
          </w:p>
          <w:p w14:paraId="7753F06D" w14:textId="77777777" w:rsidR="00BC069E" w:rsidRPr="00BC069E" w:rsidRDefault="00BC069E" w:rsidP="00BC069E">
            <w:pPr>
              <w:rPr>
                <w:rFonts w:ascii="Calibri" w:eastAsia="Calibri" w:hAnsi="Calibri"/>
                <w:b/>
                <w:bCs/>
                <w:sz w:val="28"/>
                <w:szCs w:val="28"/>
                <w:lang w:val="hr-HR" w:eastAsia="hr-HR"/>
              </w:rPr>
            </w:pPr>
          </w:p>
        </w:tc>
        <w:tc>
          <w:tcPr>
            <w:tcW w:w="3249" w:type="dxa"/>
          </w:tcPr>
          <w:p w14:paraId="6A3B7DEE"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lastRenderedPageBreak/>
              <w:t>Uspoređuje zapažanja, misli i osjećaje nakon slušanja/čitanja književnog teksta sa zapažanjima ostalih</w:t>
            </w:r>
          </w:p>
          <w:p w14:paraId="075B08E1"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lastRenderedPageBreak/>
              <w:t>učenika, povezuje temu i sadržaj teksta s vlastitim iskustvom i izdvaja etičke vrijednosti teksta.</w:t>
            </w:r>
          </w:p>
        </w:tc>
        <w:tc>
          <w:tcPr>
            <w:tcW w:w="3249" w:type="dxa"/>
          </w:tcPr>
          <w:p w14:paraId="4A70450D"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lastRenderedPageBreak/>
              <w:t xml:space="preserve">Objašnjava zapažanja, misli i osjećaje nakon slušanja/čitanja književnog teksta, navodi sličnosti i razlike između književnoga teksta i vlastitoga iskustva; </w:t>
            </w:r>
            <w:r w:rsidRPr="00BC069E">
              <w:rPr>
                <w:rFonts w:asciiTheme="minorHAnsi" w:eastAsiaTheme="minorHAnsi" w:hAnsiTheme="minorHAnsi" w:cstheme="minorHAnsi"/>
                <w:sz w:val="22"/>
                <w:szCs w:val="22"/>
                <w:lang w:val="hr-HR"/>
              </w:rPr>
              <w:lastRenderedPageBreak/>
              <w:t>razgovara o estetskim i etičkim vrijednostima teksta.</w:t>
            </w:r>
          </w:p>
        </w:tc>
      </w:tr>
    </w:tbl>
    <w:p w14:paraId="748250B8"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BC069E" w:rsidRPr="00BC069E" w14:paraId="53EF6550" w14:textId="77777777" w:rsidTr="00E84F04">
        <w:tc>
          <w:tcPr>
            <w:tcW w:w="3249" w:type="dxa"/>
            <w:shd w:val="clear" w:color="auto" w:fill="BDD6EE" w:themeFill="accent5" w:themeFillTint="66"/>
          </w:tcPr>
          <w:p w14:paraId="465F9D5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D245EE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575ADD7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14A3BCFF" w14:textId="77777777" w:rsidTr="00E84F04">
        <w:tc>
          <w:tcPr>
            <w:tcW w:w="3249" w:type="dxa"/>
          </w:tcPr>
          <w:p w14:paraId="220E9FA8"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OŠ HJ B.3.2.</w:t>
            </w:r>
          </w:p>
          <w:p w14:paraId="260FB198"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Učenik čita književni tekst i uočava pojedinosti književnoga</w:t>
            </w:r>
          </w:p>
          <w:p w14:paraId="431CEB96"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jezika.</w:t>
            </w:r>
          </w:p>
        </w:tc>
        <w:tc>
          <w:tcPr>
            <w:tcW w:w="6498" w:type="dxa"/>
            <w:gridSpan w:val="2"/>
          </w:tcPr>
          <w:p w14:paraId="4786AB64"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Prepoznaje i izdvaja temu književnoga teksta.</w:t>
            </w:r>
          </w:p>
          <w:p w14:paraId="1469E343"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Prepoznaje redoslijed događaja.</w:t>
            </w:r>
          </w:p>
          <w:p w14:paraId="3D404334"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Povezuje likove s mjestom i vremenom radnje.</w:t>
            </w:r>
          </w:p>
          <w:p w14:paraId="655EEEC4"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Opisuje likove prema izgledu, ponašanju i govoru.</w:t>
            </w:r>
          </w:p>
          <w:p w14:paraId="05FABCFC"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Uočava ritam, rimu i usporedbu u poeziji za .djecu</w:t>
            </w:r>
          </w:p>
          <w:p w14:paraId="7F30B29C"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Uočava ponavljanja u stihu, strofi ili pjesmi.</w:t>
            </w:r>
          </w:p>
          <w:p w14:paraId="0A410B2D"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Uočava pjesničke slike.</w:t>
            </w:r>
          </w:p>
          <w:p w14:paraId="7C56849A"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Uočava emocionalnost i slikovitost teksta.</w:t>
            </w:r>
          </w:p>
          <w:p w14:paraId="1E29FE2F"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Uočava posebnost poetskog izraza: slikovitost, zvučnost i ritmičnost.</w:t>
            </w:r>
          </w:p>
        </w:tc>
        <w:tc>
          <w:tcPr>
            <w:tcW w:w="3249" w:type="dxa"/>
          </w:tcPr>
          <w:p w14:paraId="4C091CD4"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Tekstovi: lirska, šaljiva, domoljubna, pejzažna lirska pjesma, priča, dječji roman, dječji igrokaz, legenda, slikovnica, pripovijetka, basna.</w:t>
            </w:r>
          </w:p>
        </w:tc>
      </w:tr>
      <w:tr w:rsidR="00BC069E" w:rsidRPr="00BC069E" w14:paraId="66B4FC0C" w14:textId="77777777" w:rsidTr="00E84F04">
        <w:tc>
          <w:tcPr>
            <w:tcW w:w="12996" w:type="dxa"/>
            <w:gridSpan w:val="4"/>
            <w:shd w:val="clear" w:color="auto" w:fill="BDD6EE" w:themeFill="accent5" w:themeFillTint="66"/>
          </w:tcPr>
          <w:p w14:paraId="68963D2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59256F98" w14:textId="77777777" w:rsidTr="00E84F04">
        <w:tc>
          <w:tcPr>
            <w:tcW w:w="3249" w:type="dxa"/>
            <w:shd w:val="clear" w:color="auto" w:fill="FFD966" w:themeFill="accent4" w:themeFillTint="99"/>
          </w:tcPr>
          <w:p w14:paraId="4836545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674F653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6BEB3C0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3A6BEB0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0345B56E" w14:textId="77777777" w:rsidTr="00E84F04">
        <w:tc>
          <w:tcPr>
            <w:tcW w:w="3249" w:type="dxa"/>
          </w:tcPr>
          <w:p w14:paraId="0C370F8F"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 xml:space="preserve">Čita književni tekst i uz pomoć učitelja izražava zapažanja o </w:t>
            </w:r>
            <w:proofErr w:type="spellStart"/>
            <w:r w:rsidRPr="00BC069E">
              <w:rPr>
                <w:rFonts w:asciiTheme="minorHAnsi" w:eastAsiaTheme="minorHAnsi" w:hAnsiTheme="minorHAnsi" w:cstheme="minorHAnsi"/>
                <w:sz w:val="22"/>
                <w:szCs w:val="22"/>
                <w:lang w:val="hr-HR"/>
              </w:rPr>
              <w:t>pojednostima</w:t>
            </w:r>
            <w:proofErr w:type="spellEnd"/>
            <w:r w:rsidRPr="00BC069E">
              <w:rPr>
                <w:rFonts w:asciiTheme="minorHAnsi" w:eastAsiaTheme="minorHAnsi" w:hAnsiTheme="minorHAnsi" w:cstheme="minorHAnsi"/>
                <w:sz w:val="22"/>
                <w:szCs w:val="22"/>
                <w:lang w:val="hr-HR"/>
              </w:rPr>
              <w:t xml:space="preserve"> teksta.</w:t>
            </w:r>
          </w:p>
          <w:p w14:paraId="375CA5A9" w14:textId="77777777" w:rsidR="00BC069E" w:rsidRPr="00BC069E" w:rsidRDefault="00BC069E" w:rsidP="00BC069E">
            <w:pPr>
              <w:rPr>
                <w:rFonts w:ascii="Calibri" w:eastAsia="Calibri" w:hAnsi="Calibri"/>
                <w:b/>
                <w:bCs/>
                <w:sz w:val="28"/>
                <w:szCs w:val="28"/>
                <w:lang w:val="hr-HR" w:eastAsia="hr-HR"/>
              </w:rPr>
            </w:pPr>
          </w:p>
        </w:tc>
        <w:tc>
          <w:tcPr>
            <w:tcW w:w="3249" w:type="dxa"/>
          </w:tcPr>
          <w:p w14:paraId="784C0D85"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Čita književni tekst i prema smjernicama uočava pojedinosti književnoga jezika.</w:t>
            </w:r>
          </w:p>
        </w:tc>
        <w:tc>
          <w:tcPr>
            <w:tcW w:w="3249" w:type="dxa"/>
          </w:tcPr>
          <w:p w14:paraId="18AFB25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Čita književni tekst, izražava vlastite stavove i uočava pojedinosti književnoga jezika.</w:t>
            </w:r>
          </w:p>
        </w:tc>
        <w:tc>
          <w:tcPr>
            <w:tcW w:w="3249" w:type="dxa"/>
          </w:tcPr>
          <w:p w14:paraId="2758587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 xml:space="preserve">Čita književni tekst, prepoznaje obilježja književnoga jezika; izražava razumijevanje sadržaja teksta: redoslijed </w:t>
            </w:r>
            <w:proofErr w:type="spellStart"/>
            <w:r w:rsidRPr="00BC069E">
              <w:rPr>
                <w:rFonts w:asciiTheme="minorHAnsi" w:eastAsiaTheme="minorHAnsi" w:hAnsiTheme="minorHAnsi" w:cstheme="minorHAnsi"/>
                <w:sz w:val="22"/>
                <w:szCs w:val="22"/>
                <w:lang w:val="hr-HR"/>
              </w:rPr>
              <w:t>dođagaja</w:t>
            </w:r>
            <w:proofErr w:type="spellEnd"/>
            <w:r w:rsidRPr="00BC069E">
              <w:rPr>
                <w:rFonts w:asciiTheme="minorHAnsi" w:eastAsiaTheme="minorHAnsi" w:hAnsiTheme="minorHAnsi" w:cstheme="minorHAnsi"/>
                <w:sz w:val="22"/>
                <w:szCs w:val="22"/>
                <w:lang w:val="hr-HR"/>
              </w:rPr>
              <w:t>, ponašanje lika, govor lika, pjesničke slike.</w:t>
            </w:r>
          </w:p>
        </w:tc>
      </w:tr>
    </w:tbl>
    <w:p w14:paraId="244DF04A"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BC069E" w:rsidRPr="00BC069E" w14:paraId="16E1F7D5" w14:textId="77777777" w:rsidTr="00E84F04">
        <w:tc>
          <w:tcPr>
            <w:tcW w:w="3249" w:type="dxa"/>
            <w:shd w:val="clear" w:color="auto" w:fill="BDD6EE" w:themeFill="accent5" w:themeFillTint="66"/>
          </w:tcPr>
          <w:p w14:paraId="5D080A9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88C480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58B445A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34F2BD66" w14:textId="77777777" w:rsidTr="00E84F04">
        <w:tc>
          <w:tcPr>
            <w:tcW w:w="3249" w:type="dxa"/>
          </w:tcPr>
          <w:p w14:paraId="75ED7520"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OŠ HJ B.3.3.</w:t>
            </w:r>
          </w:p>
          <w:p w14:paraId="31B34928"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Učenik čita prema vlastitome interesu te razlikuje vrste knjiga za djecu.</w:t>
            </w:r>
          </w:p>
        </w:tc>
        <w:tc>
          <w:tcPr>
            <w:tcW w:w="6498" w:type="dxa"/>
            <w:gridSpan w:val="2"/>
          </w:tcPr>
          <w:p w14:paraId="460A592D"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Razlikuje slikovnicu, zbirku pjesama, zbirku priča, dječji roman, basnu, igrokaz.</w:t>
            </w:r>
          </w:p>
          <w:p w14:paraId="160BDE6E"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Razvija čitateljske navike kontinuiranim čitanjem i motivacijom za čitanjem različitih žanrova.</w:t>
            </w:r>
          </w:p>
          <w:p w14:paraId="6060D596"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Izrađuje popis pročitanih knjiga.</w:t>
            </w:r>
          </w:p>
          <w:p w14:paraId="7DEEBB19"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Objašnjava razloge vlastitoga izbora knjiga za čitanje.</w:t>
            </w:r>
          </w:p>
          <w:p w14:paraId="4A8CA598"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Preporučuje ostalim učenicima knjige koje je pročitao i koje su mu bile zanimljive.</w:t>
            </w:r>
          </w:p>
          <w:p w14:paraId="10B98745"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lastRenderedPageBreak/>
              <w:t>Sudjeluje u radionicama za poticanje čitanja u školskoj knjižnici.</w:t>
            </w:r>
          </w:p>
        </w:tc>
        <w:tc>
          <w:tcPr>
            <w:tcW w:w="3249" w:type="dxa"/>
          </w:tcPr>
          <w:p w14:paraId="38872DBF"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lastRenderedPageBreak/>
              <w:t>/</w:t>
            </w:r>
          </w:p>
        </w:tc>
      </w:tr>
      <w:tr w:rsidR="00BC069E" w:rsidRPr="00BC069E" w14:paraId="687F70CE" w14:textId="77777777" w:rsidTr="00E84F04">
        <w:tc>
          <w:tcPr>
            <w:tcW w:w="12996" w:type="dxa"/>
            <w:gridSpan w:val="4"/>
            <w:shd w:val="clear" w:color="auto" w:fill="BDD6EE" w:themeFill="accent5" w:themeFillTint="66"/>
          </w:tcPr>
          <w:p w14:paraId="5F58B0B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72FBF36E" w14:textId="77777777" w:rsidTr="00E84F04">
        <w:tc>
          <w:tcPr>
            <w:tcW w:w="3249" w:type="dxa"/>
            <w:shd w:val="clear" w:color="auto" w:fill="FFD966" w:themeFill="accent4" w:themeFillTint="99"/>
          </w:tcPr>
          <w:p w14:paraId="7C178E5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2EBD657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32EA84C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69F4E4D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69703659" w14:textId="77777777" w:rsidTr="00E84F04">
        <w:tc>
          <w:tcPr>
            <w:tcW w:w="12996" w:type="dxa"/>
            <w:gridSpan w:val="4"/>
          </w:tcPr>
          <w:p w14:paraId="46B6AF4F"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 xml:space="preserve">Ishod se ne vrednuje, samo se prati, a razine usvojenosti odnose se na konkretna predstavljanja na nastavi te se mogu i ne moraju </w:t>
            </w:r>
            <w:proofErr w:type="spellStart"/>
            <w:r w:rsidRPr="00BC069E">
              <w:rPr>
                <w:rFonts w:asciiTheme="minorHAnsi" w:eastAsiaTheme="minorHAnsi" w:hAnsiTheme="minorHAnsi" w:cstheme="minorHAnsi"/>
                <w:sz w:val="22"/>
                <w:szCs w:val="22"/>
                <w:lang w:val="hr-HR"/>
              </w:rPr>
              <w:t>sumativno</w:t>
            </w:r>
            <w:proofErr w:type="spellEnd"/>
            <w:r w:rsidRPr="00BC069E">
              <w:rPr>
                <w:rFonts w:asciiTheme="minorHAnsi" w:eastAsiaTheme="minorHAnsi" w:hAnsiTheme="minorHAnsi" w:cstheme="minorHAnsi"/>
                <w:sz w:val="22"/>
                <w:szCs w:val="22"/>
                <w:lang w:val="hr-HR"/>
              </w:rPr>
              <w:t xml:space="preserve"> vrednovati.</w:t>
            </w:r>
          </w:p>
        </w:tc>
      </w:tr>
    </w:tbl>
    <w:p w14:paraId="10E1ED92"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12895" w:type="dxa"/>
        <w:tblLook w:val="04A0" w:firstRow="1" w:lastRow="0" w:firstColumn="1" w:lastColumn="0" w:noHBand="0" w:noVBand="1"/>
      </w:tblPr>
      <w:tblGrid>
        <w:gridCol w:w="3249"/>
        <w:gridCol w:w="3249"/>
        <w:gridCol w:w="3249"/>
        <w:gridCol w:w="3148"/>
      </w:tblGrid>
      <w:tr w:rsidR="00BC069E" w:rsidRPr="00BC069E" w14:paraId="1761D44E" w14:textId="77777777" w:rsidTr="00E84F04">
        <w:tc>
          <w:tcPr>
            <w:tcW w:w="3249" w:type="dxa"/>
            <w:shd w:val="clear" w:color="auto" w:fill="BDD6EE" w:themeFill="accent5" w:themeFillTint="66"/>
          </w:tcPr>
          <w:p w14:paraId="4663A97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869399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148" w:type="dxa"/>
            <w:shd w:val="clear" w:color="auto" w:fill="BDD6EE" w:themeFill="accent5" w:themeFillTint="66"/>
          </w:tcPr>
          <w:p w14:paraId="77D3E76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3F8D5661" w14:textId="77777777" w:rsidTr="00E84F04">
        <w:tc>
          <w:tcPr>
            <w:tcW w:w="3249" w:type="dxa"/>
          </w:tcPr>
          <w:p w14:paraId="1F1A857C"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OŠ HJ B.3.4.</w:t>
            </w:r>
          </w:p>
          <w:p w14:paraId="577FB505"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Učenik se stvaralački izražava prema vlastitome interesu</w:t>
            </w:r>
          </w:p>
          <w:p w14:paraId="59506BE3"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potaknut različitim iskustvima i doživljajima književnoga teksta.</w:t>
            </w:r>
          </w:p>
        </w:tc>
        <w:tc>
          <w:tcPr>
            <w:tcW w:w="6498" w:type="dxa"/>
            <w:gridSpan w:val="2"/>
          </w:tcPr>
          <w:p w14:paraId="7D47D2F4"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Koristi se jezičnim vještinama, aktivnim rječnikom i temeljnim znanjima radi oblikovanja uradaka u kojima dolazi do izražaja kreativnost, originalnost i stvaralačko mišljenje.</w:t>
            </w:r>
          </w:p>
          <w:p w14:paraId="4774E5A2"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Istražuje, eksperimentira i slobodno radi na temi koja mu je bliska.</w:t>
            </w:r>
          </w:p>
          <w:p w14:paraId="6A9A4F97"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Stvara različite individualne uratke: stvara na dijalektu / mjesnom govoru, piše i crta slikovnicu, glumi u igrokazu, stvara novinsku stranicu, piše pismo podrške, crta naslovnicu knjige, crta plakat, crta strip.</w:t>
            </w:r>
          </w:p>
          <w:p w14:paraId="3CEC4898"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Razvija vlastiti potencijal za stvaralaštvo.</w:t>
            </w:r>
          </w:p>
        </w:tc>
        <w:tc>
          <w:tcPr>
            <w:tcW w:w="3148" w:type="dxa"/>
          </w:tcPr>
          <w:p w14:paraId="4FA9C8E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Učitelj priprema nastavne materijale na temelju inicijalnog stanja komunikacijske kompetencije učenika: metodički predlošci za pisane vježbe, vježbe smislenoga povezivanja riječi u rečenici/tekstu, vježbe dopunjavanja rečenica/teksta, vježbe skraćivanja rečenica/teksta, vježbe prepisivanja s preinakama.</w:t>
            </w:r>
          </w:p>
        </w:tc>
      </w:tr>
      <w:tr w:rsidR="00BC069E" w:rsidRPr="00BC069E" w14:paraId="6E56407C" w14:textId="77777777" w:rsidTr="00E84F04">
        <w:tc>
          <w:tcPr>
            <w:tcW w:w="12895" w:type="dxa"/>
            <w:gridSpan w:val="4"/>
            <w:shd w:val="clear" w:color="auto" w:fill="BDD6EE" w:themeFill="accent5" w:themeFillTint="66"/>
          </w:tcPr>
          <w:p w14:paraId="2C37A8D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4186CD5B" w14:textId="77777777" w:rsidTr="00E84F04">
        <w:tc>
          <w:tcPr>
            <w:tcW w:w="3249" w:type="dxa"/>
            <w:shd w:val="clear" w:color="auto" w:fill="FFD966" w:themeFill="accent4" w:themeFillTint="99"/>
          </w:tcPr>
          <w:p w14:paraId="7DF4CE3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3397962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59683A5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148" w:type="dxa"/>
            <w:shd w:val="clear" w:color="auto" w:fill="E27CC7"/>
          </w:tcPr>
          <w:p w14:paraId="0E933C8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08DF005" w14:textId="77777777" w:rsidTr="00E84F04">
        <w:tc>
          <w:tcPr>
            <w:tcW w:w="12895" w:type="dxa"/>
            <w:gridSpan w:val="4"/>
          </w:tcPr>
          <w:p w14:paraId="6B80F79E"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 xml:space="preserve">Ishod se prati i ne podliježe </w:t>
            </w:r>
            <w:proofErr w:type="spellStart"/>
            <w:r w:rsidRPr="00BC069E">
              <w:rPr>
                <w:rFonts w:asciiTheme="minorHAnsi" w:eastAsiaTheme="minorHAnsi" w:hAnsiTheme="minorHAnsi" w:cstheme="minorHAnsi"/>
                <w:sz w:val="22"/>
                <w:szCs w:val="22"/>
                <w:lang w:val="hr-HR"/>
              </w:rPr>
              <w:t>sumativnom</w:t>
            </w:r>
            <w:proofErr w:type="spellEnd"/>
            <w:r w:rsidRPr="00BC069E">
              <w:rPr>
                <w:rFonts w:asciiTheme="minorHAnsi" w:eastAsiaTheme="minorHAnsi" w:hAnsiTheme="minorHAnsi" w:cstheme="minorHAnsi"/>
                <w:sz w:val="22"/>
                <w:szCs w:val="22"/>
                <w:lang w:val="hr-HR"/>
              </w:rPr>
              <w:t xml:space="preserve"> vrednovanju.</w:t>
            </w:r>
          </w:p>
          <w:p w14:paraId="4DA86740" w14:textId="77777777" w:rsidR="00BC069E" w:rsidRPr="00BC069E" w:rsidRDefault="00BC069E" w:rsidP="00BC069E">
            <w:pPr>
              <w:rPr>
                <w:rFonts w:ascii="Calibri" w:eastAsia="Calibri" w:hAnsi="Calibri"/>
                <w:b/>
                <w:bCs/>
                <w:sz w:val="28"/>
                <w:szCs w:val="28"/>
                <w:lang w:val="hr-HR" w:eastAsia="hr-HR"/>
              </w:rPr>
            </w:pPr>
          </w:p>
        </w:tc>
      </w:tr>
      <w:tr w:rsidR="00BC069E" w:rsidRPr="00BC069E" w14:paraId="1134E680" w14:textId="77777777" w:rsidTr="00E84F04">
        <w:tc>
          <w:tcPr>
            <w:tcW w:w="3249" w:type="dxa"/>
            <w:shd w:val="clear" w:color="auto" w:fill="BDD6EE" w:themeFill="accent5" w:themeFillTint="66"/>
          </w:tcPr>
          <w:p w14:paraId="703DCDA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0E065CD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148" w:type="dxa"/>
            <w:shd w:val="clear" w:color="auto" w:fill="BDD6EE" w:themeFill="accent5" w:themeFillTint="66"/>
          </w:tcPr>
          <w:p w14:paraId="2524D61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7CE97353" w14:textId="77777777" w:rsidTr="00E84F04">
        <w:tc>
          <w:tcPr>
            <w:tcW w:w="3249" w:type="dxa"/>
          </w:tcPr>
          <w:p w14:paraId="357B894D"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OŠ HJ C.3.1.</w:t>
            </w:r>
          </w:p>
          <w:p w14:paraId="5F4F2FC7"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Učenik pronalazi podatke koristeći se različitim izvorima</w:t>
            </w:r>
          </w:p>
          <w:p w14:paraId="7BE8D934"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primjerenima dobi učenika.</w:t>
            </w:r>
          </w:p>
        </w:tc>
        <w:tc>
          <w:tcPr>
            <w:tcW w:w="6498" w:type="dxa"/>
            <w:gridSpan w:val="2"/>
          </w:tcPr>
          <w:p w14:paraId="2EE1A005"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Prepoznaje različite izvore informacija: digitalni udžbenici, tekstovi u zabavno-obrazovnim časopisima i knjigama za djecu te na obrazovnim mrežnim stranicama.</w:t>
            </w:r>
          </w:p>
          <w:p w14:paraId="20C4AAAC"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Pronalazi i kombinira podatke iz različitih izvora primjerenih dobi.</w:t>
            </w:r>
          </w:p>
          <w:p w14:paraId="33D44D92" w14:textId="77777777" w:rsidR="00BC069E" w:rsidRPr="00BC069E" w:rsidRDefault="00BC069E" w:rsidP="00BC069E">
            <w:pPr>
              <w:shd w:val="clear" w:color="auto" w:fill="FFFFFF"/>
              <w:textAlignment w:val="baseline"/>
              <w:rPr>
                <w:rFonts w:ascii="Calibri" w:hAnsi="Calibri" w:cs="Calibri"/>
                <w:color w:val="231F20"/>
                <w:sz w:val="22"/>
                <w:szCs w:val="22"/>
                <w:lang w:val="hr-HR" w:eastAsia="hr-HR"/>
              </w:rPr>
            </w:pPr>
            <w:r w:rsidRPr="00BC069E">
              <w:rPr>
                <w:rFonts w:asciiTheme="minorHAnsi" w:hAnsiTheme="minorHAnsi" w:cstheme="minorHAnsi"/>
                <w:color w:val="231F20"/>
                <w:sz w:val="22"/>
                <w:szCs w:val="22"/>
                <w:lang w:val="hr-HR" w:eastAsia="hr-HR"/>
              </w:rPr>
              <w:t>Izdvaja važne podatke iz teksta i razvrstava ih prema uputi te prenosi tekst u druge oblike ili medije.</w:t>
            </w:r>
          </w:p>
        </w:tc>
        <w:tc>
          <w:tcPr>
            <w:tcW w:w="3148" w:type="dxa"/>
          </w:tcPr>
          <w:p w14:paraId="72B09FA5"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w:t>
            </w:r>
          </w:p>
        </w:tc>
      </w:tr>
      <w:tr w:rsidR="00BC069E" w:rsidRPr="00BC069E" w14:paraId="741EF052" w14:textId="77777777" w:rsidTr="00E84F04">
        <w:tc>
          <w:tcPr>
            <w:tcW w:w="12895" w:type="dxa"/>
            <w:gridSpan w:val="4"/>
            <w:shd w:val="clear" w:color="auto" w:fill="BDD6EE" w:themeFill="accent5" w:themeFillTint="66"/>
          </w:tcPr>
          <w:p w14:paraId="22FA370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0C2F42D4" w14:textId="77777777" w:rsidTr="00E84F04">
        <w:tc>
          <w:tcPr>
            <w:tcW w:w="3249" w:type="dxa"/>
            <w:shd w:val="clear" w:color="auto" w:fill="FFD966" w:themeFill="accent4" w:themeFillTint="99"/>
          </w:tcPr>
          <w:p w14:paraId="61F66AA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4565919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648FCF7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148" w:type="dxa"/>
            <w:shd w:val="clear" w:color="auto" w:fill="E27CC7"/>
          </w:tcPr>
          <w:p w14:paraId="7C16A7C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031DC30A" w14:textId="77777777" w:rsidTr="00E84F04">
        <w:tc>
          <w:tcPr>
            <w:tcW w:w="3249" w:type="dxa"/>
          </w:tcPr>
          <w:p w14:paraId="0C238813"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lastRenderedPageBreak/>
              <w:t>Uz pomoć učitelja ili suučenika pronalazi podatke u različitim izvorima informacija.</w:t>
            </w:r>
          </w:p>
          <w:p w14:paraId="4A27F833" w14:textId="77777777" w:rsidR="00BC069E" w:rsidRPr="00BC069E" w:rsidRDefault="00BC069E" w:rsidP="00BC069E">
            <w:pPr>
              <w:rPr>
                <w:rFonts w:ascii="Calibri" w:eastAsia="Calibri" w:hAnsi="Calibri"/>
                <w:b/>
                <w:bCs/>
                <w:sz w:val="28"/>
                <w:szCs w:val="28"/>
                <w:lang w:val="hr-HR" w:eastAsia="hr-HR"/>
              </w:rPr>
            </w:pPr>
          </w:p>
        </w:tc>
        <w:tc>
          <w:tcPr>
            <w:tcW w:w="3249" w:type="dxa"/>
          </w:tcPr>
          <w:p w14:paraId="7A699850"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Prima poruku iz različitih medija, uključuje nove informacije i izdvaja važne podatke te ih oblikuje u</w:t>
            </w:r>
          </w:p>
          <w:p w14:paraId="40052275"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novi medijski sadržaj.</w:t>
            </w:r>
          </w:p>
        </w:tc>
        <w:tc>
          <w:tcPr>
            <w:tcW w:w="3249" w:type="dxa"/>
          </w:tcPr>
          <w:p w14:paraId="2007C3D7"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Koristi se zadanim izvorima informacija u kojima pronalazi važne podatke, razvrstava ih prema uputi te ih oblikuje u novi medijski sadržaj.</w:t>
            </w:r>
          </w:p>
        </w:tc>
        <w:tc>
          <w:tcPr>
            <w:tcW w:w="3148" w:type="dxa"/>
          </w:tcPr>
          <w:p w14:paraId="64F0C0B5"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w:t>
            </w:r>
          </w:p>
        </w:tc>
      </w:tr>
      <w:tr w:rsidR="00BC069E" w:rsidRPr="00BC069E" w14:paraId="26E174A9" w14:textId="77777777" w:rsidTr="00E84F04">
        <w:tc>
          <w:tcPr>
            <w:tcW w:w="3249" w:type="dxa"/>
            <w:shd w:val="clear" w:color="auto" w:fill="BDD6EE" w:themeFill="accent5" w:themeFillTint="66"/>
          </w:tcPr>
          <w:p w14:paraId="27CFFD9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1409B7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148" w:type="dxa"/>
            <w:shd w:val="clear" w:color="auto" w:fill="BDD6EE" w:themeFill="accent5" w:themeFillTint="66"/>
          </w:tcPr>
          <w:p w14:paraId="56982C1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648BED4F" w14:textId="77777777" w:rsidTr="00E84F04">
        <w:tc>
          <w:tcPr>
            <w:tcW w:w="3249" w:type="dxa"/>
          </w:tcPr>
          <w:p w14:paraId="3245313E"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OŠ HJ C.3.2.</w:t>
            </w:r>
          </w:p>
          <w:p w14:paraId="237ED3B1"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Učenik razlikuje tiskane publikacije primjerene dobi i interesima.</w:t>
            </w:r>
          </w:p>
        </w:tc>
        <w:tc>
          <w:tcPr>
            <w:tcW w:w="6498" w:type="dxa"/>
            <w:gridSpan w:val="2"/>
          </w:tcPr>
          <w:p w14:paraId="538C01AB"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Razlikuje knjige, udžbenike, časopise, plakate, strip, brošure, reklamne letke.</w:t>
            </w:r>
          </w:p>
          <w:p w14:paraId="3D28EB31"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Samostalno i redovito čita tekstove u književnim i zabavno-obrazovnim časopisima za djecu i iskazuje mišljenje o njima.</w:t>
            </w:r>
          </w:p>
          <w:p w14:paraId="65D38A1E"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Čita stripove i razlikuje ih od ostalih tiskanih medijskih tekstova.</w:t>
            </w:r>
          </w:p>
          <w:p w14:paraId="7F66A07F"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Stvara kroz igru vlastite uratke potaknute određenim medijskim sadržajem.</w:t>
            </w:r>
          </w:p>
        </w:tc>
        <w:tc>
          <w:tcPr>
            <w:tcW w:w="3148" w:type="dxa"/>
          </w:tcPr>
          <w:p w14:paraId="1F283527"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 xml:space="preserve">Kulturni sadržaji: </w:t>
            </w:r>
            <w:r w:rsidRPr="00BC069E">
              <w:rPr>
                <w:rFonts w:asciiTheme="minorHAnsi" w:eastAsiaTheme="minorHAnsi" w:hAnsiTheme="minorHAnsi" w:cstheme="minorBidi"/>
                <w:sz w:val="22"/>
                <w:szCs w:val="22"/>
                <w:lang w:val="hr-HR"/>
              </w:rPr>
              <w:t xml:space="preserve">dječji književni, filmski, obrazovni, tradicijski festivali, kulturni projekti namijenjeni djeci, hrvatska kulturna i prirodna baština na svjetskoj razini (spomenici pod zaštitom UNESCO-a i nematerijalna svjetska baština u Hrvatskoj – narodni običaji i </w:t>
            </w:r>
            <w:proofErr w:type="spellStart"/>
            <w:r w:rsidRPr="00BC069E">
              <w:rPr>
                <w:rFonts w:asciiTheme="minorHAnsi" w:eastAsiaTheme="minorHAnsi" w:hAnsiTheme="minorHAnsi" w:cstheme="minorBidi"/>
                <w:sz w:val="22"/>
                <w:szCs w:val="22"/>
                <w:lang w:val="hr-HR"/>
              </w:rPr>
              <w:t>uratci</w:t>
            </w:r>
            <w:proofErr w:type="spellEnd"/>
            <w:r w:rsidRPr="00BC069E">
              <w:rPr>
                <w:rFonts w:asciiTheme="minorHAnsi" w:eastAsiaTheme="minorHAnsi" w:hAnsiTheme="minorHAnsi" w:cstheme="minorBidi"/>
                <w:sz w:val="22"/>
                <w:szCs w:val="22"/>
                <w:lang w:val="hr-HR"/>
              </w:rPr>
              <w:t>).</w:t>
            </w:r>
          </w:p>
        </w:tc>
      </w:tr>
      <w:tr w:rsidR="00BC069E" w:rsidRPr="00BC069E" w14:paraId="35B563C1" w14:textId="77777777" w:rsidTr="00E84F04">
        <w:tc>
          <w:tcPr>
            <w:tcW w:w="12895" w:type="dxa"/>
            <w:gridSpan w:val="4"/>
            <w:shd w:val="clear" w:color="auto" w:fill="BDD6EE" w:themeFill="accent5" w:themeFillTint="66"/>
          </w:tcPr>
          <w:p w14:paraId="671BEF3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53C1646A" w14:textId="77777777" w:rsidTr="00E84F04">
        <w:tc>
          <w:tcPr>
            <w:tcW w:w="3249" w:type="dxa"/>
            <w:shd w:val="clear" w:color="auto" w:fill="FFD966" w:themeFill="accent4" w:themeFillTint="99"/>
          </w:tcPr>
          <w:p w14:paraId="0AC0BB3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1EDB914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686188F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148" w:type="dxa"/>
            <w:shd w:val="clear" w:color="auto" w:fill="E27CC7"/>
          </w:tcPr>
          <w:p w14:paraId="00D057B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66AED01" w14:textId="77777777" w:rsidTr="00E84F04">
        <w:tc>
          <w:tcPr>
            <w:tcW w:w="3249" w:type="dxa"/>
          </w:tcPr>
          <w:p w14:paraId="3D36100C"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Prepoznaje različite tiskane medije i čita medijske sadržaje.</w:t>
            </w:r>
          </w:p>
          <w:p w14:paraId="5E1283FC" w14:textId="77777777" w:rsidR="00BC069E" w:rsidRPr="00BC069E" w:rsidRDefault="00BC069E" w:rsidP="00BC069E">
            <w:pPr>
              <w:rPr>
                <w:rFonts w:ascii="Calibri" w:eastAsia="Calibri" w:hAnsi="Calibri"/>
                <w:b/>
                <w:bCs/>
                <w:sz w:val="28"/>
                <w:szCs w:val="28"/>
                <w:lang w:val="hr-HR" w:eastAsia="hr-HR"/>
              </w:rPr>
            </w:pPr>
          </w:p>
        </w:tc>
        <w:tc>
          <w:tcPr>
            <w:tcW w:w="3249" w:type="dxa"/>
          </w:tcPr>
          <w:p w14:paraId="075E3C6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Nabraja tiskane medije i razlikuje sadržaje u njima,</w:t>
            </w:r>
          </w:p>
        </w:tc>
        <w:tc>
          <w:tcPr>
            <w:tcW w:w="3249" w:type="dxa"/>
          </w:tcPr>
          <w:p w14:paraId="45401DC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Razlikuje tiskane medije, izabire medijske sadržaje prema interesu i razvrstava ih prema zadanoj temi.</w:t>
            </w:r>
          </w:p>
        </w:tc>
        <w:tc>
          <w:tcPr>
            <w:tcW w:w="3148" w:type="dxa"/>
          </w:tcPr>
          <w:p w14:paraId="47C407E8"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Raspravlja o medijskim sadržajima s kojima se susreće, razvija misao na temelju primljenih</w:t>
            </w:r>
          </w:p>
          <w:p w14:paraId="46701F3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informacija te kroz igru stvara vlastite uratke potaknute određenim medijskim sadržajem.</w:t>
            </w:r>
          </w:p>
        </w:tc>
      </w:tr>
      <w:tr w:rsidR="00BC069E" w:rsidRPr="00BC069E" w14:paraId="6EBC4B20" w14:textId="77777777" w:rsidTr="00E84F04">
        <w:tc>
          <w:tcPr>
            <w:tcW w:w="3249" w:type="dxa"/>
            <w:shd w:val="clear" w:color="auto" w:fill="BDD6EE" w:themeFill="accent5" w:themeFillTint="66"/>
          </w:tcPr>
          <w:p w14:paraId="5F131FA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BB1E67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148" w:type="dxa"/>
            <w:shd w:val="clear" w:color="auto" w:fill="BDD6EE" w:themeFill="accent5" w:themeFillTint="66"/>
          </w:tcPr>
          <w:p w14:paraId="72E24D4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65BBBE93" w14:textId="77777777" w:rsidTr="00E84F04">
        <w:tc>
          <w:tcPr>
            <w:tcW w:w="3249" w:type="dxa"/>
          </w:tcPr>
          <w:p w14:paraId="489B07D4"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 xml:space="preserve">OŠ HJ C.3.3. </w:t>
            </w:r>
          </w:p>
          <w:p w14:paraId="7E883DEF"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t>Učenik razlikuje kulturne događaje koje posjećuje i iskazuje svoje mišljenje o njima.</w:t>
            </w:r>
          </w:p>
        </w:tc>
        <w:tc>
          <w:tcPr>
            <w:tcW w:w="6498" w:type="dxa"/>
            <w:gridSpan w:val="2"/>
          </w:tcPr>
          <w:p w14:paraId="4BBCE592"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Posjećuje kulturne događaje i sudjeluje u njima.</w:t>
            </w:r>
          </w:p>
          <w:p w14:paraId="28BFF3AC"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Iskazuje svoje mišljenje o kulturnome događaju (atmosferi, raspoloženju).</w:t>
            </w:r>
          </w:p>
          <w:p w14:paraId="66F3DAF5"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Razgovara s ostalim učenicima nakon kulturnoga događaja.</w:t>
            </w:r>
          </w:p>
          <w:p w14:paraId="3423E22A"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hAnsiTheme="minorHAnsi" w:cstheme="minorHAnsi"/>
                <w:color w:val="231F20"/>
                <w:sz w:val="22"/>
                <w:szCs w:val="22"/>
                <w:lang w:val="hr-HR" w:eastAsia="hr-HR"/>
              </w:rPr>
              <w:t>Izdvaja što mu se sviđa ili ne sviđa u vezi s kulturnim događajem.</w:t>
            </w:r>
          </w:p>
          <w:p w14:paraId="5FA83415" w14:textId="77777777" w:rsidR="00BC069E" w:rsidRPr="00BC069E" w:rsidRDefault="00BC069E" w:rsidP="00BC069E">
            <w:pPr>
              <w:rPr>
                <w:rFonts w:ascii="Calibri" w:eastAsia="Calibri" w:hAnsi="Calibri"/>
                <w:b/>
                <w:bCs/>
                <w:sz w:val="28"/>
                <w:szCs w:val="28"/>
                <w:lang w:val="hr-HR" w:eastAsia="hr-HR"/>
              </w:rPr>
            </w:pPr>
            <w:r w:rsidRPr="00BC069E">
              <w:rPr>
                <w:rFonts w:asciiTheme="minorHAnsi" w:hAnsiTheme="minorHAnsi" w:cstheme="minorHAnsi"/>
                <w:color w:val="231F20"/>
                <w:sz w:val="22"/>
                <w:szCs w:val="22"/>
                <w:lang w:val="hr-HR" w:eastAsia="hr-HR"/>
              </w:rPr>
              <w:lastRenderedPageBreak/>
              <w:t>Izražava svoj doživljaj kulturnoga događaja crtežom, slikom, govorom ili kratkim tekstom.</w:t>
            </w:r>
          </w:p>
        </w:tc>
        <w:tc>
          <w:tcPr>
            <w:tcW w:w="3148" w:type="dxa"/>
          </w:tcPr>
          <w:p w14:paraId="52E2E6C4"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lastRenderedPageBreak/>
              <w:t>Kulturni sadržaji:</w:t>
            </w:r>
            <w:r w:rsidRPr="00BC069E">
              <w:rPr>
                <w:rFonts w:asciiTheme="minorHAnsi" w:eastAsiaTheme="minorHAnsi" w:hAnsiTheme="minorHAnsi" w:cstheme="minorBidi"/>
                <w:sz w:val="22"/>
                <w:szCs w:val="22"/>
                <w:lang w:val="hr-HR"/>
              </w:rPr>
              <w:t xml:space="preserve"> </w:t>
            </w:r>
            <w:r w:rsidRPr="00BC069E">
              <w:rPr>
                <w:rFonts w:asciiTheme="minorHAnsi" w:eastAsiaTheme="minorHAnsi" w:hAnsiTheme="minorHAnsi" w:cstheme="minorHAnsi"/>
                <w:sz w:val="22"/>
                <w:szCs w:val="22"/>
                <w:lang w:val="hr-HR"/>
              </w:rPr>
              <w:t xml:space="preserve">kazališne predstave za djecu, likovne izložbe, izložbe u muzejima primjerene </w:t>
            </w:r>
            <w:r w:rsidRPr="00BC069E">
              <w:rPr>
                <w:rFonts w:asciiTheme="minorHAnsi" w:eastAsiaTheme="minorHAnsi" w:hAnsiTheme="minorHAnsi" w:cstheme="minorBidi"/>
                <w:sz w:val="22"/>
                <w:szCs w:val="22"/>
                <w:lang w:val="hr-HR"/>
              </w:rPr>
              <w:t xml:space="preserve">uzrastu i interesima učenika, susreti s književnicima ilustratorima u školi ili narodnim </w:t>
            </w:r>
            <w:r w:rsidRPr="00BC069E">
              <w:rPr>
                <w:rFonts w:asciiTheme="minorHAnsi" w:eastAsiaTheme="minorHAnsi" w:hAnsiTheme="minorHAnsi" w:cstheme="minorBidi"/>
                <w:sz w:val="22"/>
                <w:szCs w:val="22"/>
                <w:lang w:val="hr-HR"/>
              </w:rPr>
              <w:lastRenderedPageBreak/>
              <w:t xml:space="preserve">(gradskim, mjesnim) knjižnicama, dječji, književni, filmski, obrazovni, tradicijski festivali, kulturni projekti namijenjeni djeci, hrvatska kulturna i prirodna baština na svjetskoj razini (spomenici pod zaštitom UNESCO-a i nematerijalna svjetska baština u Hrvatskoj – narodni običaji i </w:t>
            </w:r>
            <w:proofErr w:type="spellStart"/>
            <w:r w:rsidRPr="00BC069E">
              <w:rPr>
                <w:rFonts w:asciiTheme="minorHAnsi" w:eastAsiaTheme="minorHAnsi" w:hAnsiTheme="minorHAnsi" w:cstheme="minorBidi"/>
                <w:sz w:val="22"/>
                <w:szCs w:val="22"/>
                <w:lang w:val="hr-HR"/>
              </w:rPr>
              <w:t>uratci</w:t>
            </w:r>
            <w:proofErr w:type="spellEnd"/>
            <w:r w:rsidRPr="00BC069E">
              <w:rPr>
                <w:rFonts w:asciiTheme="minorHAnsi" w:eastAsiaTheme="minorHAnsi" w:hAnsiTheme="minorHAnsi" w:cstheme="minorBidi"/>
                <w:sz w:val="22"/>
                <w:szCs w:val="22"/>
                <w:lang w:val="hr-HR"/>
              </w:rPr>
              <w:t>).</w:t>
            </w:r>
          </w:p>
        </w:tc>
      </w:tr>
      <w:tr w:rsidR="00BC069E" w:rsidRPr="00BC069E" w14:paraId="635735DD" w14:textId="77777777" w:rsidTr="00E84F04">
        <w:tc>
          <w:tcPr>
            <w:tcW w:w="12895" w:type="dxa"/>
            <w:gridSpan w:val="4"/>
            <w:shd w:val="clear" w:color="auto" w:fill="BDD6EE" w:themeFill="accent5" w:themeFillTint="66"/>
          </w:tcPr>
          <w:p w14:paraId="6E8AF14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lastRenderedPageBreak/>
              <w:t>RAZINE USVOJENOSTI (OSTVARENOSTI) ODGOJNO-OBRAZOVNIH ISHODA</w:t>
            </w:r>
          </w:p>
        </w:tc>
      </w:tr>
      <w:tr w:rsidR="00BC069E" w:rsidRPr="00BC069E" w14:paraId="4B5891FF" w14:textId="77777777" w:rsidTr="00E84F04">
        <w:tc>
          <w:tcPr>
            <w:tcW w:w="3249" w:type="dxa"/>
            <w:shd w:val="clear" w:color="auto" w:fill="FFD966" w:themeFill="accent4" w:themeFillTint="99"/>
          </w:tcPr>
          <w:p w14:paraId="23BA4FE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3D982AF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11B5C5C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148" w:type="dxa"/>
            <w:shd w:val="clear" w:color="auto" w:fill="E27CC7"/>
          </w:tcPr>
          <w:p w14:paraId="057096D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127515A8" w14:textId="77777777" w:rsidTr="00E84F04">
        <w:tc>
          <w:tcPr>
            <w:tcW w:w="12895" w:type="dxa"/>
            <w:gridSpan w:val="4"/>
          </w:tcPr>
          <w:p w14:paraId="1FE5CB31"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 xml:space="preserve">Ishod se ne vrednuje, samo se prati. Aktivnosti i sadržaji iskazani u ovome ishodu uvjetovani su dobi i interesima učenika, fizičkim okružjem (lokalne zajednice i njihova ponuda društveno-kulturnih i umjetničkih sadržaja) te upućivanjem na digitalne sadržaje dostupne svima bez obzira na mjesto školovanja ili stanovanja. </w:t>
            </w:r>
          </w:p>
          <w:p w14:paraId="4DB0CB53" w14:textId="77777777" w:rsidR="00BC069E" w:rsidRPr="00BC069E" w:rsidRDefault="00BC069E" w:rsidP="00BC069E">
            <w:pPr>
              <w:jc w:val="cente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 xml:space="preserve">Sadržaji </w:t>
            </w:r>
            <w:proofErr w:type="spellStart"/>
            <w:r w:rsidRPr="00BC069E">
              <w:rPr>
                <w:rFonts w:asciiTheme="minorHAnsi" w:eastAsiaTheme="minorHAnsi" w:hAnsiTheme="minorHAnsi" w:cstheme="minorHAnsi"/>
                <w:sz w:val="22"/>
                <w:szCs w:val="22"/>
                <w:lang w:val="hr-HR"/>
              </w:rPr>
              <w:t>izvanučioničkoga</w:t>
            </w:r>
            <w:proofErr w:type="spellEnd"/>
            <w:r w:rsidRPr="00BC069E">
              <w:rPr>
                <w:rFonts w:asciiTheme="minorHAnsi" w:eastAsiaTheme="minorHAnsi" w:hAnsiTheme="minorHAnsi" w:cstheme="minorHAnsi"/>
                <w:sz w:val="22"/>
                <w:szCs w:val="22"/>
                <w:lang w:val="hr-HR"/>
              </w:rPr>
              <w:t xml:space="preserve"> tipa zahtijevaju pojedinačni angažman svakoga učenika, aktiviranje stečenih znanja i kompetencija u smislu neposrednoga iskustvenoga učenja. Ishodom se potiče osobni razvoj te aktivno uključivanje učenika u kulturni i društveni život zajednice.</w:t>
            </w:r>
          </w:p>
        </w:tc>
      </w:tr>
    </w:tbl>
    <w:p w14:paraId="30CC9417" w14:textId="77777777" w:rsidR="00BC069E" w:rsidRPr="00BC069E" w:rsidRDefault="00BC069E" w:rsidP="00BC069E">
      <w:pPr>
        <w:rPr>
          <w:rFonts w:ascii="Calibri" w:eastAsia="Calibri" w:hAnsi="Calibri"/>
          <w:sz w:val="22"/>
          <w:szCs w:val="22"/>
          <w:lang w:val="hr-HR"/>
        </w:rPr>
      </w:pPr>
    </w:p>
    <w:p w14:paraId="335A09D4" w14:textId="77777777" w:rsidR="00BC069E" w:rsidRPr="00BC069E" w:rsidRDefault="00BC069E" w:rsidP="00BC069E">
      <w:pPr>
        <w:spacing w:after="160" w:line="259" w:lineRule="auto"/>
        <w:rPr>
          <w:rFonts w:asciiTheme="minorHAnsi" w:eastAsiaTheme="minorHAnsi" w:hAnsiTheme="minorHAnsi" w:cstheme="minorBidi"/>
          <w:sz w:val="22"/>
          <w:szCs w:val="22"/>
          <w:lang w:val="hr-HR"/>
        </w:rPr>
      </w:pPr>
    </w:p>
    <w:p w14:paraId="168095D7" w14:textId="77777777" w:rsidR="00BC069E" w:rsidRPr="00BC069E" w:rsidRDefault="00BC069E" w:rsidP="00BC069E">
      <w:pPr>
        <w:jc w:val="center"/>
        <w:rPr>
          <w:rFonts w:asciiTheme="minorHAnsi" w:eastAsiaTheme="minorHAnsi" w:hAnsiTheme="minorHAnsi" w:cstheme="minorBidi"/>
          <w:b/>
          <w:bCs/>
          <w:sz w:val="28"/>
          <w:szCs w:val="28"/>
          <w:lang w:val="hr-HR" w:eastAsia="hr-HR"/>
        </w:rPr>
      </w:pPr>
      <w:r w:rsidRPr="00BC069E">
        <w:rPr>
          <w:rFonts w:asciiTheme="minorHAnsi" w:eastAsiaTheme="minorHAnsi" w:hAnsiTheme="minorHAnsi" w:cstheme="minorBidi"/>
          <w:b/>
          <w:bCs/>
          <w:sz w:val="28"/>
          <w:szCs w:val="28"/>
          <w:lang w:val="hr-HR" w:eastAsia="hr-HR"/>
        </w:rPr>
        <w:t>MATEMATIKA – 3. RAZRED OSNOVNE ŠKOLE</w:t>
      </w:r>
    </w:p>
    <w:p w14:paraId="5E010D07"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BC069E" w:rsidRPr="00BC069E" w14:paraId="4824938E" w14:textId="77777777" w:rsidTr="00E84F04">
        <w:tc>
          <w:tcPr>
            <w:tcW w:w="3249" w:type="dxa"/>
            <w:shd w:val="clear" w:color="auto" w:fill="BDD6EE" w:themeFill="accent5" w:themeFillTint="66"/>
          </w:tcPr>
          <w:p w14:paraId="695DC10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CC2EA3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6C9FC3B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0EF76F02" w14:textId="77777777" w:rsidTr="00E84F04">
        <w:tc>
          <w:tcPr>
            <w:tcW w:w="3249" w:type="dxa"/>
          </w:tcPr>
          <w:p w14:paraId="3E3D9876" w14:textId="77777777" w:rsidR="00BC069E" w:rsidRPr="00BC069E" w:rsidRDefault="00BC069E" w:rsidP="00BC069E">
            <w:pPr>
              <w:shd w:val="clear" w:color="auto" w:fill="FFFFFF"/>
              <w:textAlignment w:val="baseline"/>
              <w:rPr>
                <w:rFonts w:asciiTheme="minorHAnsi" w:hAnsiTheme="minorHAnsi" w:cstheme="minorHAnsi"/>
                <w:b/>
                <w:color w:val="231F20"/>
                <w:sz w:val="22"/>
                <w:szCs w:val="22"/>
                <w:lang w:val="hr-HR" w:eastAsia="hr-HR"/>
              </w:rPr>
            </w:pPr>
            <w:r w:rsidRPr="00BC069E">
              <w:rPr>
                <w:rFonts w:asciiTheme="minorHAnsi" w:hAnsiTheme="minorHAnsi" w:cstheme="minorHAnsi"/>
                <w:b/>
                <w:color w:val="231F20"/>
                <w:sz w:val="22"/>
                <w:szCs w:val="22"/>
                <w:lang w:val="hr-HR" w:eastAsia="hr-HR"/>
              </w:rPr>
              <w:t xml:space="preserve">MAT OŠ A.3.1. </w:t>
            </w:r>
          </w:p>
          <w:p w14:paraId="5C0EB39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color w:val="231F20"/>
                <w:sz w:val="22"/>
                <w:szCs w:val="22"/>
                <w:lang w:val="hr-HR"/>
              </w:rPr>
              <w:t>Služi se prirodnim brojevima do 10 000 u opisivanju i prikazivanju količine i redoslijeda.</w:t>
            </w:r>
          </w:p>
        </w:tc>
        <w:tc>
          <w:tcPr>
            <w:tcW w:w="6498" w:type="dxa"/>
            <w:gridSpan w:val="2"/>
          </w:tcPr>
          <w:p w14:paraId="3B0CA80F"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Broji, čita, zapisuje (brojkom i brojevnom riječi) i uspoređuje brojeve do 10 000.</w:t>
            </w:r>
          </w:p>
          <w:p w14:paraId="6F98191E"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Prikazuje i upotrebljava troznamenkaste i četveroznamenkaste brojeve.</w:t>
            </w:r>
          </w:p>
          <w:p w14:paraId="390893A7"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Koristi se tablicom mjesnih vrijednosti.</w:t>
            </w:r>
          </w:p>
          <w:p w14:paraId="19153BF9"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Služi se dekadskim sustavom brojeva.</w:t>
            </w:r>
          </w:p>
          <w:p w14:paraId="5EAA6BD0"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Rastavlja broj na zbroj višekratnika dekadskih jedinica.</w:t>
            </w:r>
          </w:p>
          <w:p w14:paraId="4AF6F8C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Određuje mjesne vrijednosti pojedinih znamenaka.</w:t>
            </w:r>
          </w:p>
        </w:tc>
        <w:tc>
          <w:tcPr>
            <w:tcW w:w="3249" w:type="dxa"/>
          </w:tcPr>
          <w:p w14:paraId="7FB2F1E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Skup prirodnih brojeva do 10 000. Tablica mjesnih vrijednosti. Uspoređivanje brojeva do 10 000. Rastavljanje broja na zbroj višekratnika dekadskih jedinica.</w:t>
            </w:r>
          </w:p>
        </w:tc>
      </w:tr>
      <w:tr w:rsidR="00BC069E" w:rsidRPr="00BC069E" w14:paraId="1D11EC07" w14:textId="77777777" w:rsidTr="00E84F04">
        <w:tc>
          <w:tcPr>
            <w:tcW w:w="12996" w:type="dxa"/>
            <w:gridSpan w:val="4"/>
            <w:shd w:val="clear" w:color="auto" w:fill="BDD6EE" w:themeFill="accent5" w:themeFillTint="66"/>
          </w:tcPr>
          <w:p w14:paraId="456A60D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01940470" w14:textId="77777777" w:rsidTr="00E84F04">
        <w:tc>
          <w:tcPr>
            <w:tcW w:w="3249" w:type="dxa"/>
            <w:shd w:val="clear" w:color="auto" w:fill="FFD966" w:themeFill="accent4" w:themeFillTint="99"/>
          </w:tcPr>
          <w:p w14:paraId="53988CC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lastRenderedPageBreak/>
              <w:t>ZADOVOLJAVAJUĆA</w:t>
            </w:r>
          </w:p>
        </w:tc>
        <w:tc>
          <w:tcPr>
            <w:tcW w:w="3249" w:type="dxa"/>
            <w:shd w:val="clear" w:color="auto" w:fill="F4B083" w:themeFill="accent2" w:themeFillTint="99"/>
          </w:tcPr>
          <w:p w14:paraId="1E5E808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2A75454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6FF0BD1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49BB48E7" w14:textId="77777777" w:rsidTr="00E84F04">
        <w:tc>
          <w:tcPr>
            <w:tcW w:w="3249" w:type="dxa"/>
            <w:shd w:val="clear" w:color="auto" w:fill="auto"/>
          </w:tcPr>
          <w:p w14:paraId="267AFCC1" w14:textId="77777777" w:rsidR="00BC069E" w:rsidRPr="00BC069E" w:rsidRDefault="00BC069E" w:rsidP="00BC069E">
            <w:pPr>
              <w:rPr>
                <w:rFonts w:ascii="Calibri" w:eastAsia="Calibri" w:hAnsi="Calibri" w:cs="Calibri"/>
                <w:b/>
                <w:sz w:val="22"/>
                <w:szCs w:val="22"/>
                <w:lang w:val="hr-HR"/>
              </w:rPr>
            </w:pPr>
            <w:r w:rsidRPr="00BC069E">
              <w:rPr>
                <w:rFonts w:asciiTheme="minorHAnsi" w:eastAsiaTheme="minorHAnsi" w:hAnsiTheme="minorHAnsi" w:cstheme="minorBidi"/>
                <w:sz w:val="22"/>
                <w:szCs w:val="22"/>
                <w:lang w:val="hr-HR"/>
              </w:rPr>
              <w:t>Čita i zapisuje brojeve do 10 000, broji po redu od zadanoga broja uz manje poteškoće kada je riječ o prijelazu dekadske jedinice, prikazuje broj pomoću didaktičkih materijala.</w:t>
            </w:r>
          </w:p>
        </w:tc>
        <w:tc>
          <w:tcPr>
            <w:tcW w:w="3249" w:type="dxa"/>
            <w:shd w:val="clear" w:color="auto" w:fill="auto"/>
          </w:tcPr>
          <w:p w14:paraId="573F3734"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Broji po redu od zadanoga broja te brojeve do 10 000 uspoređuje i prikazuje u tablici mjesnih vrijednosti.</w:t>
            </w:r>
          </w:p>
          <w:p w14:paraId="2F35A8FC" w14:textId="77777777" w:rsidR="00BC069E" w:rsidRPr="00BC069E" w:rsidRDefault="00BC069E" w:rsidP="00BC069E">
            <w:pPr>
              <w:rPr>
                <w:rFonts w:ascii="Calibri" w:eastAsia="Calibri" w:hAnsi="Calibri" w:cs="Calibri"/>
                <w:b/>
                <w:sz w:val="22"/>
                <w:szCs w:val="22"/>
                <w:lang w:val="hr-HR"/>
              </w:rPr>
            </w:pPr>
          </w:p>
        </w:tc>
        <w:tc>
          <w:tcPr>
            <w:tcW w:w="3249" w:type="dxa"/>
            <w:shd w:val="clear" w:color="auto" w:fill="auto"/>
          </w:tcPr>
          <w:p w14:paraId="38A09AAC" w14:textId="77777777" w:rsidR="00BC069E" w:rsidRPr="00BC069E" w:rsidRDefault="00BC069E" w:rsidP="00BC069E">
            <w:pPr>
              <w:ind w:right="-106"/>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Prikazuje četveroznamenkaste brojeve u obliku i u obliku </w:t>
            </w:r>
          </w:p>
          <w:p w14:paraId="045A8B22" w14:textId="77777777" w:rsidR="00BC069E" w:rsidRPr="00BC069E" w:rsidRDefault="00BC069E" w:rsidP="00BC069E">
            <w:pPr>
              <w:ind w:right="-106"/>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a </w:t>
            </w:r>
            <w:r w:rsidRPr="00BC069E">
              <w:rPr>
                <w:rFonts w:asciiTheme="minorHAnsi" w:eastAsiaTheme="minorHAnsi" w:hAnsiTheme="minorHAnsi" w:cstheme="minorHAnsi"/>
                <w:sz w:val="22"/>
                <w:szCs w:val="22"/>
                <w:lang w:val="hr-HR"/>
              </w:rPr>
              <w:t>·</w:t>
            </w:r>
            <w:r w:rsidRPr="00BC069E">
              <w:rPr>
                <w:rFonts w:asciiTheme="minorHAnsi" w:eastAsiaTheme="minorHAnsi" w:hAnsiTheme="minorHAnsi" w:cstheme="minorBidi"/>
                <w:sz w:val="22"/>
                <w:szCs w:val="22"/>
                <w:lang w:val="hr-HR"/>
              </w:rPr>
              <w:t xml:space="preserve"> 1000 + b </w:t>
            </w:r>
            <w:r w:rsidRPr="00BC069E">
              <w:rPr>
                <w:rFonts w:asciiTheme="minorHAnsi" w:eastAsiaTheme="minorHAnsi" w:hAnsiTheme="minorHAnsi" w:cstheme="minorHAnsi"/>
                <w:sz w:val="22"/>
                <w:szCs w:val="22"/>
                <w:lang w:val="hr-HR"/>
              </w:rPr>
              <w:t>·</w:t>
            </w:r>
            <w:r w:rsidRPr="00BC069E">
              <w:rPr>
                <w:rFonts w:asciiTheme="minorHAnsi" w:eastAsiaTheme="minorHAnsi" w:hAnsiTheme="minorHAnsi" w:cstheme="minorBidi"/>
                <w:sz w:val="22"/>
                <w:szCs w:val="22"/>
                <w:lang w:val="hr-HR"/>
              </w:rPr>
              <w:t xml:space="preserve"> 100 + c </w:t>
            </w:r>
            <w:r w:rsidRPr="00BC069E">
              <w:rPr>
                <w:rFonts w:asciiTheme="minorHAnsi" w:eastAsiaTheme="minorHAnsi" w:hAnsiTheme="minorHAnsi" w:cstheme="minorHAnsi"/>
                <w:sz w:val="22"/>
                <w:szCs w:val="22"/>
                <w:lang w:val="hr-HR"/>
              </w:rPr>
              <w:t>·</w:t>
            </w:r>
            <w:r w:rsidRPr="00BC069E">
              <w:rPr>
                <w:rFonts w:asciiTheme="minorHAnsi" w:eastAsiaTheme="minorHAnsi" w:hAnsiTheme="minorHAnsi" w:cstheme="minorBidi"/>
                <w:sz w:val="22"/>
                <w:szCs w:val="22"/>
                <w:lang w:val="hr-HR"/>
              </w:rPr>
              <w:t xml:space="preserve"> 10 + d </w:t>
            </w:r>
            <w:r w:rsidRPr="00BC069E">
              <w:rPr>
                <w:rFonts w:asciiTheme="minorHAnsi" w:eastAsiaTheme="minorHAnsi" w:hAnsiTheme="minorHAnsi" w:cstheme="minorHAnsi"/>
                <w:sz w:val="22"/>
                <w:szCs w:val="22"/>
                <w:lang w:val="hr-HR"/>
              </w:rPr>
              <w:t>·</w:t>
            </w:r>
            <w:r w:rsidRPr="00BC069E">
              <w:rPr>
                <w:rFonts w:asciiTheme="minorHAnsi" w:eastAsiaTheme="minorHAnsi" w:hAnsiTheme="minorHAnsi" w:cstheme="minorBidi"/>
                <w:sz w:val="22"/>
                <w:szCs w:val="22"/>
                <w:lang w:val="hr-HR"/>
              </w:rPr>
              <w:t xml:space="preserve"> 1</w:t>
            </w:r>
          </w:p>
          <w:p w14:paraId="2098583E" w14:textId="77777777" w:rsidR="00BC069E" w:rsidRPr="00BC069E" w:rsidRDefault="00BC069E" w:rsidP="00BC069E">
            <w:pPr>
              <w:ind w:right="-106"/>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 te određuje broj neposredno ispred i neposredno iza zadanoga broja te brojeve između zadanih brojeva.</w:t>
            </w:r>
          </w:p>
        </w:tc>
        <w:tc>
          <w:tcPr>
            <w:tcW w:w="3249" w:type="dxa"/>
            <w:shd w:val="clear" w:color="auto" w:fill="auto"/>
          </w:tcPr>
          <w:p w14:paraId="0F7E018B"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Prikazuje brojeve do </w:t>
            </w:r>
          </w:p>
          <w:p w14:paraId="700DDBC1"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10 000 na različite načine te se njima služi u matematici i u</w:t>
            </w:r>
          </w:p>
          <w:p w14:paraId="5EB46609" w14:textId="77777777" w:rsidR="00BC069E" w:rsidRPr="00BC069E" w:rsidRDefault="00BC069E" w:rsidP="00BC069E">
            <w:pPr>
              <w:rPr>
                <w:rFonts w:ascii="Calibri" w:eastAsia="Calibri" w:hAnsi="Calibri" w:cs="Calibri"/>
                <w:b/>
                <w:sz w:val="22"/>
                <w:szCs w:val="22"/>
                <w:lang w:val="hr-HR"/>
              </w:rPr>
            </w:pPr>
            <w:r w:rsidRPr="00BC069E">
              <w:rPr>
                <w:rFonts w:asciiTheme="minorHAnsi" w:eastAsiaTheme="minorHAnsi" w:hAnsiTheme="minorHAnsi" w:cstheme="minorBidi"/>
                <w:sz w:val="22"/>
                <w:szCs w:val="22"/>
                <w:lang w:val="hr-HR"/>
              </w:rPr>
              <w:t>svakodnevnim situacijama.</w:t>
            </w:r>
          </w:p>
        </w:tc>
      </w:tr>
      <w:tr w:rsidR="00BC069E" w:rsidRPr="00BC069E" w14:paraId="2C3E38EF" w14:textId="77777777" w:rsidTr="00E84F04">
        <w:tc>
          <w:tcPr>
            <w:tcW w:w="3249" w:type="dxa"/>
            <w:shd w:val="clear" w:color="auto" w:fill="BDD6EE" w:themeFill="accent5" w:themeFillTint="66"/>
          </w:tcPr>
          <w:p w14:paraId="30E8936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56B5C7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62C7F63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543C4315" w14:textId="77777777" w:rsidTr="00E84F04">
        <w:tc>
          <w:tcPr>
            <w:tcW w:w="3249" w:type="dxa"/>
          </w:tcPr>
          <w:p w14:paraId="6A1AFA32" w14:textId="77777777" w:rsidR="00BC069E" w:rsidRPr="00BC069E" w:rsidRDefault="00BC069E" w:rsidP="00BC069E">
            <w:pPr>
              <w:rPr>
                <w:rFonts w:asciiTheme="minorHAnsi" w:eastAsiaTheme="minorHAnsi" w:hAnsiTheme="minorHAnsi" w:cstheme="minorBidi"/>
                <w:b/>
                <w:sz w:val="22"/>
                <w:szCs w:val="22"/>
                <w:lang w:val="hr-HR"/>
              </w:rPr>
            </w:pPr>
            <w:r w:rsidRPr="00BC069E">
              <w:rPr>
                <w:rFonts w:asciiTheme="minorHAnsi" w:eastAsiaTheme="minorHAnsi" w:hAnsiTheme="minorHAnsi" w:cstheme="minorBidi"/>
                <w:b/>
                <w:sz w:val="22"/>
                <w:szCs w:val="22"/>
                <w:lang w:val="hr-HR"/>
              </w:rPr>
              <w:t>MAT OŠ A.3.2.</w:t>
            </w:r>
          </w:p>
          <w:p w14:paraId="27FD340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Zbraja i oduzima u skupu prirodnih brojeva do 1000.</w:t>
            </w:r>
          </w:p>
        </w:tc>
        <w:tc>
          <w:tcPr>
            <w:tcW w:w="6498" w:type="dxa"/>
            <w:gridSpan w:val="2"/>
          </w:tcPr>
          <w:p w14:paraId="37C268B5"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 xml:space="preserve">Određuje mjesnu vrijednost znamenaka u troznamenkastome broju. </w:t>
            </w:r>
          </w:p>
          <w:p w14:paraId="3837B202"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 xml:space="preserve">Mentalno zbraja i oduzima brojeve do 1000. </w:t>
            </w:r>
          </w:p>
          <w:p w14:paraId="4BB4D0CA"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 xml:space="preserve">Primjenjuje svojstvo </w:t>
            </w:r>
            <w:proofErr w:type="spellStart"/>
            <w:r w:rsidRPr="00BC069E">
              <w:rPr>
                <w:rFonts w:ascii="Calibri" w:hAnsi="Calibri" w:cs="Calibri"/>
                <w:sz w:val="22"/>
                <w:szCs w:val="22"/>
                <w:lang w:val="hr-HR" w:eastAsia="hr-HR"/>
              </w:rPr>
              <w:t>komutativnosti</w:t>
            </w:r>
            <w:proofErr w:type="spellEnd"/>
            <w:r w:rsidRPr="00BC069E">
              <w:rPr>
                <w:rFonts w:ascii="Calibri" w:hAnsi="Calibri" w:cs="Calibri"/>
                <w:sz w:val="22"/>
                <w:szCs w:val="22"/>
                <w:lang w:val="hr-HR" w:eastAsia="hr-HR"/>
              </w:rPr>
              <w:t xml:space="preserve"> i vezu zbrajanja i oduzimanja. </w:t>
            </w:r>
          </w:p>
          <w:p w14:paraId="72BABBF5"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 xml:space="preserve">Procjenjuje rezultat zbrajanja i oduzimanja. </w:t>
            </w:r>
          </w:p>
          <w:p w14:paraId="00C99966"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 xml:space="preserve">Pisano zbraja i oduzima primjenjujući odgovarajući matematički zapis. </w:t>
            </w:r>
          </w:p>
          <w:p w14:paraId="510E870A"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 xml:space="preserve">Imenuje članove računskih operacija. </w:t>
            </w:r>
          </w:p>
          <w:p w14:paraId="355F7230"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sz w:val="22"/>
                <w:szCs w:val="22"/>
                <w:lang w:val="hr-HR" w:eastAsia="hr-HR"/>
              </w:rPr>
              <w:t>Rješava tekstualne zadatke.</w:t>
            </w:r>
          </w:p>
        </w:tc>
        <w:tc>
          <w:tcPr>
            <w:tcW w:w="3249" w:type="dxa"/>
          </w:tcPr>
          <w:p w14:paraId="29AC5B6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Zbrajanje i oduzimanje u skupu prirodnih brojeva do 1000. Mentalno zbrajanje i oduzimanje brojeva u skupu brojeva do 1000. Veza zbrajanja i oduzimanja. Pisano zbrajanje i oduzimanje u skupu brojeva do 1000.</w:t>
            </w:r>
          </w:p>
        </w:tc>
      </w:tr>
      <w:tr w:rsidR="00BC069E" w:rsidRPr="00BC069E" w14:paraId="6DD7E808" w14:textId="77777777" w:rsidTr="00E84F04">
        <w:tc>
          <w:tcPr>
            <w:tcW w:w="12996" w:type="dxa"/>
            <w:gridSpan w:val="4"/>
            <w:shd w:val="clear" w:color="auto" w:fill="BDD6EE" w:themeFill="accent5" w:themeFillTint="66"/>
          </w:tcPr>
          <w:p w14:paraId="26E6585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368A5E4F" w14:textId="77777777" w:rsidTr="00E84F04">
        <w:tc>
          <w:tcPr>
            <w:tcW w:w="3249" w:type="dxa"/>
            <w:shd w:val="clear" w:color="auto" w:fill="FFD966" w:themeFill="accent4" w:themeFillTint="99"/>
          </w:tcPr>
          <w:p w14:paraId="0EED605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4396812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7FE5F6A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34337E8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3A426405" w14:textId="77777777" w:rsidTr="00E84F04">
        <w:tc>
          <w:tcPr>
            <w:tcW w:w="3249" w:type="dxa"/>
          </w:tcPr>
          <w:p w14:paraId="7550BEEF"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Zbraja i oduzima u skupu brojeva do 1000 s pomoću </w:t>
            </w:r>
            <w:proofErr w:type="spellStart"/>
            <w:r w:rsidRPr="00BC069E">
              <w:rPr>
                <w:rFonts w:asciiTheme="minorHAnsi" w:eastAsiaTheme="minorHAnsi" w:hAnsiTheme="minorHAnsi" w:cstheme="minorBidi"/>
                <w:sz w:val="22"/>
                <w:szCs w:val="22"/>
                <w:lang w:val="hr-HR"/>
              </w:rPr>
              <w:t>konkreta</w:t>
            </w:r>
            <w:proofErr w:type="spellEnd"/>
            <w:r w:rsidRPr="00BC069E">
              <w:rPr>
                <w:rFonts w:asciiTheme="minorHAnsi" w:eastAsiaTheme="minorHAnsi" w:hAnsiTheme="minorHAnsi" w:cstheme="minorBidi"/>
                <w:sz w:val="22"/>
                <w:szCs w:val="22"/>
                <w:lang w:val="hr-HR"/>
              </w:rPr>
              <w:t xml:space="preserve">, pisano zbraja i oduzima unutar određene dekadske jedinice. </w:t>
            </w:r>
          </w:p>
        </w:tc>
        <w:tc>
          <w:tcPr>
            <w:tcW w:w="3249" w:type="dxa"/>
          </w:tcPr>
          <w:p w14:paraId="35B9C68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Mentalno i pisano zbraja i oduzima u skupu brojeva do 1000 uz povremene pogreške.</w:t>
            </w:r>
          </w:p>
        </w:tc>
        <w:tc>
          <w:tcPr>
            <w:tcW w:w="3249" w:type="dxa"/>
          </w:tcPr>
          <w:p w14:paraId="330295B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Procjenjuje rezultat te mentalno i pisano zbraja i oduzima provjeravajući rezultat.</w:t>
            </w:r>
          </w:p>
        </w:tc>
        <w:tc>
          <w:tcPr>
            <w:tcW w:w="3249" w:type="dxa"/>
          </w:tcPr>
          <w:p w14:paraId="05376C4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Vješto zbraja i oduzima u skupu brojeva do 1000 objašnjavajući postupak pisanoga računanja.</w:t>
            </w:r>
          </w:p>
        </w:tc>
      </w:tr>
      <w:tr w:rsidR="00BC069E" w:rsidRPr="00BC069E" w14:paraId="37A61F0D" w14:textId="77777777" w:rsidTr="00E84F04">
        <w:tc>
          <w:tcPr>
            <w:tcW w:w="3249" w:type="dxa"/>
            <w:shd w:val="clear" w:color="auto" w:fill="BDD6EE" w:themeFill="accent5" w:themeFillTint="66"/>
          </w:tcPr>
          <w:p w14:paraId="2003E77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0D2827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36E2D8D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0DCDEA9D" w14:textId="77777777" w:rsidTr="00E84F04">
        <w:tc>
          <w:tcPr>
            <w:tcW w:w="3249" w:type="dxa"/>
          </w:tcPr>
          <w:p w14:paraId="7B021939" w14:textId="77777777" w:rsidR="00BC069E" w:rsidRPr="00BC069E" w:rsidRDefault="00BC069E" w:rsidP="00BC069E">
            <w:pPr>
              <w:rPr>
                <w:rFonts w:asciiTheme="minorHAnsi" w:eastAsiaTheme="minorHAnsi" w:hAnsiTheme="minorHAnsi" w:cstheme="minorBidi"/>
                <w:b/>
                <w:sz w:val="22"/>
                <w:szCs w:val="22"/>
                <w:lang w:val="hr-HR"/>
              </w:rPr>
            </w:pPr>
            <w:r w:rsidRPr="00BC069E">
              <w:rPr>
                <w:rFonts w:asciiTheme="minorHAnsi" w:eastAsiaTheme="minorHAnsi" w:hAnsiTheme="minorHAnsi" w:cstheme="minorBidi"/>
                <w:b/>
                <w:sz w:val="22"/>
                <w:szCs w:val="22"/>
                <w:lang w:val="hr-HR"/>
              </w:rPr>
              <w:t>MAT OŠ A.3.3.</w:t>
            </w:r>
          </w:p>
          <w:p w14:paraId="1A8EA84E"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Dijeli prirodne brojeve</w:t>
            </w:r>
          </w:p>
          <w:p w14:paraId="6DDB70E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do 100 s ostatkom.</w:t>
            </w:r>
          </w:p>
        </w:tc>
        <w:tc>
          <w:tcPr>
            <w:tcW w:w="6498" w:type="dxa"/>
            <w:gridSpan w:val="2"/>
          </w:tcPr>
          <w:p w14:paraId="16875371"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Dijeli brojeve do 100 s ostatkom. </w:t>
            </w:r>
          </w:p>
          <w:p w14:paraId="6098E3E6"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Provjerava rješenje pri dijeljenju s ostatkom. </w:t>
            </w:r>
          </w:p>
          <w:p w14:paraId="646BE43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Rješava tekstualne zadatke.</w:t>
            </w:r>
          </w:p>
        </w:tc>
        <w:tc>
          <w:tcPr>
            <w:tcW w:w="3249" w:type="dxa"/>
          </w:tcPr>
          <w:p w14:paraId="1A1E0C63"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Dijeljenje brojeva do 100 s ostatkom.</w:t>
            </w:r>
          </w:p>
        </w:tc>
      </w:tr>
      <w:tr w:rsidR="00BC069E" w:rsidRPr="00BC069E" w14:paraId="4C2BAA0D" w14:textId="77777777" w:rsidTr="00E84F04">
        <w:tc>
          <w:tcPr>
            <w:tcW w:w="12996" w:type="dxa"/>
            <w:gridSpan w:val="4"/>
            <w:shd w:val="clear" w:color="auto" w:fill="BDD6EE" w:themeFill="accent5" w:themeFillTint="66"/>
          </w:tcPr>
          <w:p w14:paraId="2FAE48C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125B7A60" w14:textId="77777777" w:rsidTr="00E84F04">
        <w:tc>
          <w:tcPr>
            <w:tcW w:w="3249" w:type="dxa"/>
            <w:shd w:val="clear" w:color="auto" w:fill="FFD966" w:themeFill="accent4" w:themeFillTint="99"/>
          </w:tcPr>
          <w:p w14:paraId="42279CC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04B7236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00D6632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3BA70AF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2789CAB8" w14:textId="77777777" w:rsidTr="00E84F04">
        <w:tc>
          <w:tcPr>
            <w:tcW w:w="3249" w:type="dxa"/>
          </w:tcPr>
          <w:p w14:paraId="5A72640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Dijeli s ostatkom uz pomoć. </w:t>
            </w:r>
          </w:p>
        </w:tc>
        <w:tc>
          <w:tcPr>
            <w:tcW w:w="3249" w:type="dxa"/>
          </w:tcPr>
          <w:p w14:paraId="71735DD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Dijeli s ostatkom uz manju nesigurnost.</w:t>
            </w:r>
          </w:p>
        </w:tc>
        <w:tc>
          <w:tcPr>
            <w:tcW w:w="3249" w:type="dxa"/>
          </w:tcPr>
          <w:p w14:paraId="71E4EFE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Dijeli s ostatkom uz provjeravanje rezultata.</w:t>
            </w:r>
          </w:p>
        </w:tc>
        <w:tc>
          <w:tcPr>
            <w:tcW w:w="3249" w:type="dxa"/>
          </w:tcPr>
          <w:p w14:paraId="76D369A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U dijeljenju s ostatkom objašnjava značenje ostatka.</w:t>
            </w:r>
          </w:p>
        </w:tc>
      </w:tr>
      <w:tr w:rsidR="00BC069E" w:rsidRPr="00BC069E" w14:paraId="52A16F0C" w14:textId="77777777" w:rsidTr="00E84F04">
        <w:tc>
          <w:tcPr>
            <w:tcW w:w="3249" w:type="dxa"/>
            <w:shd w:val="clear" w:color="auto" w:fill="BDD6EE" w:themeFill="accent5" w:themeFillTint="66"/>
          </w:tcPr>
          <w:p w14:paraId="6C32C99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36C6A0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212CE6D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2A1C2173" w14:textId="77777777" w:rsidTr="00E84F04">
        <w:tc>
          <w:tcPr>
            <w:tcW w:w="3249" w:type="dxa"/>
          </w:tcPr>
          <w:p w14:paraId="162DF322" w14:textId="77777777" w:rsidR="00BC069E" w:rsidRPr="00BC069E" w:rsidRDefault="00BC069E" w:rsidP="00BC069E">
            <w:pPr>
              <w:rPr>
                <w:rFonts w:asciiTheme="minorHAnsi" w:eastAsiaTheme="minorHAnsi" w:hAnsiTheme="minorHAnsi" w:cstheme="minorBidi"/>
                <w:b/>
                <w:sz w:val="22"/>
                <w:szCs w:val="22"/>
                <w:lang w:val="hr-HR"/>
              </w:rPr>
            </w:pPr>
            <w:r w:rsidRPr="00BC069E">
              <w:rPr>
                <w:rFonts w:asciiTheme="minorHAnsi" w:eastAsiaTheme="minorHAnsi" w:hAnsiTheme="minorHAnsi" w:cstheme="minorBidi"/>
                <w:b/>
                <w:sz w:val="22"/>
                <w:szCs w:val="22"/>
                <w:lang w:val="hr-HR"/>
              </w:rPr>
              <w:t>MAT OŠ A.3.4.</w:t>
            </w:r>
          </w:p>
          <w:p w14:paraId="7BD515A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lastRenderedPageBreak/>
              <w:t>Pisano množi i dijeli prirodne brojeve do 1000 jednoznamenkastim brojem.</w:t>
            </w:r>
          </w:p>
        </w:tc>
        <w:tc>
          <w:tcPr>
            <w:tcW w:w="6498" w:type="dxa"/>
            <w:gridSpan w:val="2"/>
          </w:tcPr>
          <w:p w14:paraId="38AD5BC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lastRenderedPageBreak/>
              <w:t>Primjenjuje odgovarajući matematički zapis pisanoga množenja i dijeljenja.  Primjenjuje svojstva računskih operacija (</w:t>
            </w:r>
            <w:proofErr w:type="spellStart"/>
            <w:r w:rsidRPr="00BC069E">
              <w:rPr>
                <w:rFonts w:asciiTheme="minorHAnsi" w:eastAsiaTheme="minorHAnsi" w:hAnsiTheme="minorHAnsi" w:cstheme="minorBidi"/>
                <w:sz w:val="22"/>
                <w:szCs w:val="22"/>
                <w:lang w:val="hr-HR"/>
              </w:rPr>
              <w:t>komutativnost</w:t>
            </w:r>
            <w:proofErr w:type="spellEnd"/>
            <w:r w:rsidRPr="00BC069E">
              <w:rPr>
                <w:rFonts w:asciiTheme="minorHAnsi" w:eastAsiaTheme="minorHAnsi" w:hAnsiTheme="minorHAnsi" w:cstheme="minorBidi"/>
                <w:sz w:val="22"/>
                <w:szCs w:val="22"/>
                <w:lang w:val="hr-HR"/>
              </w:rPr>
              <w:t xml:space="preserve"> i </w:t>
            </w:r>
            <w:r w:rsidRPr="00BC069E">
              <w:rPr>
                <w:rFonts w:asciiTheme="minorHAnsi" w:eastAsiaTheme="minorHAnsi" w:hAnsiTheme="minorHAnsi" w:cstheme="minorBidi"/>
                <w:sz w:val="22"/>
                <w:szCs w:val="22"/>
                <w:lang w:val="hr-HR"/>
              </w:rPr>
              <w:lastRenderedPageBreak/>
              <w:t>distributivnost).  Primjenjuje veze između računskih operacija.  Množi i dijeli broj brojevima 10, 100 i 1000.  Pisano dijeli na duži i kraći način.</w:t>
            </w:r>
          </w:p>
        </w:tc>
        <w:tc>
          <w:tcPr>
            <w:tcW w:w="3249" w:type="dxa"/>
          </w:tcPr>
          <w:p w14:paraId="6DA6912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lastRenderedPageBreak/>
              <w:t xml:space="preserve">Pisano množenje i dijeljenje prirodnih brojeva do 1000 </w:t>
            </w:r>
            <w:r w:rsidRPr="00BC069E">
              <w:rPr>
                <w:rFonts w:asciiTheme="minorHAnsi" w:eastAsiaTheme="minorHAnsi" w:hAnsiTheme="minorHAnsi" w:cstheme="minorBidi"/>
                <w:sz w:val="22"/>
                <w:szCs w:val="22"/>
                <w:lang w:val="hr-HR"/>
              </w:rPr>
              <w:lastRenderedPageBreak/>
              <w:t>jednoznamenkastim brojem. Množenje zbroja brojem. Množenje i dijeljenje broja s 10, 100 i 1000.</w:t>
            </w:r>
          </w:p>
        </w:tc>
      </w:tr>
      <w:tr w:rsidR="00BC069E" w:rsidRPr="00BC069E" w14:paraId="5ABDC174" w14:textId="77777777" w:rsidTr="00E84F04">
        <w:tc>
          <w:tcPr>
            <w:tcW w:w="12996" w:type="dxa"/>
            <w:gridSpan w:val="4"/>
            <w:shd w:val="clear" w:color="auto" w:fill="BDD6EE" w:themeFill="accent5" w:themeFillTint="66"/>
          </w:tcPr>
          <w:p w14:paraId="143BF1F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lastRenderedPageBreak/>
              <w:t>RAZINE USVOJENOSTI (OSTVARENOSTI) ODGOJNO-OBRAZOVNIH ISHODA</w:t>
            </w:r>
          </w:p>
        </w:tc>
      </w:tr>
      <w:tr w:rsidR="00BC069E" w:rsidRPr="00BC069E" w14:paraId="698FF67B" w14:textId="77777777" w:rsidTr="00E84F04">
        <w:tc>
          <w:tcPr>
            <w:tcW w:w="3249" w:type="dxa"/>
            <w:shd w:val="clear" w:color="auto" w:fill="FFD966" w:themeFill="accent4" w:themeFillTint="99"/>
          </w:tcPr>
          <w:p w14:paraId="3CB3789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4C26704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79AE46C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2DDF461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6DAE65AB" w14:textId="77777777" w:rsidTr="00E84F04">
        <w:tc>
          <w:tcPr>
            <w:tcW w:w="3249" w:type="dxa"/>
          </w:tcPr>
          <w:p w14:paraId="52EFB3A2"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 xml:space="preserve">Pisano množi. Dijeli jednoznamenkastim brojem samo u jednostavnim primjerima. </w:t>
            </w:r>
          </w:p>
        </w:tc>
        <w:tc>
          <w:tcPr>
            <w:tcW w:w="3249" w:type="dxa"/>
          </w:tcPr>
          <w:p w14:paraId="50CB3DB8"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Pisano množi. Dijeli jednoznamenkastim brojem na duži način.</w:t>
            </w:r>
          </w:p>
        </w:tc>
        <w:tc>
          <w:tcPr>
            <w:tcW w:w="3249" w:type="dxa"/>
          </w:tcPr>
          <w:p w14:paraId="200B9CF4"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Pisano množi i dijeli jednoznamenkastim brojem na kraći način.</w:t>
            </w:r>
          </w:p>
        </w:tc>
        <w:tc>
          <w:tcPr>
            <w:tcW w:w="3249" w:type="dxa"/>
          </w:tcPr>
          <w:p w14:paraId="7890FFB3"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Brzo i točno procjenjuje rezultat. Množi i dijeli jednoznamenkastim brojem objašnjavajući postupak.</w:t>
            </w:r>
          </w:p>
        </w:tc>
      </w:tr>
      <w:tr w:rsidR="00BC069E" w:rsidRPr="00BC069E" w14:paraId="0639AFC5" w14:textId="77777777" w:rsidTr="00E84F04">
        <w:tc>
          <w:tcPr>
            <w:tcW w:w="3249" w:type="dxa"/>
            <w:shd w:val="clear" w:color="auto" w:fill="BDD6EE" w:themeFill="accent5" w:themeFillTint="66"/>
          </w:tcPr>
          <w:p w14:paraId="567F43D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B5A462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0143199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7E6BC9CE" w14:textId="77777777" w:rsidTr="00E84F04">
        <w:tc>
          <w:tcPr>
            <w:tcW w:w="3249" w:type="dxa"/>
          </w:tcPr>
          <w:p w14:paraId="6E18B9FC" w14:textId="77777777" w:rsidR="00BC069E" w:rsidRPr="00BC069E" w:rsidRDefault="00BC069E" w:rsidP="00BC069E">
            <w:pPr>
              <w:rPr>
                <w:rFonts w:asciiTheme="minorHAnsi" w:eastAsiaTheme="minorHAnsi" w:hAnsiTheme="minorHAnsi" w:cstheme="minorBidi"/>
                <w:b/>
                <w:sz w:val="22"/>
                <w:szCs w:val="22"/>
                <w:lang w:val="hr-HR"/>
              </w:rPr>
            </w:pPr>
            <w:r w:rsidRPr="00BC069E">
              <w:rPr>
                <w:rFonts w:asciiTheme="minorHAnsi" w:eastAsiaTheme="minorHAnsi" w:hAnsiTheme="minorHAnsi" w:cstheme="minorBidi"/>
                <w:b/>
                <w:sz w:val="22"/>
                <w:szCs w:val="22"/>
                <w:lang w:val="hr-HR"/>
              </w:rPr>
              <w:t>MAT OŠ A.3.5.</w:t>
            </w:r>
          </w:p>
          <w:p w14:paraId="45A3DE55"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Izvodi više</w:t>
            </w:r>
          </w:p>
          <w:p w14:paraId="3A953F1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računskih operacija.</w:t>
            </w:r>
          </w:p>
        </w:tc>
        <w:tc>
          <w:tcPr>
            <w:tcW w:w="6498" w:type="dxa"/>
            <w:gridSpan w:val="2"/>
          </w:tcPr>
          <w:p w14:paraId="0AA32C61" w14:textId="77777777" w:rsidR="00BC069E" w:rsidRPr="00BC069E" w:rsidRDefault="00BC069E" w:rsidP="00BC069E">
            <w:pPr>
              <w:shd w:val="clear" w:color="auto" w:fill="FFFFFF"/>
              <w:textAlignment w:val="baseline"/>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Određuje vrijednosti izraza sa zagradama.  </w:t>
            </w:r>
          </w:p>
          <w:p w14:paraId="30EA4DD8" w14:textId="77777777" w:rsidR="00BC069E" w:rsidRPr="00BC069E" w:rsidRDefault="00BC069E" w:rsidP="00BC069E">
            <w:pPr>
              <w:shd w:val="clear" w:color="auto" w:fill="FFFFFF"/>
              <w:textAlignment w:val="baseline"/>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Određuje vrijednosti izraza s više računskih operacija.  </w:t>
            </w:r>
          </w:p>
          <w:p w14:paraId="27B931AF" w14:textId="77777777" w:rsidR="00BC069E" w:rsidRPr="00BC069E" w:rsidRDefault="00BC069E" w:rsidP="00BC069E">
            <w:pPr>
              <w:shd w:val="clear" w:color="auto" w:fill="FFFFFF"/>
              <w:textAlignment w:val="baseline"/>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Primjenjuje svojstva računskih operacija (</w:t>
            </w:r>
            <w:proofErr w:type="spellStart"/>
            <w:r w:rsidRPr="00BC069E">
              <w:rPr>
                <w:rFonts w:asciiTheme="minorHAnsi" w:eastAsiaTheme="minorHAnsi" w:hAnsiTheme="minorHAnsi" w:cstheme="minorBidi"/>
                <w:sz w:val="22"/>
                <w:szCs w:val="22"/>
                <w:lang w:val="hr-HR"/>
              </w:rPr>
              <w:t>komutativnost</w:t>
            </w:r>
            <w:proofErr w:type="spellEnd"/>
            <w:r w:rsidRPr="00BC069E">
              <w:rPr>
                <w:rFonts w:asciiTheme="minorHAnsi" w:eastAsiaTheme="minorHAnsi" w:hAnsiTheme="minorHAnsi" w:cstheme="minorBidi"/>
                <w:sz w:val="22"/>
                <w:szCs w:val="22"/>
                <w:lang w:val="hr-HR"/>
              </w:rPr>
              <w:t xml:space="preserve">, asocijativnost i distributivnost).  </w:t>
            </w:r>
          </w:p>
          <w:p w14:paraId="06B3D4BA" w14:textId="77777777" w:rsidR="00BC069E" w:rsidRPr="00BC069E" w:rsidRDefault="00BC069E" w:rsidP="00BC069E">
            <w:pPr>
              <w:shd w:val="clear" w:color="auto" w:fill="FFFFFF"/>
              <w:textAlignment w:val="baseline"/>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Primjenjuje veze među računskim operacijama. </w:t>
            </w:r>
          </w:p>
          <w:p w14:paraId="3BF4A85B" w14:textId="77777777" w:rsidR="00BC069E" w:rsidRPr="00BC069E" w:rsidRDefault="00BC069E" w:rsidP="00BC069E">
            <w:pPr>
              <w:shd w:val="clear" w:color="auto" w:fill="FFFFFF"/>
              <w:textAlignment w:val="baseline"/>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Imenuje članove računskih operacija.  </w:t>
            </w:r>
          </w:p>
          <w:p w14:paraId="33EB7B28"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eastAsiaTheme="minorHAnsi" w:hAnsiTheme="minorHAnsi" w:cstheme="minorBidi"/>
                <w:sz w:val="22"/>
                <w:szCs w:val="22"/>
                <w:lang w:val="hr-HR"/>
              </w:rPr>
              <w:t>Rješava različite vrste zadataka.</w:t>
            </w:r>
          </w:p>
        </w:tc>
        <w:tc>
          <w:tcPr>
            <w:tcW w:w="3249" w:type="dxa"/>
          </w:tcPr>
          <w:p w14:paraId="6BE08E09"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Izvođenje više računskih operacija (sa zagradama i bez zagrada). </w:t>
            </w:r>
          </w:p>
          <w:p w14:paraId="20B5EDAD" w14:textId="77777777" w:rsidR="00BC069E" w:rsidRPr="00BC069E" w:rsidRDefault="00BC069E" w:rsidP="00BC069E">
            <w:pPr>
              <w:rPr>
                <w:rFonts w:ascii="Calibri" w:eastAsia="Calibri" w:hAnsi="Calibri"/>
                <w:sz w:val="28"/>
                <w:szCs w:val="28"/>
                <w:lang w:val="hr-HR" w:eastAsia="hr-HR"/>
              </w:rPr>
            </w:pPr>
          </w:p>
        </w:tc>
      </w:tr>
      <w:tr w:rsidR="00BC069E" w:rsidRPr="00BC069E" w14:paraId="48AB5623" w14:textId="77777777" w:rsidTr="00E84F04">
        <w:tc>
          <w:tcPr>
            <w:tcW w:w="12996" w:type="dxa"/>
            <w:gridSpan w:val="4"/>
            <w:shd w:val="clear" w:color="auto" w:fill="BDD6EE" w:themeFill="accent5" w:themeFillTint="66"/>
          </w:tcPr>
          <w:p w14:paraId="0829DA6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6C028900" w14:textId="77777777" w:rsidTr="00E84F04">
        <w:tc>
          <w:tcPr>
            <w:tcW w:w="3249" w:type="dxa"/>
            <w:shd w:val="clear" w:color="auto" w:fill="FFD966" w:themeFill="accent4" w:themeFillTint="99"/>
          </w:tcPr>
          <w:p w14:paraId="70145E9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587CE96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B139AB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4A2441F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0A91AC4A" w14:textId="77777777" w:rsidTr="00E84F04">
        <w:tc>
          <w:tcPr>
            <w:tcW w:w="3249" w:type="dxa"/>
          </w:tcPr>
          <w:p w14:paraId="384EA5A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Rješava zadatke u kojima se pojavljuju dvije računske operacije uz manju nesigurnost. </w:t>
            </w:r>
          </w:p>
        </w:tc>
        <w:tc>
          <w:tcPr>
            <w:tcW w:w="3249" w:type="dxa"/>
          </w:tcPr>
          <w:p w14:paraId="3C36042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Rješava zadatke s više računskih operacija i sa zagradama.</w:t>
            </w:r>
          </w:p>
        </w:tc>
        <w:tc>
          <w:tcPr>
            <w:tcW w:w="3249" w:type="dxa"/>
          </w:tcPr>
          <w:p w14:paraId="7F4A627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Rješava zadatke s više računskih operacija objašnjavajući redoslijed njihova izvođenja.</w:t>
            </w:r>
          </w:p>
        </w:tc>
        <w:tc>
          <w:tcPr>
            <w:tcW w:w="3249" w:type="dxa"/>
          </w:tcPr>
          <w:p w14:paraId="63B0A40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Vješto osmišljava zadatke s više računskih operacija.</w:t>
            </w:r>
          </w:p>
        </w:tc>
      </w:tr>
      <w:tr w:rsidR="00BC069E" w:rsidRPr="00BC069E" w14:paraId="3506F275" w14:textId="77777777" w:rsidTr="00E84F04">
        <w:tc>
          <w:tcPr>
            <w:tcW w:w="3249" w:type="dxa"/>
            <w:shd w:val="clear" w:color="auto" w:fill="BDD6EE" w:themeFill="accent5" w:themeFillTint="66"/>
          </w:tcPr>
          <w:p w14:paraId="118B3D2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5B5790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3DEFD68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7780B6D0" w14:textId="77777777" w:rsidTr="00E84F04">
        <w:tc>
          <w:tcPr>
            <w:tcW w:w="3249" w:type="dxa"/>
          </w:tcPr>
          <w:p w14:paraId="6690496B" w14:textId="77777777" w:rsidR="00BC069E" w:rsidRPr="00BC069E" w:rsidRDefault="00BC069E" w:rsidP="00BC069E">
            <w:pPr>
              <w:rPr>
                <w:rFonts w:asciiTheme="minorHAnsi" w:eastAsiaTheme="minorHAnsi" w:hAnsiTheme="minorHAnsi" w:cstheme="minorBidi"/>
                <w:b/>
                <w:sz w:val="22"/>
                <w:szCs w:val="22"/>
                <w:lang w:val="hr-HR"/>
              </w:rPr>
            </w:pPr>
            <w:r w:rsidRPr="00BC069E">
              <w:rPr>
                <w:rFonts w:asciiTheme="minorHAnsi" w:eastAsiaTheme="minorHAnsi" w:hAnsiTheme="minorHAnsi" w:cstheme="minorBidi"/>
                <w:b/>
                <w:sz w:val="22"/>
                <w:szCs w:val="22"/>
                <w:lang w:val="hr-HR"/>
              </w:rPr>
              <w:t>MAT OŠ A.3.6.</w:t>
            </w:r>
          </w:p>
          <w:p w14:paraId="485D82AF"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Primjenjuje četiri računske operacije i odnose među brojevima u problemskim</w:t>
            </w:r>
          </w:p>
          <w:p w14:paraId="466B543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situacijama.</w:t>
            </w:r>
          </w:p>
        </w:tc>
        <w:tc>
          <w:tcPr>
            <w:tcW w:w="6498" w:type="dxa"/>
            <w:gridSpan w:val="2"/>
            <w:vAlign w:val="center"/>
          </w:tcPr>
          <w:p w14:paraId="1E8B416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Primjenjuje stečene matematičke spoznaje o brojevima, računskim operacijama i njihovim svojstvima u rješavanju svakodnevnih problemskih situacija. </w:t>
            </w:r>
          </w:p>
          <w:p w14:paraId="5F593B2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Korelacija s </w:t>
            </w:r>
            <w:proofErr w:type="spellStart"/>
            <w:r w:rsidRPr="00BC069E">
              <w:rPr>
                <w:rFonts w:asciiTheme="minorHAnsi" w:eastAsiaTheme="minorHAnsi" w:hAnsiTheme="minorHAnsi" w:cstheme="minorBidi"/>
                <w:sz w:val="22"/>
                <w:szCs w:val="22"/>
                <w:lang w:val="hr-HR"/>
              </w:rPr>
              <w:t>međupredmetnim</w:t>
            </w:r>
            <w:proofErr w:type="spellEnd"/>
            <w:r w:rsidRPr="00BC069E">
              <w:rPr>
                <w:rFonts w:asciiTheme="minorHAnsi" w:eastAsiaTheme="minorHAnsi" w:hAnsiTheme="minorHAnsi" w:cstheme="minorBidi"/>
                <w:sz w:val="22"/>
                <w:szCs w:val="22"/>
                <w:lang w:val="hr-HR"/>
              </w:rPr>
              <w:t xml:space="preserve"> temama Osobni i socijalni razvoj, Učiti kako učiti, Poduzetništvo, Održivi razvoj i Građanski odgoj i obrazovanje.</w:t>
            </w:r>
          </w:p>
        </w:tc>
        <w:tc>
          <w:tcPr>
            <w:tcW w:w="3249" w:type="dxa"/>
          </w:tcPr>
          <w:p w14:paraId="7D3F111E"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Primjena računskih operacija i odnosa među brojevima u rješavanju problemskih situacija.</w:t>
            </w:r>
          </w:p>
        </w:tc>
      </w:tr>
      <w:tr w:rsidR="00BC069E" w:rsidRPr="00BC069E" w14:paraId="2BABC578" w14:textId="77777777" w:rsidTr="00E84F04">
        <w:tc>
          <w:tcPr>
            <w:tcW w:w="12996" w:type="dxa"/>
            <w:gridSpan w:val="4"/>
            <w:shd w:val="clear" w:color="auto" w:fill="BDD6EE" w:themeFill="accent5" w:themeFillTint="66"/>
          </w:tcPr>
          <w:p w14:paraId="1FF240C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2E3216A6" w14:textId="77777777" w:rsidTr="00E84F04">
        <w:tc>
          <w:tcPr>
            <w:tcW w:w="3249" w:type="dxa"/>
            <w:shd w:val="clear" w:color="auto" w:fill="FFD966" w:themeFill="accent4" w:themeFillTint="99"/>
          </w:tcPr>
          <w:p w14:paraId="77C368C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1E969DF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1337BFB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5CC289E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6ECA53B4" w14:textId="77777777" w:rsidTr="00E84F04">
        <w:tc>
          <w:tcPr>
            <w:tcW w:w="3249" w:type="dxa"/>
          </w:tcPr>
          <w:p w14:paraId="529BB81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lastRenderedPageBreak/>
              <w:t xml:space="preserve">Primjenjuje usvojene spoznaje u rješavanju jednostavnih problemskih situacija iz neposredne okoline uz manju nesigurnost. </w:t>
            </w:r>
          </w:p>
        </w:tc>
        <w:tc>
          <w:tcPr>
            <w:tcW w:w="3249" w:type="dxa"/>
          </w:tcPr>
          <w:p w14:paraId="3AF1553E"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Primjenjuje usvojene spoznaje u rješavanju jednostavnih problemskih situacija iz neposredne okoline.</w:t>
            </w:r>
          </w:p>
          <w:p w14:paraId="57600908" w14:textId="77777777" w:rsidR="00BC069E" w:rsidRPr="00BC069E" w:rsidRDefault="00BC069E" w:rsidP="00BC069E">
            <w:pPr>
              <w:rPr>
                <w:rFonts w:ascii="Calibri" w:eastAsia="Calibri" w:hAnsi="Calibri"/>
                <w:b/>
                <w:bCs/>
                <w:sz w:val="28"/>
                <w:szCs w:val="28"/>
                <w:lang w:val="hr-HR" w:eastAsia="hr-HR"/>
              </w:rPr>
            </w:pPr>
          </w:p>
        </w:tc>
        <w:tc>
          <w:tcPr>
            <w:tcW w:w="3249" w:type="dxa"/>
          </w:tcPr>
          <w:p w14:paraId="1A476C1F"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Primjenjuje usvojene spoznaje u rješavanju složenijih problemskih situacija iz neposredne okoline.</w:t>
            </w:r>
          </w:p>
          <w:p w14:paraId="410BB089" w14:textId="77777777" w:rsidR="00BC069E" w:rsidRPr="00BC069E" w:rsidRDefault="00BC069E" w:rsidP="00BC069E">
            <w:pPr>
              <w:rPr>
                <w:rFonts w:ascii="Calibri" w:eastAsia="Calibri" w:hAnsi="Calibri"/>
                <w:b/>
                <w:bCs/>
                <w:sz w:val="28"/>
                <w:szCs w:val="28"/>
                <w:lang w:val="hr-HR" w:eastAsia="hr-HR"/>
              </w:rPr>
            </w:pPr>
          </w:p>
        </w:tc>
        <w:tc>
          <w:tcPr>
            <w:tcW w:w="3249" w:type="dxa"/>
          </w:tcPr>
          <w:p w14:paraId="7880585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Primjenjuje usvojene spoznaje u rješavanju problemskih situacija.</w:t>
            </w:r>
          </w:p>
        </w:tc>
      </w:tr>
      <w:tr w:rsidR="00BC069E" w:rsidRPr="00BC069E" w14:paraId="1E5801E6" w14:textId="77777777" w:rsidTr="00E84F04">
        <w:tc>
          <w:tcPr>
            <w:tcW w:w="3249" w:type="dxa"/>
            <w:shd w:val="clear" w:color="auto" w:fill="BDD6EE" w:themeFill="accent5" w:themeFillTint="66"/>
          </w:tcPr>
          <w:p w14:paraId="62FA068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CD8E5F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17FB4A2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4296429A" w14:textId="77777777" w:rsidTr="00E84F04">
        <w:tc>
          <w:tcPr>
            <w:tcW w:w="3249" w:type="dxa"/>
          </w:tcPr>
          <w:p w14:paraId="314D9E96" w14:textId="77777777" w:rsidR="00BC069E" w:rsidRPr="00BC069E" w:rsidRDefault="00BC069E" w:rsidP="00BC069E">
            <w:pPr>
              <w:rPr>
                <w:rFonts w:asciiTheme="minorHAnsi" w:eastAsiaTheme="minorHAnsi" w:hAnsiTheme="minorHAnsi" w:cstheme="minorBidi"/>
                <w:b/>
                <w:sz w:val="22"/>
                <w:szCs w:val="22"/>
                <w:lang w:val="hr-HR"/>
              </w:rPr>
            </w:pPr>
            <w:r w:rsidRPr="00BC069E">
              <w:rPr>
                <w:rFonts w:asciiTheme="minorHAnsi" w:eastAsiaTheme="minorHAnsi" w:hAnsiTheme="minorHAnsi" w:cstheme="minorBidi"/>
                <w:b/>
                <w:sz w:val="22"/>
                <w:szCs w:val="22"/>
                <w:lang w:val="hr-HR"/>
              </w:rPr>
              <w:t>MAT OŠ B.3.1.</w:t>
            </w:r>
          </w:p>
          <w:p w14:paraId="09C9A5A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Rješava zadatke s jednim nepoznatim članom koristeći se slovom kao oznakom za broj.</w:t>
            </w:r>
          </w:p>
        </w:tc>
        <w:tc>
          <w:tcPr>
            <w:tcW w:w="6498" w:type="dxa"/>
            <w:gridSpan w:val="2"/>
          </w:tcPr>
          <w:p w14:paraId="17E4C43F"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Koristi se slovom kao oznakom za broj.  </w:t>
            </w:r>
          </w:p>
          <w:p w14:paraId="3E4970C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Uvrštava zadani broj umjesto slova.  </w:t>
            </w:r>
          </w:p>
          <w:p w14:paraId="2278CF4D"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Određuje vrijednost nepoznatoga člana jednakosti/nejednakosti.  </w:t>
            </w:r>
          </w:p>
          <w:p w14:paraId="0FB56F41"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Primjenjuje svojstva računskih operacija.  </w:t>
            </w:r>
          </w:p>
          <w:p w14:paraId="3E79BF85"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Primjenjuje veze među računskim operacijama.</w:t>
            </w:r>
          </w:p>
        </w:tc>
        <w:tc>
          <w:tcPr>
            <w:tcW w:w="3249" w:type="dxa"/>
          </w:tcPr>
          <w:p w14:paraId="5FB51FEA"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Određivanje vrijednosti nepoznatoga člana jednakosti i nejednakosti.</w:t>
            </w:r>
          </w:p>
        </w:tc>
      </w:tr>
      <w:tr w:rsidR="00BC069E" w:rsidRPr="00BC069E" w14:paraId="41AF54F7" w14:textId="77777777" w:rsidTr="00E84F04">
        <w:tc>
          <w:tcPr>
            <w:tcW w:w="12996" w:type="dxa"/>
            <w:gridSpan w:val="4"/>
            <w:shd w:val="clear" w:color="auto" w:fill="BDD6EE" w:themeFill="accent5" w:themeFillTint="66"/>
          </w:tcPr>
          <w:p w14:paraId="1985EBA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0DDE02E9" w14:textId="77777777" w:rsidTr="00E84F04">
        <w:tc>
          <w:tcPr>
            <w:tcW w:w="3249" w:type="dxa"/>
            <w:shd w:val="clear" w:color="auto" w:fill="FFD966" w:themeFill="accent4" w:themeFillTint="99"/>
          </w:tcPr>
          <w:p w14:paraId="7E5B710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150B151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653427F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1CEEBD3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E5032F9" w14:textId="77777777" w:rsidTr="00E84F04">
        <w:tc>
          <w:tcPr>
            <w:tcW w:w="3249" w:type="dxa"/>
          </w:tcPr>
          <w:p w14:paraId="192257E6"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 xml:space="preserve">Izračunava vrijednost brojevnoga izraza uvrštavanjem zadanoga broja na mjesto slova. </w:t>
            </w:r>
          </w:p>
        </w:tc>
        <w:tc>
          <w:tcPr>
            <w:tcW w:w="3249" w:type="dxa"/>
          </w:tcPr>
          <w:p w14:paraId="5592CF52"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Uz manju pomoć izračunava vrijednost nepoznatoga člana u jednakosti i provjerava točnost dobivenoga rješenja.</w:t>
            </w:r>
          </w:p>
        </w:tc>
        <w:tc>
          <w:tcPr>
            <w:tcW w:w="3249" w:type="dxa"/>
          </w:tcPr>
          <w:p w14:paraId="7C28628A"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U jednakosti samostalno izračunava vrijednost nepoznatoga člana primjenjujući veze među računskim operacijama.</w:t>
            </w:r>
          </w:p>
        </w:tc>
        <w:tc>
          <w:tcPr>
            <w:tcW w:w="3249" w:type="dxa"/>
          </w:tcPr>
          <w:p w14:paraId="34593B99"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Rješava problemske situacije zapisujući jednakost s jednim nepoznatim članom.</w:t>
            </w:r>
          </w:p>
        </w:tc>
      </w:tr>
      <w:tr w:rsidR="00BC069E" w:rsidRPr="00BC069E" w14:paraId="584F7DE5" w14:textId="77777777" w:rsidTr="00E84F04">
        <w:tc>
          <w:tcPr>
            <w:tcW w:w="3249" w:type="dxa"/>
            <w:shd w:val="clear" w:color="auto" w:fill="BDD6EE" w:themeFill="accent5" w:themeFillTint="66"/>
          </w:tcPr>
          <w:p w14:paraId="45C064D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00E9FCB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2B90426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42A5A239" w14:textId="77777777" w:rsidTr="00E84F04">
        <w:tc>
          <w:tcPr>
            <w:tcW w:w="3249" w:type="dxa"/>
          </w:tcPr>
          <w:p w14:paraId="7C9DACCA" w14:textId="77777777" w:rsidR="00BC069E" w:rsidRPr="00BC069E" w:rsidRDefault="00BC069E" w:rsidP="00BC069E">
            <w:pPr>
              <w:rPr>
                <w:rFonts w:asciiTheme="minorHAnsi" w:eastAsiaTheme="minorHAnsi" w:hAnsiTheme="minorHAnsi" w:cstheme="minorBidi"/>
                <w:b/>
                <w:sz w:val="22"/>
                <w:szCs w:val="22"/>
                <w:lang w:val="hr-HR"/>
              </w:rPr>
            </w:pPr>
            <w:r w:rsidRPr="00BC069E">
              <w:rPr>
                <w:rFonts w:asciiTheme="minorHAnsi" w:eastAsiaTheme="minorHAnsi" w:hAnsiTheme="minorHAnsi" w:cstheme="minorBidi"/>
                <w:b/>
                <w:sz w:val="22"/>
                <w:szCs w:val="22"/>
                <w:lang w:val="hr-HR"/>
              </w:rPr>
              <w:t>MAT OŠ C.3.1.</w:t>
            </w:r>
          </w:p>
          <w:p w14:paraId="47FACDC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Opisuje i crta točku, dužinu,</w:t>
            </w:r>
          </w:p>
          <w:p w14:paraId="7BB5F43B" w14:textId="77777777" w:rsidR="00BC069E" w:rsidRPr="00BC069E" w:rsidRDefault="00BC069E" w:rsidP="00BC069E">
            <w:pPr>
              <w:rPr>
                <w:rFonts w:ascii="Calibri" w:eastAsia="Calibri" w:hAnsi="Calibri"/>
                <w:b/>
                <w:bCs/>
                <w:sz w:val="28"/>
                <w:szCs w:val="28"/>
                <w:lang w:val="hr-HR" w:eastAsia="hr-HR"/>
              </w:rPr>
            </w:pPr>
            <w:proofErr w:type="spellStart"/>
            <w:r w:rsidRPr="00BC069E">
              <w:rPr>
                <w:rFonts w:asciiTheme="minorHAnsi" w:eastAsiaTheme="minorHAnsi" w:hAnsiTheme="minorHAnsi" w:cstheme="minorBidi"/>
                <w:sz w:val="22"/>
                <w:szCs w:val="22"/>
                <w:lang w:val="hr-HR"/>
              </w:rPr>
              <w:t>polupravac</w:t>
            </w:r>
            <w:proofErr w:type="spellEnd"/>
            <w:r w:rsidRPr="00BC069E">
              <w:rPr>
                <w:rFonts w:asciiTheme="minorHAnsi" w:eastAsiaTheme="minorHAnsi" w:hAnsiTheme="minorHAnsi" w:cstheme="minorBidi"/>
                <w:sz w:val="22"/>
                <w:szCs w:val="22"/>
                <w:lang w:val="hr-HR"/>
              </w:rPr>
              <w:t xml:space="preserve"> i pravac te njihove odnose.</w:t>
            </w:r>
          </w:p>
        </w:tc>
        <w:tc>
          <w:tcPr>
            <w:tcW w:w="6498" w:type="dxa"/>
            <w:gridSpan w:val="2"/>
          </w:tcPr>
          <w:p w14:paraId="0E67759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Crta i označava točke i dužine. </w:t>
            </w:r>
          </w:p>
          <w:p w14:paraId="32161883"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Upoznaje pravac kao neograničenu ravnu crtu. Crta i označava pravac i </w:t>
            </w:r>
            <w:proofErr w:type="spellStart"/>
            <w:r w:rsidRPr="00BC069E">
              <w:rPr>
                <w:rFonts w:asciiTheme="minorHAnsi" w:eastAsiaTheme="minorHAnsi" w:hAnsiTheme="minorHAnsi" w:cstheme="minorBidi"/>
                <w:sz w:val="22"/>
                <w:szCs w:val="22"/>
                <w:lang w:val="hr-HR"/>
              </w:rPr>
              <w:t>polupravac</w:t>
            </w:r>
            <w:proofErr w:type="spellEnd"/>
            <w:r w:rsidRPr="00BC069E">
              <w:rPr>
                <w:rFonts w:asciiTheme="minorHAnsi" w:eastAsiaTheme="minorHAnsi" w:hAnsiTheme="minorHAnsi" w:cstheme="minorBidi"/>
                <w:sz w:val="22"/>
                <w:szCs w:val="22"/>
                <w:lang w:val="hr-HR"/>
              </w:rPr>
              <w:t xml:space="preserve">. </w:t>
            </w:r>
          </w:p>
          <w:p w14:paraId="14B73574"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Crta dužinu kao dio pravca i ističe njezine krajnje točke. </w:t>
            </w:r>
          </w:p>
          <w:p w14:paraId="538A7124"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Određuje i crta pripadnost točaka pravcu.</w:t>
            </w:r>
          </w:p>
        </w:tc>
        <w:tc>
          <w:tcPr>
            <w:tcW w:w="3249" w:type="dxa"/>
          </w:tcPr>
          <w:p w14:paraId="01234F4B"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 xml:space="preserve">Pravac, </w:t>
            </w:r>
            <w:proofErr w:type="spellStart"/>
            <w:r w:rsidRPr="00BC069E">
              <w:rPr>
                <w:rFonts w:asciiTheme="minorHAnsi" w:eastAsiaTheme="minorHAnsi" w:hAnsiTheme="minorHAnsi" w:cstheme="minorBidi"/>
                <w:sz w:val="22"/>
                <w:szCs w:val="22"/>
                <w:lang w:val="hr-HR"/>
              </w:rPr>
              <w:t>polupravac</w:t>
            </w:r>
            <w:proofErr w:type="spellEnd"/>
            <w:r w:rsidRPr="00BC069E">
              <w:rPr>
                <w:rFonts w:asciiTheme="minorHAnsi" w:eastAsiaTheme="minorHAnsi" w:hAnsiTheme="minorHAnsi" w:cstheme="minorBidi"/>
                <w:sz w:val="22"/>
                <w:szCs w:val="22"/>
                <w:lang w:val="hr-HR"/>
              </w:rPr>
              <w:t xml:space="preserve"> i dužina kao dijelovi pravca.</w:t>
            </w:r>
          </w:p>
        </w:tc>
      </w:tr>
      <w:tr w:rsidR="00BC069E" w:rsidRPr="00BC069E" w14:paraId="1A4873C8" w14:textId="77777777" w:rsidTr="00E84F04">
        <w:tc>
          <w:tcPr>
            <w:tcW w:w="12996" w:type="dxa"/>
            <w:gridSpan w:val="4"/>
            <w:shd w:val="clear" w:color="auto" w:fill="BDD6EE" w:themeFill="accent5" w:themeFillTint="66"/>
          </w:tcPr>
          <w:p w14:paraId="674D447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54712CCE" w14:textId="77777777" w:rsidTr="00E84F04">
        <w:tc>
          <w:tcPr>
            <w:tcW w:w="3249" w:type="dxa"/>
            <w:shd w:val="clear" w:color="auto" w:fill="FFD966" w:themeFill="accent4" w:themeFillTint="99"/>
          </w:tcPr>
          <w:p w14:paraId="688E7E5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3D92DDA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64D182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16A509A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30C88B97" w14:textId="77777777" w:rsidTr="00E84F04">
        <w:tc>
          <w:tcPr>
            <w:tcW w:w="3249" w:type="dxa"/>
          </w:tcPr>
          <w:p w14:paraId="14D0B773"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 xml:space="preserve">Prepoznaje i crta pravac i </w:t>
            </w:r>
            <w:proofErr w:type="spellStart"/>
            <w:r w:rsidRPr="00BC069E">
              <w:rPr>
                <w:rFonts w:asciiTheme="minorHAnsi" w:eastAsiaTheme="minorHAnsi" w:hAnsiTheme="minorHAnsi" w:cstheme="minorBidi"/>
                <w:sz w:val="22"/>
                <w:szCs w:val="22"/>
                <w:lang w:val="hr-HR"/>
              </w:rPr>
              <w:t>polupravac</w:t>
            </w:r>
            <w:proofErr w:type="spellEnd"/>
            <w:r w:rsidRPr="00BC069E">
              <w:rPr>
                <w:rFonts w:asciiTheme="minorHAnsi" w:eastAsiaTheme="minorHAnsi" w:hAnsiTheme="minorHAnsi" w:cstheme="minorBidi"/>
                <w:sz w:val="22"/>
                <w:szCs w:val="22"/>
                <w:lang w:val="hr-HR"/>
              </w:rPr>
              <w:t xml:space="preserve">. </w:t>
            </w:r>
          </w:p>
        </w:tc>
        <w:tc>
          <w:tcPr>
            <w:tcW w:w="3249" w:type="dxa"/>
          </w:tcPr>
          <w:p w14:paraId="261A7DBD"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Opisuje i crta pravac i njegove dijelove.</w:t>
            </w:r>
          </w:p>
        </w:tc>
        <w:tc>
          <w:tcPr>
            <w:tcW w:w="3249" w:type="dxa"/>
          </w:tcPr>
          <w:p w14:paraId="61566FA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Iz crteža određuje pripadnost i nepripadnost određene točke, dužine i </w:t>
            </w:r>
            <w:proofErr w:type="spellStart"/>
            <w:r w:rsidRPr="00BC069E">
              <w:rPr>
                <w:rFonts w:asciiTheme="minorHAnsi" w:eastAsiaTheme="minorHAnsi" w:hAnsiTheme="minorHAnsi" w:cstheme="minorBidi"/>
                <w:sz w:val="22"/>
                <w:szCs w:val="22"/>
                <w:lang w:val="hr-HR"/>
              </w:rPr>
              <w:t>polupravca</w:t>
            </w:r>
            <w:proofErr w:type="spellEnd"/>
            <w:r w:rsidRPr="00BC069E">
              <w:rPr>
                <w:rFonts w:asciiTheme="minorHAnsi" w:eastAsiaTheme="minorHAnsi" w:hAnsiTheme="minorHAnsi" w:cstheme="minorBidi"/>
                <w:sz w:val="22"/>
                <w:szCs w:val="22"/>
                <w:lang w:val="hr-HR"/>
              </w:rPr>
              <w:t xml:space="preserve"> zadanomu pravcu.</w:t>
            </w:r>
          </w:p>
        </w:tc>
        <w:tc>
          <w:tcPr>
            <w:tcW w:w="3249" w:type="dxa"/>
          </w:tcPr>
          <w:p w14:paraId="4C06827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Crtežom prikazuje pripadnost i nepripadnost određene točke, dužine i </w:t>
            </w:r>
            <w:proofErr w:type="spellStart"/>
            <w:r w:rsidRPr="00BC069E">
              <w:rPr>
                <w:rFonts w:asciiTheme="minorHAnsi" w:eastAsiaTheme="minorHAnsi" w:hAnsiTheme="minorHAnsi" w:cstheme="minorBidi"/>
                <w:sz w:val="22"/>
                <w:szCs w:val="22"/>
                <w:lang w:val="hr-HR"/>
              </w:rPr>
              <w:t>polupravca</w:t>
            </w:r>
            <w:proofErr w:type="spellEnd"/>
            <w:r w:rsidRPr="00BC069E">
              <w:rPr>
                <w:rFonts w:asciiTheme="minorHAnsi" w:eastAsiaTheme="minorHAnsi" w:hAnsiTheme="minorHAnsi" w:cstheme="minorBidi"/>
                <w:sz w:val="22"/>
                <w:szCs w:val="22"/>
                <w:lang w:val="hr-HR"/>
              </w:rPr>
              <w:t xml:space="preserve"> zadanomu pravcu.</w:t>
            </w:r>
          </w:p>
        </w:tc>
      </w:tr>
      <w:tr w:rsidR="00BC069E" w:rsidRPr="00BC069E" w14:paraId="665093BE" w14:textId="77777777" w:rsidTr="00E84F04">
        <w:tc>
          <w:tcPr>
            <w:tcW w:w="3249" w:type="dxa"/>
            <w:shd w:val="clear" w:color="auto" w:fill="BDD6EE" w:themeFill="accent5" w:themeFillTint="66"/>
          </w:tcPr>
          <w:p w14:paraId="189FF0B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AE202D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5B9460C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706EE201" w14:textId="77777777" w:rsidTr="00E84F04">
        <w:tc>
          <w:tcPr>
            <w:tcW w:w="3249" w:type="dxa"/>
          </w:tcPr>
          <w:p w14:paraId="3C40D2BD" w14:textId="77777777" w:rsidR="00BC069E" w:rsidRPr="00BC069E" w:rsidRDefault="00BC069E" w:rsidP="00BC069E">
            <w:pPr>
              <w:rPr>
                <w:rFonts w:asciiTheme="minorHAnsi" w:eastAsiaTheme="minorHAnsi" w:hAnsiTheme="minorHAnsi" w:cstheme="minorBidi"/>
                <w:b/>
                <w:sz w:val="22"/>
                <w:szCs w:val="22"/>
                <w:lang w:val="hr-HR"/>
              </w:rPr>
            </w:pPr>
            <w:r w:rsidRPr="00BC069E">
              <w:rPr>
                <w:rFonts w:asciiTheme="minorHAnsi" w:eastAsiaTheme="minorHAnsi" w:hAnsiTheme="minorHAnsi" w:cstheme="minorBidi"/>
                <w:b/>
                <w:sz w:val="22"/>
                <w:szCs w:val="22"/>
                <w:lang w:val="hr-HR"/>
              </w:rPr>
              <w:lastRenderedPageBreak/>
              <w:t>MAT OŠ C.3.2.</w:t>
            </w:r>
          </w:p>
          <w:p w14:paraId="1DE17A0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Prepoznaje i crta pravce u različitim međusobnim odnosima.</w:t>
            </w:r>
          </w:p>
        </w:tc>
        <w:tc>
          <w:tcPr>
            <w:tcW w:w="6498" w:type="dxa"/>
            <w:gridSpan w:val="2"/>
          </w:tcPr>
          <w:p w14:paraId="6E12F817"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Crta pravac i njegove dijelove.</w:t>
            </w:r>
          </w:p>
          <w:p w14:paraId="68C4883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Crta usporedne pravce i pravce koji se sijeku (uključujući okomite).</w:t>
            </w:r>
          </w:p>
          <w:p w14:paraId="56AB45A1"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Pravcima koji se sijeku određuje sjecište.</w:t>
            </w:r>
          </w:p>
          <w:p w14:paraId="039B178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Primjenjuje matematičke oznake za okomitost i usporednost dvaju pravaca. </w:t>
            </w:r>
          </w:p>
        </w:tc>
        <w:tc>
          <w:tcPr>
            <w:tcW w:w="3249" w:type="dxa"/>
          </w:tcPr>
          <w:p w14:paraId="6FE2F21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Pravci koji se sijeku. Crtanje usporednih i okomitih pravaca.</w:t>
            </w:r>
          </w:p>
        </w:tc>
      </w:tr>
      <w:tr w:rsidR="00BC069E" w:rsidRPr="00BC069E" w14:paraId="20607B80" w14:textId="77777777" w:rsidTr="00E84F04">
        <w:tc>
          <w:tcPr>
            <w:tcW w:w="12996" w:type="dxa"/>
            <w:gridSpan w:val="4"/>
            <w:shd w:val="clear" w:color="auto" w:fill="BDD6EE" w:themeFill="accent5" w:themeFillTint="66"/>
          </w:tcPr>
          <w:p w14:paraId="68E1254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4C823117" w14:textId="77777777" w:rsidTr="00E84F04">
        <w:tc>
          <w:tcPr>
            <w:tcW w:w="3249" w:type="dxa"/>
            <w:shd w:val="clear" w:color="auto" w:fill="FFD966" w:themeFill="accent4" w:themeFillTint="99"/>
          </w:tcPr>
          <w:p w14:paraId="306E9B6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1E4C268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6A6E71F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2A16ECA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12C594D5" w14:textId="77777777" w:rsidTr="00E84F04">
        <w:tc>
          <w:tcPr>
            <w:tcW w:w="3249" w:type="dxa"/>
          </w:tcPr>
          <w:p w14:paraId="39A2187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Prepoznaje i navodi međusobne odnose pravaca te uz manju pomoć crta pravce koji se sijeku (uključujući okomite) i usporedne pravce. </w:t>
            </w:r>
          </w:p>
        </w:tc>
        <w:tc>
          <w:tcPr>
            <w:tcW w:w="3249" w:type="dxa"/>
          </w:tcPr>
          <w:p w14:paraId="1A90A62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Opisuje i crta međusobne odnose pravaca uz manju nesigurnost.</w:t>
            </w:r>
          </w:p>
        </w:tc>
        <w:tc>
          <w:tcPr>
            <w:tcW w:w="3249" w:type="dxa"/>
          </w:tcPr>
          <w:p w14:paraId="3A421C3A"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Precizno crta okomite i usporedne pravce te se koristi oznakama za okomitost i usporednost dvaju pravaca.</w:t>
            </w:r>
          </w:p>
        </w:tc>
        <w:tc>
          <w:tcPr>
            <w:tcW w:w="3249" w:type="dxa"/>
          </w:tcPr>
          <w:p w14:paraId="1541A78D"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Crta okomite i usporedne pravce u različite svrhe (npr. kvadrat, pravokutnik, tablice).</w:t>
            </w:r>
          </w:p>
        </w:tc>
      </w:tr>
      <w:tr w:rsidR="00BC069E" w:rsidRPr="00BC069E" w14:paraId="4EFFD2E4" w14:textId="77777777" w:rsidTr="00E84F04">
        <w:tc>
          <w:tcPr>
            <w:tcW w:w="3249" w:type="dxa"/>
            <w:shd w:val="clear" w:color="auto" w:fill="BDD6EE" w:themeFill="accent5" w:themeFillTint="66"/>
          </w:tcPr>
          <w:p w14:paraId="40EB633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14A9C9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4665EB4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724284BD" w14:textId="77777777" w:rsidTr="00E84F04">
        <w:tc>
          <w:tcPr>
            <w:tcW w:w="3249" w:type="dxa"/>
          </w:tcPr>
          <w:p w14:paraId="474A5556" w14:textId="77777777" w:rsidR="00BC069E" w:rsidRPr="00BC069E" w:rsidRDefault="00BC069E" w:rsidP="00BC069E">
            <w:pPr>
              <w:rPr>
                <w:rFonts w:asciiTheme="minorHAnsi" w:eastAsiaTheme="minorHAnsi" w:hAnsiTheme="minorHAnsi" w:cstheme="minorBidi"/>
                <w:b/>
                <w:bCs/>
                <w:sz w:val="22"/>
                <w:szCs w:val="22"/>
                <w:lang w:val="hr-HR"/>
              </w:rPr>
            </w:pPr>
            <w:r w:rsidRPr="00BC069E">
              <w:rPr>
                <w:rFonts w:asciiTheme="minorHAnsi" w:eastAsiaTheme="minorHAnsi" w:hAnsiTheme="minorHAnsi" w:cstheme="minorBidi"/>
                <w:b/>
                <w:bCs/>
                <w:sz w:val="22"/>
                <w:szCs w:val="22"/>
                <w:lang w:val="hr-HR"/>
              </w:rPr>
              <w:t xml:space="preserve">MAT OŠ C.3.3. </w:t>
            </w:r>
          </w:p>
          <w:p w14:paraId="09B89C4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Služi se šestarom u crtanju i konstruiranju.</w:t>
            </w:r>
          </w:p>
        </w:tc>
        <w:tc>
          <w:tcPr>
            <w:tcW w:w="6498" w:type="dxa"/>
            <w:gridSpan w:val="2"/>
          </w:tcPr>
          <w:p w14:paraId="0A506068"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Koristi se šestarom kao dijelom geometrijskoga pribora. </w:t>
            </w:r>
          </w:p>
          <w:p w14:paraId="488F3EF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Šestarom se služi u crtanju i prenošenju dužine određene duljine. </w:t>
            </w:r>
          </w:p>
          <w:p w14:paraId="3A703525"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Konstruira kružnicu. </w:t>
            </w:r>
          </w:p>
          <w:p w14:paraId="7DB39FF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Crta pravokutnik i kvadrat određene duljine stranica.</w:t>
            </w:r>
          </w:p>
        </w:tc>
        <w:tc>
          <w:tcPr>
            <w:tcW w:w="3249" w:type="dxa"/>
          </w:tcPr>
          <w:p w14:paraId="6F0D74B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Crtanje i konstruiranje šestarom (kružnica, pravokutnik i kvadrat). Prenošenje dužine zadane duljine.</w:t>
            </w:r>
          </w:p>
        </w:tc>
      </w:tr>
      <w:tr w:rsidR="00BC069E" w:rsidRPr="00BC069E" w14:paraId="64AF1035" w14:textId="77777777" w:rsidTr="00E84F04">
        <w:tc>
          <w:tcPr>
            <w:tcW w:w="12996" w:type="dxa"/>
            <w:gridSpan w:val="4"/>
            <w:shd w:val="clear" w:color="auto" w:fill="BDD6EE" w:themeFill="accent5" w:themeFillTint="66"/>
          </w:tcPr>
          <w:p w14:paraId="7CEB29C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38C5622D" w14:textId="77777777" w:rsidTr="00E84F04">
        <w:tc>
          <w:tcPr>
            <w:tcW w:w="3249" w:type="dxa"/>
            <w:shd w:val="clear" w:color="auto" w:fill="FFD966" w:themeFill="accent4" w:themeFillTint="99"/>
          </w:tcPr>
          <w:p w14:paraId="2B0DBBC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48E9010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2DD8630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615C9B7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2E398EAD" w14:textId="77777777" w:rsidTr="00E84F04">
        <w:tc>
          <w:tcPr>
            <w:tcW w:w="3249" w:type="dxa"/>
          </w:tcPr>
          <w:p w14:paraId="07541D6F"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S pomoću šestara prenosi dužine. </w:t>
            </w:r>
          </w:p>
        </w:tc>
        <w:tc>
          <w:tcPr>
            <w:tcW w:w="3249" w:type="dxa"/>
          </w:tcPr>
          <w:p w14:paraId="40F9F0EF"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Konstruira kružnicu.</w:t>
            </w:r>
          </w:p>
        </w:tc>
        <w:tc>
          <w:tcPr>
            <w:tcW w:w="3249" w:type="dxa"/>
          </w:tcPr>
          <w:p w14:paraId="4F9CD0D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Koristi se šestarom u crtanju pravokutnika i kvadrata.</w:t>
            </w:r>
          </w:p>
        </w:tc>
        <w:tc>
          <w:tcPr>
            <w:tcW w:w="3249" w:type="dxa"/>
          </w:tcPr>
          <w:p w14:paraId="4E04EE5F"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Koristi se šestarom u crtanju ili konstruiranju različitih geometrijskih motiva.</w:t>
            </w:r>
          </w:p>
        </w:tc>
      </w:tr>
      <w:tr w:rsidR="00BC069E" w:rsidRPr="00BC069E" w14:paraId="7A822EAF" w14:textId="77777777" w:rsidTr="00E84F04">
        <w:tc>
          <w:tcPr>
            <w:tcW w:w="3249" w:type="dxa"/>
            <w:shd w:val="clear" w:color="auto" w:fill="BDD6EE" w:themeFill="accent5" w:themeFillTint="66"/>
          </w:tcPr>
          <w:p w14:paraId="7123465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14F042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7F5EFFA4"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44973290" w14:textId="77777777" w:rsidTr="00E84F04">
        <w:tc>
          <w:tcPr>
            <w:tcW w:w="3249" w:type="dxa"/>
          </w:tcPr>
          <w:p w14:paraId="6F45F65E" w14:textId="77777777" w:rsidR="00BC069E" w:rsidRPr="00BC069E" w:rsidRDefault="00BC069E" w:rsidP="00BC069E">
            <w:pPr>
              <w:rPr>
                <w:rFonts w:asciiTheme="minorHAnsi" w:eastAsiaTheme="minorHAnsi" w:hAnsiTheme="minorHAnsi" w:cstheme="minorBidi"/>
                <w:b/>
                <w:sz w:val="22"/>
                <w:szCs w:val="22"/>
                <w:lang w:val="hr-HR"/>
              </w:rPr>
            </w:pPr>
            <w:r w:rsidRPr="00BC069E">
              <w:rPr>
                <w:rFonts w:asciiTheme="minorHAnsi" w:eastAsiaTheme="minorHAnsi" w:hAnsiTheme="minorHAnsi" w:cstheme="minorBidi"/>
                <w:b/>
                <w:sz w:val="22"/>
                <w:szCs w:val="22"/>
                <w:lang w:val="hr-HR"/>
              </w:rPr>
              <w:t>MAT OŠ D.3.1.</w:t>
            </w:r>
          </w:p>
          <w:p w14:paraId="6A096BA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Procjenjuje, mjeri i crta dužine zadane duljine.</w:t>
            </w:r>
          </w:p>
        </w:tc>
        <w:tc>
          <w:tcPr>
            <w:tcW w:w="6498" w:type="dxa"/>
            <w:gridSpan w:val="2"/>
          </w:tcPr>
          <w:p w14:paraId="06740173"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Poznaje jedinične dužine za mjerenje dužine i njihov međusobni odnos u skupu brojeva do 1000 (kilometar, metar, decimetar, centimetar, milimetar). </w:t>
            </w:r>
          </w:p>
          <w:p w14:paraId="2B683E18"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Imenuje i crta dužinu zadane duljine.</w:t>
            </w:r>
          </w:p>
          <w:p w14:paraId="5922E3B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Mjeri dužinu odgovarajućim mjernim instrumentom i zadanom mjernom jediničnom dužinom. </w:t>
            </w:r>
          </w:p>
          <w:p w14:paraId="2A873B93"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Zapisuje duljinu dužine mjernim brojem i znakom mjerne jedinice. </w:t>
            </w:r>
          </w:p>
          <w:p w14:paraId="21054A8D"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Duljinu dužine zapisuje matematičkim znakovima. </w:t>
            </w:r>
          </w:p>
          <w:p w14:paraId="6309B606"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Procjenjuje duljinu dužine (milimetar, centimetar, decimetar) i udaljenosti (metar, kilometar) odabirući optimalnu mjernu jedinicu. </w:t>
            </w:r>
          </w:p>
          <w:p w14:paraId="0698E3DE" w14:textId="77777777" w:rsidR="00BC069E" w:rsidRPr="00BC069E" w:rsidRDefault="00BC069E" w:rsidP="00BC069E">
            <w:pPr>
              <w:shd w:val="clear" w:color="auto" w:fill="FFFFFF"/>
              <w:textAlignment w:val="baseline"/>
              <w:rPr>
                <w:rFonts w:ascii="Calibri" w:hAnsi="Calibri" w:cs="Calibri"/>
                <w:color w:val="231F20"/>
                <w:sz w:val="22"/>
                <w:szCs w:val="22"/>
                <w:lang w:val="hr-HR" w:eastAsia="hr-HR"/>
              </w:rPr>
            </w:pPr>
            <w:r w:rsidRPr="00BC069E">
              <w:rPr>
                <w:rFonts w:asciiTheme="minorHAnsi" w:eastAsiaTheme="minorHAnsi" w:hAnsiTheme="minorHAnsi" w:cstheme="minorBidi"/>
                <w:sz w:val="22"/>
                <w:szCs w:val="22"/>
                <w:lang w:val="hr-HR"/>
              </w:rPr>
              <w:lastRenderedPageBreak/>
              <w:t xml:space="preserve">Računa s jedinicama za mjerenje dužine (u skupu brojeva do 1000). </w:t>
            </w:r>
          </w:p>
        </w:tc>
        <w:tc>
          <w:tcPr>
            <w:tcW w:w="3249" w:type="dxa"/>
          </w:tcPr>
          <w:p w14:paraId="326A6D67" w14:textId="77777777" w:rsidR="00BC069E" w:rsidRPr="00BC069E" w:rsidRDefault="00BC069E" w:rsidP="00BC069E">
            <w:pPr>
              <w:ind w:right="-32"/>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lastRenderedPageBreak/>
              <w:t xml:space="preserve">Procjena, mjerenje i crtanje dužine zadane duljine. Jedinice za mjerenje dužine (mm, cm, dm, m, km). </w:t>
            </w:r>
          </w:p>
          <w:p w14:paraId="37F3D346" w14:textId="77777777" w:rsidR="00BC069E" w:rsidRPr="00BC069E" w:rsidRDefault="00BC069E" w:rsidP="00BC069E">
            <w:pPr>
              <w:ind w:right="-32"/>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Računanje s jedinicama za mjerenje dužine (u skupu brojeva do 1000). </w:t>
            </w:r>
          </w:p>
          <w:p w14:paraId="1FFCE984"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Prošireni sadržaj: Preračunavanje mjernih jedinica.</w:t>
            </w:r>
          </w:p>
        </w:tc>
      </w:tr>
      <w:tr w:rsidR="00BC069E" w:rsidRPr="00BC069E" w14:paraId="5A1052C8" w14:textId="77777777" w:rsidTr="00E84F04">
        <w:tc>
          <w:tcPr>
            <w:tcW w:w="12996" w:type="dxa"/>
            <w:gridSpan w:val="4"/>
            <w:shd w:val="clear" w:color="auto" w:fill="BDD6EE" w:themeFill="accent5" w:themeFillTint="66"/>
          </w:tcPr>
          <w:p w14:paraId="777B8E5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6DCA1730" w14:textId="77777777" w:rsidTr="00E84F04">
        <w:tc>
          <w:tcPr>
            <w:tcW w:w="3249" w:type="dxa"/>
            <w:shd w:val="clear" w:color="auto" w:fill="FFD966" w:themeFill="accent4" w:themeFillTint="99"/>
          </w:tcPr>
          <w:p w14:paraId="3F449EE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469081A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30CB6C1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06FE889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1F9AA012" w14:textId="77777777" w:rsidTr="00E84F04">
        <w:tc>
          <w:tcPr>
            <w:tcW w:w="3249" w:type="dxa"/>
          </w:tcPr>
          <w:p w14:paraId="7CE87795"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Imenuje mjerne jedinice i pokazuje rukama njihov odnos. </w:t>
            </w:r>
          </w:p>
        </w:tc>
        <w:tc>
          <w:tcPr>
            <w:tcW w:w="3249" w:type="dxa"/>
          </w:tcPr>
          <w:p w14:paraId="7D4085BD"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Mjeri dužinu i crta dužine zadane duljine.</w:t>
            </w:r>
          </w:p>
        </w:tc>
        <w:tc>
          <w:tcPr>
            <w:tcW w:w="3249" w:type="dxa"/>
          </w:tcPr>
          <w:p w14:paraId="2F57922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Procjenjuje duljinu dužine i mjerenjem provjerava svoju procjenu.</w:t>
            </w:r>
          </w:p>
        </w:tc>
        <w:tc>
          <w:tcPr>
            <w:tcW w:w="3249" w:type="dxa"/>
          </w:tcPr>
          <w:p w14:paraId="4D8FC58D"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Primjenjuje pravilan matematički zapis za duljinu dužine i iskazuje odnos jediničnih dužina prikazujući ga na različite načine.</w:t>
            </w:r>
          </w:p>
        </w:tc>
      </w:tr>
      <w:tr w:rsidR="00BC069E" w:rsidRPr="00BC069E" w14:paraId="0F9BB749" w14:textId="77777777" w:rsidTr="00E84F04">
        <w:tc>
          <w:tcPr>
            <w:tcW w:w="3249" w:type="dxa"/>
            <w:shd w:val="clear" w:color="auto" w:fill="BDD6EE" w:themeFill="accent5" w:themeFillTint="66"/>
          </w:tcPr>
          <w:p w14:paraId="09FB90F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2F4C63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53661E0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3A716E05" w14:textId="77777777" w:rsidTr="00E84F04">
        <w:tc>
          <w:tcPr>
            <w:tcW w:w="3249" w:type="dxa"/>
          </w:tcPr>
          <w:p w14:paraId="63D327D6" w14:textId="77777777" w:rsidR="00BC069E" w:rsidRPr="00BC069E" w:rsidRDefault="00BC069E" w:rsidP="00BC069E">
            <w:pPr>
              <w:rPr>
                <w:rFonts w:asciiTheme="minorHAnsi" w:eastAsiaTheme="minorHAnsi" w:hAnsiTheme="minorHAnsi" w:cstheme="minorBidi"/>
                <w:b/>
                <w:sz w:val="22"/>
                <w:szCs w:val="22"/>
                <w:lang w:val="hr-HR"/>
              </w:rPr>
            </w:pPr>
            <w:r w:rsidRPr="00BC069E">
              <w:rPr>
                <w:rFonts w:asciiTheme="minorHAnsi" w:eastAsiaTheme="minorHAnsi" w:hAnsiTheme="minorHAnsi" w:cstheme="minorBidi"/>
                <w:b/>
                <w:sz w:val="22"/>
                <w:szCs w:val="22"/>
                <w:lang w:val="hr-HR"/>
              </w:rPr>
              <w:t>MAT OŠ D.3.2.</w:t>
            </w:r>
          </w:p>
          <w:p w14:paraId="36AC1F0D"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Procjenjuje i mjeri masu tijela.</w:t>
            </w:r>
          </w:p>
        </w:tc>
        <w:tc>
          <w:tcPr>
            <w:tcW w:w="6498" w:type="dxa"/>
            <w:gridSpan w:val="2"/>
          </w:tcPr>
          <w:p w14:paraId="042FF531"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Uočava masu kao svojstvo tijela. Uspoređuje mase tijela.  </w:t>
            </w:r>
          </w:p>
          <w:p w14:paraId="3EDE068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Imenuje jedinice za mjerenje mase (gram, dekagram, kilogram, tona). </w:t>
            </w:r>
          </w:p>
          <w:p w14:paraId="66AC7B6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Upoznaje različite vage i postupak vaganja. </w:t>
            </w:r>
          </w:p>
          <w:p w14:paraId="0207C20B"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Procjenjuje i mjeri masu tijela te pravilno zapisuje dobivenu vrijednost (mjernim brojem i znakom jedinične veličine). Iskazuje odnose mjernih jedinica za masu. </w:t>
            </w:r>
          </w:p>
          <w:p w14:paraId="7EABD15F"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Računa s jedinicama za masu tijela (u skupu brojeva do 1000). </w:t>
            </w:r>
          </w:p>
        </w:tc>
        <w:tc>
          <w:tcPr>
            <w:tcW w:w="3249" w:type="dxa"/>
          </w:tcPr>
          <w:p w14:paraId="208C1E41"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Procjena i mjerenje mase tijela. Uspoređivanje mase tijela. Mjerne jedinice za masu (g, dag, kg, t). Računanje s mjernim jedinicama za masu (u skupu brojeva do 1000).</w:t>
            </w:r>
          </w:p>
        </w:tc>
      </w:tr>
      <w:tr w:rsidR="00BC069E" w:rsidRPr="00BC069E" w14:paraId="23717B7A" w14:textId="77777777" w:rsidTr="00E84F04">
        <w:tc>
          <w:tcPr>
            <w:tcW w:w="12996" w:type="dxa"/>
            <w:gridSpan w:val="4"/>
            <w:shd w:val="clear" w:color="auto" w:fill="BDD6EE" w:themeFill="accent5" w:themeFillTint="66"/>
          </w:tcPr>
          <w:p w14:paraId="2C96777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12591DC4" w14:textId="77777777" w:rsidTr="00E84F04">
        <w:tc>
          <w:tcPr>
            <w:tcW w:w="3249" w:type="dxa"/>
            <w:shd w:val="clear" w:color="auto" w:fill="FFD966" w:themeFill="accent4" w:themeFillTint="99"/>
          </w:tcPr>
          <w:p w14:paraId="539AC51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7388186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71C72A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2967E8C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C2E354D" w14:textId="77777777" w:rsidTr="00E84F04">
        <w:tc>
          <w:tcPr>
            <w:tcW w:w="3249" w:type="dxa"/>
          </w:tcPr>
          <w:p w14:paraId="7FD7A005"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 xml:space="preserve">Procjenjuje i uspoređuje mase predmeta iz neposredne okoline te imenuje mjerne jedinice za mjerenje mase. </w:t>
            </w:r>
          </w:p>
        </w:tc>
        <w:tc>
          <w:tcPr>
            <w:tcW w:w="3249" w:type="dxa"/>
          </w:tcPr>
          <w:p w14:paraId="0E22EC63"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Mjeri masu različitih predmeta vagom zapisujući dobivenu vrijednost.</w:t>
            </w:r>
          </w:p>
        </w:tc>
        <w:tc>
          <w:tcPr>
            <w:tcW w:w="3249" w:type="dxa"/>
          </w:tcPr>
          <w:p w14:paraId="6CD33C26"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Procjenjuje masu tijela te vaganjem provjerava procjenu, uočava odnos među mjernim jedinicama za masu.</w:t>
            </w:r>
          </w:p>
        </w:tc>
        <w:tc>
          <w:tcPr>
            <w:tcW w:w="3249" w:type="dxa"/>
          </w:tcPr>
          <w:p w14:paraId="7EB761C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Vješto procjenjuje i mjeri masu tijela te prelazi s jednih mjernih jedinica na druge.</w:t>
            </w:r>
          </w:p>
        </w:tc>
      </w:tr>
      <w:tr w:rsidR="00BC069E" w:rsidRPr="00BC069E" w14:paraId="071C4BD0" w14:textId="77777777" w:rsidTr="00E84F04">
        <w:tc>
          <w:tcPr>
            <w:tcW w:w="3249" w:type="dxa"/>
            <w:shd w:val="clear" w:color="auto" w:fill="BDD6EE" w:themeFill="accent5" w:themeFillTint="66"/>
          </w:tcPr>
          <w:p w14:paraId="73BFC57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F07D8D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0B16DCA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0958AEC9" w14:textId="77777777" w:rsidTr="00E84F04">
        <w:tc>
          <w:tcPr>
            <w:tcW w:w="3249" w:type="dxa"/>
          </w:tcPr>
          <w:p w14:paraId="63952D2C" w14:textId="77777777" w:rsidR="00BC069E" w:rsidRPr="00BC069E" w:rsidRDefault="00BC069E" w:rsidP="00BC069E">
            <w:pPr>
              <w:rPr>
                <w:rFonts w:asciiTheme="minorHAnsi" w:eastAsiaTheme="minorHAnsi" w:hAnsiTheme="minorHAnsi" w:cstheme="minorBidi"/>
                <w:b/>
                <w:sz w:val="22"/>
                <w:szCs w:val="22"/>
                <w:lang w:val="hr-HR"/>
              </w:rPr>
            </w:pPr>
            <w:r w:rsidRPr="00BC069E">
              <w:rPr>
                <w:rFonts w:asciiTheme="minorHAnsi" w:eastAsiaTheme="minorHAnsi" w:hAnsiTheme="minorHAnsi" w:cstheme="minorBidi"/>
                <w:b/>
                <w:sz w:val="22"/>
                <w:szCs w:val="22"/>
                <w:lang w:val="hr-HR"/>
              </w:rPr>
              <w:t>MAT OŠ D.3.3.</w:t>
            </w:r>
          </w:p>
          <w:p w14:paraId="6CF2DD2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Određuje opseg likova.</w:t>
            </w:r>
          </w:p>
        </w:tc>
        <w:tc>
          <w:tcPr>
            <w:tcW w:w="6498" w:type="dxa"/>
            <w:gridSpan w:val="2"/>
          </w:tcPr>
          <w:p w14:paraId="3C1C12A4"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Opisuje opseg kao duljinu ruba bilo kojega geometrijskog lika. </w:t>
            </w:r>
          </w:p>
          <w:p w14:paraId="1C03EAD5"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Mjeri duljinu dužine. </w:t>
            </w:r>
          </w:p>
          <w:p w14:paraId="5D54AB45"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Mjeri opseg neformalnim i formalnim načinima. </w:t>
            </w:r>
          </w:p>
          <w:p w14:paraId="143B514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Određuje opseg trokuta, pravokutnika i kvadrata kao zbroj duljina njihovih stranica. </w:t>
            </w:r>
          </w:p>
          <w:p w14:paraId="42A906A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Procjenjuje i mjeri opseg lika objašnjavajući postupak</w:t>
            </w:r>
          </w:p>
        </w:tc>
        <w:tc>
          <w:tcPr>
            <w:tcW w:w="3249" w:type="dxa"/>
          </w:tcPr>
          <w:p w14:paraId="6970040F"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Opseg trokuta, pravokutnika i kvadrata kao zbroj duljina stranica.</w:t>
            </w:r>
          </w:p>
        </w:tc>
      </w:tr>
      <w:tr w:rsidR="00BC069E" w:rsidRPr="00BC069E" w14:paraId="75D40319" w14:textId="77777777" w:rsidTr="00E84F04">
        <w:tc>
          <w:tcPr>
            <w:tcW w:w="12996" w:type="dxa"/>
            <w:gridSpan w:val="4"/>
            <w:shd w:val="clear" w:color="auto" w:fill="BDD6EE" w:themeFill="accent5" w:themeFillTint="66"/>
          </w:tcPr>
          <w:p w14:paraId="2A3607B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0478DB4F" w14:textId="77777777" w:rsidTr="00E84F04">
        <w:tc>
          <w:tcPr>
            <w:tcW w:w="3249" w:type="dxa"/>
            <w:shd w:val="clear" w:color="auto" w:fill="FFD966" w:themeFill="accent4" w:themeFillTint="99"/>
          </w:tcPr>
          <w:p w14:paraId="6187D8A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33907C2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8F6CD9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3F38E36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3566C355" w14:textId="77777777" w:rsidTr="00E84F04">
        <w:tc>
          <w:tcPr>
            <w:tcW w:w="3249" w:type="dxa"/>
          </w:tcPr>
          <w:p w14:paraId="2B8226F7"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 xml:space="preserve">Opisuje opseg kao duljinu ruba promatranoga lika. </w:t>
            </w:r>
          </w:p>
        </w:tc>
        <w:tc>
          <w:tcPr>
            <w:tcW w:w="3249" w:type="dxa"/>
          </w:tcPr>
          <w:p w14:paraId="3B1D8D39"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Mjeri opseg likova neformalnim načinima i povezuje opseg s duljinama pojedinih stranica.</w:t>
            </w:r>
          </w:p>
        </w:tc>
        <w:tc>
          <w:tcPr>
            <w:tcW w:w="3249" w:type="dxa"/>
          </w:tcPr>
          <w:p w14:paraId="77BFA61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Određuje opseg trokuta, pravokutnika (i kvadrata) kao </w:t>
            </w:r>
            <w:r w:rsidRPr="00BC069E">
              <w:rPr>
                <w:rFonts w:asciiTheme="minorHAnsi" w:eastAsiaTheme="minorHAnsi" w:hAnsiTheme="minorHAnsi" w:cstheme="minorBidi"/>
                <w:sz w:val="22"/>
                <w:szCs w:val="22"/>
                <w:lang w:val="hr-HR"/>
              </w:rPr>
              <w:lastRenderedPageBreak/>
              <w:t>zbroj duljina stranica promatranoga lika.</w:t>
            </w:r>
          </w:p>
        </w:tc>
        <w:tc>
          <w:tcPr>
            <w:tcW w:w="3249" w:type="dxa"/>
          </w:tcPr>
          <w:p w14:paraId="0E5386C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lastRenderedPageBreak/>
              <w:t xml:space="preserve">Procjenjuje i određuje opseg likova na različite načine </w:t>
            </w:r>
            <w:r w:rsidRPr="00BC069E">
              <w:rPr>
                <w:rFonts w:asciiTheme="minorHAnsi" w:eastAsiaTheme="minorHAnsi" w:hAnsiTheme="minorHAnsi" w:cstheme="minorBidi"/>
                <w:sz w:val="22"/>
                <w:szCs w:val="22"/>
                <w:lang w:val="hr-HR"/>
              </w:rPr>
              <w:lastRenderedPageBreak/>
              <w:t>povezujući ih i objašnjavajući postupak.</w:t>
            </w:r>
          </w:p>
        </w:tc>
      </w:tr>
    </w:tbl>
    <w:p w14:paraId="42606673" w14:textId="77777777" w:rsidR="00BC069E" w:rsidRPr="00BC069E" w:rsidRDefault="00BC069E" w:rsidP="00BC069E">
      <w:pPr>
        <w:spacing w:after="160" w:line="259" w:lineRule="auto"/>
        <w:rPr>
          <w:rFonts w:asciiTheme="minorHAnsi" w:eastAsiaTheme="minorHAnsi" w:hAnsiTheme="minorHAnsi" w:cstheme="minorBidi"/>
          <w:sz w:val="22"/>
          <w:szCs w:val="22"/>
          <w:lang w:val="hr-HR"/>
        </w:rPr>
      </w:pPr>
    </w:p>
    <w:p w14:paraId="07472A10" w14:textId="77777777" w:rsidR="00BC069E" w:rsidRPr="00BC069E" w:rsidRDefault="00BC069E" w:rsidP="00BC069E">
      <w:pPr>
        <w:spacing w:after="160" w:line="259" w:lineRule="auto"/>
        <w:rPr>
          <w:rFonts w:asciiTheme="minorHAnsi" w:eastAsiaTheme="minorHAnsi" w:hAnsiTheme="minorHAnsi" w:cstheme="minorBidi"/>
          <w:sz w:val="22"/>
          <w:szCs w:val="22"/>
          <w:lang w:val="hr-HR"/>
        </w:rPr>
      </w:pPr>
    </w:p>
    <w:p w14:paraId="0F575107" w14:textId="77777777" w:rsidR="00BC069E" w:rsidRPr="00BC069E" w:rsidRDefault="00BC069E" w:rsidP="00BC069E">
      <w:pPr>
        <w:jc w:val="center"/>
        <w:rPr>
          <w:rFonts w:asciiTheme="minorHAnsi" w:eastAsiaTheme="minorHAnsi" w:hAnsiTheme="minorHAnsi" w:cstheme="minorBidi"/>
          <w:b/>
          <w:bCs/>
          <w:sz w:val="28"/>
          <w:szCs w:val="28"/>
          <w:lang w:val="hr-HR" w:eastAsia="hr-HR"/>
        </w:rPr>
      </w:pPr>
      <w:r w:rsidRPr="00BC069E">
        <w:rPr>
          <w:rFonts w:asciiTheme="minorHAnsi" w:eastAsiaTheme="minorHAnsi" w:hAnsiTheme="minorHAnsi" w:cstheme="minorBidi"/>
          <w:b/>
          <w:bCs/>
          <w:sz w:val="28"/>
          <w:szCs w:val="28"/>
          <w:lang w:val="hr-HR" w:eastAsia="hr-HR"/>
        </w:rPr>
        <w:t>PRIRODA I DRUŠTVO – 3. RAZRED OSNOVNE ŠKOLE</w:t>
      </w:r>
    </w:p>
    <w:p w14:paraId="23CC2408" w14:textId="77777777" w:rsidR="00BC069E" w:rsidRPr="00BC069E" w:rsidRDefault="00BC069E" w:rsidP="00BC069E">
      <w:pPr>
        <w:jc w:val="center"/>
        <w:rPr>
          <w:rFonts w:ascii="Calibri" w:eastAsia="Calibri" w:hAnsi="Calibr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BC069E" w:rsidRPr="00BC069E" w14:paraId="7FDD1E7F" w14:textId="77777777" w:rsidTr="00E84F04">
        <w:tc>
          <w:tcPr>
            <w:tcW w:w="3249" w:type="dxa"/>
            <w:shd w:val="clear" w:color="auto" w:fill="BDD6EE" w:themeFill="accent5" w:themeFillTint="66"/>
          </w:tcPr>
          <w:p w14:paraId="698EFA0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D19F3E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57AF6C5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6CE251E9" w14:textId="77777777" w:rsidTr="00E84F04">
        <w:tc>
          <w:tcPr>
            <w:tcW w:w="3249" w:type="dxa"/>
          </w:tcPr>
          <w:p w14:paraId="60E7F1DC" w14:textId="77777777" w:rsidR="00BC069E" w:rsidRPr="00BC069E" w:rsidRDefault="00BC069E" w:rsidP="00BC069E">
            <w:pPr>
              <w:shd w:val="clear" w:color="auto" w:fill="FFFFFF"/>
              <w:textAlignment w:val="baseline"/>
              <w:rPr>
                <w:rFonts w:ascii="Calibri" w:hAnsi="Calibri" w:cs="Calibri"/>
                <w:b/>
                <w:bCs/>
                <w:sz w:val="22"/>
                <w:szCs w:val="22"/>
                <w:lang w:val="hr-HR" w:eastAsia="hr-HR"/>
              </w:rPr>
            </w:pPr>
            <w:r w:rsidRPr="00BC069E">
              <w:rPr>
                <w:rFonts w:ascii="Calibri" w:hAnsi="Calibri" w:cs="Calibri"/>
                <w:b/>
                <w:bCs/>
                <w:sz w:val="22"/>
                <w:szCs w:val="22"/>
                <w:lang w:val="hr-HR" w:eastAsia="hr-HR"/>
              </w:rPr>
              <w:t xml:space="preserve">PID OŠ A.3.1. </w:t>
            </w:r>
          </w:p>
          <w:p w14:paraId="3D366B59" w14:textId="77777777" w:rsidR="00BC069E" w:rsidRPr="00BC069E" w:rsidRDefault="00BC069E" w:rsidP="00BC069E">
            <w:pPr>
              <w:rPr>
                <w:rFonts w:ascii="Calibri" w:eastAsia="Calibri" w:hAnsi="Calibri"/>
                <w:b/>
                <w:bCs/>
                <w:sz w:val="28"/>
                <w:szCs w:val="28"/>
                <w:lang w:val="hr-HR" w:eastAsia="hr-HR"/>
              </w:rPr>
            </w:pPr>
            <w:r w:rsidRPr="00BC069E">
              <w:rPr>
                <w:rFonts w:ascii="Calibri" w:eastAsiaTheme="minorHAnsi" w:hAnsi="Calibri" w:cs="Calibri"/>
                <w:bCs/>
                <w:sz w:val="22"/>
                <w:szCs w:val="22"/>
                <w:lang w:val="hr-HR"/>
              </w:rPr>
              <w:t>Učenik zaključuje o organiziranosti prirode.</w:t>
            </w:r>
          </w:p>
        </w:tc>
        <w:tc>
          <w:tcPr>
            <w:tcW w:w="6498" w:type="dxa"/>
            <w:gridSpan w:val="2"/>
          </w:tcPr>
          <w:p w14:paraId="6BC11AC8"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 xml:space="preserve">Opisuje osnovna obilježja živih bića. </w:t>
            </w:r>
          </w:p>
          <w:p w14:paraId="6A2D689C"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 xml:space="preserve">Razvrstava biljke iz zavičaja u skupine prema odabranome kriteriju (zeljaste, drvenaste, vazdazelene i sl.). </w:t>
            </w:r>
          </w:p>
          <w:p w14:paraId="6B130F8C"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 xml:space="preserve">Prepoznaje obilježja životinja u svome zavičaju te ih razvrstava u skupine (npr. mesožderi, biljožderi ili svežderi i sl.). </w:t>
            </w:r>
          </w:p>
          <w:p w14:paraId="554856C2"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 xml:space="preserve">Prepoznaje osnovne dijelove biljke i njihovu ulogu. </w:t>
            </w:r>
          </w:p>
          <w:p w14:paraId="533535B4"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 xml:space="preserve">Istražuje različita svojstva i stanja vode. </w:t>
            </w:r>
          </w:p>
          <w:p w14:paraId="3B5A2371" w14:textId="77777777" w:rsidR="00BC069E" w:rsidRPr="00BC069E" w:rsidRDefault="00BC069E" w:rsidP="00BC069E">
            <w:pPr>
              <w:rPr>
                <w:rFonts w:ascii="Calibri" w:hAnsi="Calibri" w:cs="Calibri"/>
                <w:sz w:val="22"/>
                <w:szCs w:val="22"/>
                <w:lang w:val="hr-HR" w:eastAsia="hr-HR"/>
              </w:rPr>
            </w:pPr>
            <w:r w:rsidRPr="00BC069E">
              <w:rPr>
                <w:rFonts w:ascii="Calibri" w:hAnsi="Calibri" w:cs="Calibri"/>
                <w:sz w:val="22"/>
                <w:szCs w:val="22"/>
                <w:lang w:val="hr-HR" w:eastAsia="hr-HR"/>
              </w:rPr>
              <w:t xml:space="preserve">Uočava i razlikuje vremenske pojave (npr. snijeg, tuča, magla, mraz, inje, vjetar...). </w:t>
            </w:r>
          </w:p>
          <w:p w14:paraId="0C0E72DB" w14:textId="77777777" w:rsidR="00BC069E" w:rsidRPr="00BC069E" w:rsidRDefault="00BC069E" w:rsidP="00BC069E">
            <w:pPr>
              <w:rPr>
                <w:rFonts w:ascii="Calibri" w:eastAsia="Calibri" w:hAnsi="Calibri"/>
                <w:b/>
                <w:bCs/>
                <w:sz w:val="28"/>
                <w:szCs w:val="28"/>
                <w:lang w:val="hr-HR" w:eastAsia="hr-HR"/>
              </w:rPr>
            </w:pPr>
            <w:r w:rsidRPr="00BC069E">
              <w:rPr>
                <w:rFonts w:ascii="Calibri" w:eastAsiaTheme="minorHAnsi" w:hAnsi="Calibri" w:cs="Calibri"/>
                <w:sz w:val="22"/>
                <w:szCs w:val="22"/>
                <w:lang w:val="hr-HR"/>
              </w:rPr>
              <w:t>Zaključuje da se tijelo sastoji od dijelova - organa i da dijelovi čine cjelinu, organizam o kojemu se treba brinuti.</w:t>
            </w:r>
          </w:p>
        </w:tc>
        <w:tc>
          <w:tcPr>
            <w:tcW w:w="3249" w:type="dxa"/>
          </w:tcPr>
          <w:p w14:paraId="2158F60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Promatrajući biljke, životinje i ljude, istražuje što im je zajedničko (dišu, rastu i razvijaju se, razmnožavaju se, hrane se) i po čemu se razlikuju. Istražuje biljne i životinjske organizme u okolišu specifične za to  područje. Promatrajući različite biljke, učenik prepoznaje njezine dijelove (korijen, stabljika, list, cvijet, plod) te ih uspoređuje i prikazuje. Poznaje jestive dijelove nekih biljaka te osnovne ljekovite biljke u svome okolišu. Izvođenjem pokusa spoznaje različita svojstva i promjene stanja vode (prozirnost, miris, boja, okus, taljenje leda, tekuće, plinovito i čvrsto stanje) i povezuje ih s korištenjem vode u živome svijetu i vremenskim prilikama. Koristi se termometrom i na razini opće informacije upotrebljava mjernu </w:t>
            </w:r>
            <w:r w:rsidRPr="00BC069E">
              <w:rPr>
                <w:rFonts w:asciiTheme="minorHAnsi" w:eastAsiaTheme="minorHAnsi" w:hAnsiTheme="minorHAnsi" w:cstheme="minorBidi"/>
                <w:sz w:val="22"/>
                <w:szCs w:val="22"/>
                <w:lang w:val="hr-HR"/>
              </w:rPr>
              <w:lastRenderedPageBreak/>
              <w:t>jedinicu. Mjeri i očitava temperaturu (zraka i vode). Uočava opasnosti od hodanja po zaleđenoj površini rijeke, jezera… Na prikazu ljudskoga tijela (crtež, model, aplikacija i sl.) uočava da organi čine cjelinu.</w:t>
            </w:r>
          </w:p>
        </w:tc>
      </w:tr>
      <w:tr w:rsidR="00BC069E" w:rsidRPr="00BC069E" w14:paraId="1ACD11C9" w14:textId="77777777" w:rsidTr="00E84F04">
        <w:tc>
          <w:tcPr>
            <w:tcW w:w="12996" w:type="dxa"/>
            <w:gridSpan w:val="4"/>
            <w:shd w:val="clear" w:color="auto" w:fill="BDD6EE" w:themeFill="accent5" w:themeFillTint="66"/>
          </w:tcPr>
          <w:p w14:paraId="416D57C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lastRenderedPageBreak/>
              <w:t>RAZINE USVOJENOSTI (OSTVARENOSTI) ODGOJNO-OBRAZOVNIH ISHODA</w:t>
            </w:r>
          </w:p>
        </w:tc>
      </w:tr>
      <w:tr w:rsidR="00BC069E" w:rsidRPr="00BC069E" w14:paraId="0C55B219" w14:textId="77777777" w:rsidTr="00E84F04">
        <w:tc>
          <w:tcPr>
            <w:tcW w:w="3249" w:type="dxa"/>
            <w:shd w:val="clear" w:color="auto" w:fill="FFD966" w:themeFill="accent4" w:themeFillTint="99"/>
          </w:tcPr>
          <w:p w14:paraId="4830111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770CFE6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8891EE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4F7310B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38BB3169" w14:textId="77777777" w:rsidTr="00E84F04">
        <w:tc>
          <w:tcPr>
            <w:tcW w:w="3249" w:type="dxa"/>
            <w:shd w:val="clear" w:color="auto" w:fill="auto"/>
          </w:tcPr>
          <w:p w14:paraId="4E9E2C98" w14:textId="77777777" w:rsidR="00BC069E" w:rsidRPr="00BC069E" w:rsidRDefault="00BC069E" w:rsidP="00BC069E">
            <w:pPr>
              <w:rPr>
                <w:rFonts w:ascii="Calibri" w:eastAsia="Calibri" w:hAnsi="Calibri" w:cs="Calibri"/>
                <w:b/>
                <w:sz w:val="22"/>
                <w:szCs w:val="22"/>
                <w:lang w:val="hr-HR"/>
              </w:rPr>
            </w:pPr>
            <w:r w:rsidRPr="00BC069E">
              <w:rPr>
                <w:rFonts w:asciiTheme="minorHAnsi" w:eastAsiaTheme="minorHAnsi" w:hAnsiTheme="minorHAnsi" w:cstheme="minorBidi"/>
                <w:sz w:val="22"/>
                <w:szCs w:val="22"/>
                <w:lang w:val="hr-HR"/>
              </w:rPr>
              <w:t xml:space="preserve">Uz pomoć uspoređuje obilježja živih bića, svojstva i stanja tvari i vremenske pojave, razvrstava ih prema kriteriju, prikazuje i opisuje njihovu organiziranost. </w:t>
            </w:r>
          </w:p>
        </w:tc>
        <w:tc>
          <w:tcPr>
            <w:tcW w:w="3249" w:type="dxa"/>
            <w:shd w:val="clear" w:color="auto" w:fill="auto"/>
          </w:tcPr>
          <w:p w14:paraId="25218FF3" w14:textId="77777777" w:rsidR="00BC069E" w:rsidRPr="00BC069E" w:rsidRDefault="00BC069E" w:rsidP="00BC069E">
            <w:pPr>
              <w:rPr>
                <w:rFonts w:ascii="Calibri" w:eastAsia="Calibri" w:hAnsi="Calibri" w:cs="Calibri"/>
                <w:b/>
                <w:sz w:val="22"/>
                <w:szCs w:val="22"/>
                <w:lang w:val="hr-HR"/>
              </w:rPr>
            </w:pPr>
            <w:r w:rsidRPr="00BC069E">
              <w:rPr>
                <w:rFonts w:asciiTheme="minorHAnsi" w:eastAsiaTheme="minorHAnsi" w:hAnsiTheme="minorHAnsi" w:cstheme="minorBidi"/>
                <w:sz w:val="22"/>
                <w:szCs w:val="22"/>
                <w:lang w:val="hr-HR"/>
              </w:rPr>
              <w:t>Uspoređuje obilježja živih bića, svojstva i stanja tvari i vremenske pojave, razvrstava ih prema kriteriju, prikazuje i opisuje njihovu organiziranost.</w:t>
            </w:r>
          </w:p>
        </w:tc>
        <w:tc>
          <w:tcPr>
            <w:tcW w:w="3249" w:type="dxa"/>
            <w:shd w:val="clear" w:color="auto" w:fill="auto"/>
          </w:tcPr>
          <w:p w14:paraId="139C10C2"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Analizira obilježja živih bića, svojstva i stanja tvari i vremenske pojave, razvrstava ih prema kriteriju, prikazuje i objašnjava njihovu organiziranost.</w:t>
            </w:r>
          </w:p>
        </w:tc>
        <w:tc>
          <w:tcPr>
            <w:tcW w:w="3249" w:type="dxa"/>
            <w:shd w:val="clear" w:color="auto" w:fill="auto"/>
          </w:tcPr>
          <w:p w14:paraId="653B8DC8" w14:textId="77777777" w:rsidR="00BC069E" w:rsidRPr="00BC069E" w:rsidRDefault="00BC069E" w:rsidP="00BC069E">
            <w:pPr>
              <w:rPr>
                <w:rFonts w:ascii="Calibri" w:eastAsia="Calibri" w:hAnsi="Calibri" w:cs="Calibri"/>
                <w:b/>
                <w:sz w:val="22"/>
                <w:szCs w:val="22"/>
                <w:lang w:val="hr-HR"/>
              </w:rPr>
            </w:pPr>
            <w:r w:rsidRPr="00BC069E">
              <w:rPr>
                <w:rFonts w:asciiTheme="minorHAnsi" w:eastAsiaTheme="minorHAnsi" w:hAnsiTheme="minorHAnsi" w:cstheme="minorBidi"/>
                <w:sz w:val="22"/>
                <w:szCs w:val="22"/>
                <w:lang w:val="hr-HR"/>
              </w:rPr>
              <w:t>Zaključuje o obilježjima živih bića, svojstvima i stanjima tvari i vremenskim pojavama, razvrstava ih prema kriteriju, prikazuje i objašnjava njihovu organiziranost.</w:t>
            </w:r>
          </w:p>
        </w:tc>
      </w:tr>
      <w:tr w:rsidR="00BC069E" w:rsidRPr="00BC069E" w14:paraId="63F2897A" w14:textId="77777777" w:rsidTr="00E84F04">
        <w:tc>
          <w:tcPr>
            <w:tcW w:w="3249" w:type="dxa"/>
            <w:shd w:val="clear" w:color="auto" w:fill="BDD6EE" w:themeFill="accent5" w:themeFillTint="66"/>
          </w:tcPr>
          <w:p w14:paraId="0063576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E1BA34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055333B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55A6E57B" w14:textId="77777777" w:rsidTr="00E84F04">
        <w:tc>
          <w:tcPr>
            <w:tcW w:w="3249" w:type="dxa"/>
          </w:tcPr>
          <w:p w14:paraId="6A910368"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 xml:space="preserve">PID OŠ A.3.2. </w:t>
            </w:r>
          </w:p>
          <w:p w14:paraId="583C90CF"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sz w:val="22"/>
                <w:szCs w:val="22"/>
                <w:lang w:val="hr-HR" w:eastAsia="hr-HR"/>
              </w:rPr>
              <w:t>Učenik prikazuje vremenski slijed događaja i procjenjuje njihovu važnost.</w:t>
            </w:r>
          </w:p>
        </w:tc>
        <w:tc>
          <w:tcPr>
            <w:tcW w:w="6498" w:type="dxa"/>
            <w:gridSpan w:val="2"/>
          </w:tcPr>
          <w:p w14:paraId="268C41D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Prikazuje vremenski slijed događaja na vremenskoj crti ili lenti vremena (desetljeće u životu učenika i njegove obitelji, stoljeće i tisućljeće na primjeru kulturno-povijesnih spomenika koje učenici mogu neposredno promatrati, važniji događaji i sl.) i procjenjuje njihovu važnost.</w:t>
            </w:r>
          </w:p>
        </w:tc>
        <w:tc>
          <w:tcPr>
            <w:tcW w:w="3249" w:type="dxa"/>
          </w:tcPr>
          <w:p w14:paraId="6DC6E3D7" w14:textId="77777777" w:rsidR="00BC069E" w:rsidRPr="00BC069E" w:rsidRDefault="00BC069E" w:rsidP="00BC069E">
            <w:pPr>
              <w:ind w:right="-72"/>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Učenik prepoznaje spomenike svoga zavičaja te istražuje njihovu povijest (</w:t>
            </w:r>
            <w:proofErr w:type="spellStart"/>
            <w:r w:rsidRPr="00BC069E">
              <w:rPr>
                <w:rFonts w:asciiTheme="minorHAnsi" w:eastAsiaTheme="minorHAnsi" w:hAnsiTheme="minorHAnsi" w:cstheme="minorBidi"/>
                <w:sz w:val="22"/>
                <w:szCs w:val="22"/>
                <w:lang w:val="hr-HR"/>
              </w:rPr>
              <w:t>izvanučionička</w:t>
            </w:r>
            <w:proofErr w:type="spellEnd"/>
            <w:r w:rsidRPr="00BC069E">
              <w:rPr>
                <w:rFonts w:asciiTheme="minorHAnsi" w:eastAsiaTheme="minorHAnsi" w:hAnsiTheme="minorHAnsi" w:cstheme="minorBidi"/>
                <w:sz w:val="22"/>
                <w:szCs w:val="22"/>
                <w:lang w:val="hr-HR"/>
              </w:rPr>
              <w:t xml:space="preserve"> nastava). Učenik istražuje i opisuje te na vremenskoj crti ili lenti vremena smješta značajne događaje iz povijesti vlastitoga života, obitelji i svoga zavičaja. </w:t>
            </w:r>
          </w:p>
          <w:p w14:paraId="021FB049" w14:textId="77777777" w:rsidR="00BC069E" w:rsidRPr="00BC069E" w:rsidRDefault="00BC069E" w:rsidP="00BC069E">
            <w:pPr>
              <w:ind w:right="-72"/>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Istražuje svoje pretke te izrađuje obiteljsko stablo. Uspoređuje način života ljudi u prošlosti i sadašnjosti promatranjem fotografija, gledanjem dokumentarnih filmova, posjetom dvorcu, muzeju i sl. Predviđa događaje koji će se dogoditi. </w:t>
            </w:r>
          </w:p>
          <w:p w14:paraId="14BA99B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lastRenderedPageBreak/>
              <w:t>Na temelju rasporeda obveza i aktivnosti učenik organizira svoje slobodno vrijeme.</w:t>
            </w:r>
          </w:p>
        </w:tc>
      </w:tr>
      <w:tr w:rsidR="00BC069E" w:rsidRPr="00BC069E" w14:paraId="6EB89F49" w14:textId="77777777" w:rsidTr="00E84F04">
        <w:tc>
          <w:tcPr>
            <w:tcW w:w="12996" w:type="dxa"/>
            <w:gridSpan w:val="4"/>
            <w:shd w:val="clear" w:color="auto" w:fill="BDD6EE" w:themeFill="accent5" w:themeFillTint="66"/>
          </w:tcPr>
          <w:p w14:paraId="7EBE89C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lastRenderedPageBreak/>
              <w:t>RAZINE USVOJENOSTI (OSTVARENOSTI) ODGOJNO-OBRAZOVNIH ISHODA</w:t>
            </w:r>
          </w:p>
        </w:tc>
      </w:tr>
      <w:tr w:rsidR="00BC069E" w:rsidRPr="00BC069E" w14:paraId="184BCF6C" w14:textId="77777777" w:rsidTr="00E84F04">
        <w:tc>
          <w:tcPr>
            <w:tcW w:w="3249" w:type="dxa"/>
            <w:shd w:val="clear" w:color="auto" w:fill="FFD966" w:themeFill="accent4" w:themeFillTint="99"/>
          </w:tcPr>
          <w:p w14:paraId="3BC3A76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5BFB272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D1A47E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04464ED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63A3D5D6" w14:textId="77777777" w:rsidTr="00E84F04">
        <w:tc>
          <w:tcPr>
            <w:tcW w:w="3249" w:type="dxa"/>
          </w:tcPr>
          <w:p w14:paraId="2F612DFD"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Uz pomoć prikazuje vremenski slijed događaja u zavičaju u desetljeću, stoljeću i tisućljeću. </w:t>
            </w:r>
          </w:p>
        </w:tc>
        <w:tc>
          <w:tcPr>
            <w:tcW w:w="3249" w:type="dxa"/>
          </w:tcPr>
          <w:p w14:paraId="3E2E0EE3"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Uz pomoć prikazuje vremenski slijed događaja u zavičaju u desetljeću, stoljeću i tisućljeću i opisuje njihovu važnost.</w:t>
            </w:r>
          </w:p>
        </w:tc>
        <w:tc>
          <w:tcPr>
            <w:tcW w:w="3249" w:type="dxa"/>
          </w:tcPr>
          <w:p w14:paraId="07FDFB5A"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Prikazuje vremenski slijed događaja u zavičaju u desetljeću, stoljeću i tisućljeću i opisuje njihovu važnost.</w:t>
            </w:r>
          </w:p>
        </w:tc>
        <w:tc>
          <w:tcPr>
            <w:tcW w:w="3249" w:type="dxa"/>
          </w:tcPr>
          <w:p w14:paraId="35A059DA"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Prikazuje vremenski slijed događaja u zavičaju u desetljeću, stoljeću i tisućljeću i procjenjuje njihovu važnost.</w:t>
            </w:r>
          </w:p>
        </w:tc>
      </w:tr>
      <w:tr w:rsidR="00BC069E" w:rsidRPr="00BC069E" w14:paraId="1043D263" w14:textId="77777777" w:rsidTr="00E84F04">
        <w:tc>
          <w:tcPr>
            <w:tcW w:w="3249" w:type="dxa"/>
            <w:shd w:val="clear" w:color="auto" w:fill="BDD6EE" w:themeFill="accent5" w:themeFillTint="66"/>
          </w:tcPr>
          <w:p w14:paraId="1F4F643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3C3391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3370FA6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561272D3" w14:textId="77777777" w:rsidTr="00E84F04">
        <w:tc>
          <w:tcPr>
            <w:tcW w:w="3249" w:type="dxa"/>
          </w:tcPr>
          <w:p w14:paraId="14EAC894"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 xml:space="preserve">PID OŠ A.3.3. </w:t>
            </w:r>
          </w:p>
          <w:p w14:paraId="0E1D9A7A"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sz w:val="22"/>
                <w:szCs w:val="22"/>
                <w:lang w:val="hr-HR" w:eastAsia="hr-HR"/>
              </w:rPr>
              <w:t>Učenik zaključuje o organiziranosti lokalne zajednice, uspoređuje prikaze različitih prostora.</w:t>
            </w:r>
          </w:p>
        </w:tc>
        <w:tc>
          <w:tcPr>
            <w:tcW w:w="6498" w:type="dxa"/>
            <w:gridSpan w:val="2"/>
          </w:tcPr>
          <w:p w14:paraId="20BC0374"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Opisuje organiziranost lokalne zajednice u svome zavičaju (gradonačelnik, načelnik i sl.) </w:t>
            </w:r>
          </w:p>
          <w:p w14:paraId="67DD3767"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Imenuje strane svijeta. </w:t>
            </w:r>
          </w:p>
          <w:p w14:paraId="2CA36873"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Primjenjuje pravila organizacije i označavanja prostora u izradi ili korištenju plana mjesta, čitanju geografske karte (tumač znakova, prikaz simbolima na planu mjesta i geografskoj karti, piktogrami i sl.). </w:t>
            </w:r>
          </w:p>
          <w:p w14:paraId="13EACB3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Opisuje izgled zavičaja te ga uspoređuje s umanjenim prikazom. Opisuje prometnu povezanost zavičaja.</w:t>
            </w:r>
          </w:p>
        </w:tc>
        <w:tc>
          <w:tcPr>
            <w:tcW w:w="3249" w:type="dxa"/>
          </w:tcPr>
          <w:p w14:paraId="3181A7E3"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Upoznaje dogovorena pravila i simbole na planu mjesta i geografskoj karti. Koristi se planom mjesta i geografskim kartama tijekom </w:t>
            </w:r>
            <w:proofErr w:type="spellStart"/>
            <w:r w:rsidRPr="00BC069E">
              <w:rPr>
                <w:rFonts w:asciiTheme="minorHAnsi" w:eastAsiaTheme="minorHAnsi" w:hAnsiTheme="minorHAnsi" w:cstheme="minorBidi"/>
                <w:sz w:val="22"/>
                <w:szCs w:val="22"/>
                <w:lang w:val="hr-HR"/>
              </w:rPr>
              <w:t>izvanučioničke</w:t>
            </w:r>
            <w:proofErr w:type="spellEnd"/>
            <w:r w:rsidRPr="00BC069E">
              <w:rPr>
                <w:rFonts w:asciiTheme="minorHAnsi" w:eastAsiaTheme="minorHAnsi" w:hAnsiTheme="minorHAnsi" w:cstheme="minorBidi"/>
                <w:sz w:val="22"/>
                <w:szCs w:val="22"/>
                <w:lang w:val="hr-HR"/>
              </w:rPr>
              <w:t xml:space="preserve"> nastave. Razlikuje vrste prometnica u zavičaju i prometnu povezanost zavičaja (kopneni, zračni i vodeni promet). Učenik u neposrednome okružju ili čitajući geografsku kartu prepoznaje i razlikuje reljefne oblike: nizine, uzvisine, vode, otok, poluotok, obalu i dr. te pokazuje ih na karti. Učenik može upotrebljavati pojam reljef, ali nije potrebno provjeravanje definicije pojma reljef.</w:t>
            </w:r>
          </w:p>
        </w:tc>
      </w:tr>
      <w:tr w:rsidR="00BC069E" w:rsidRPr="00BC069E" w14:paraId="566ED9EB" w14:textId="77777777" w:rsidTr="00E84F04">
        <w:tc>
          <w:tcPr>
            <w:tcW w:w="12996" w:type="dxa"/>
            <w:gridSpan w:val="4"/>
            <w:shd w:val="clear" w:color="auto" w:fill="BDD6EE" w:themeFill="accent5" w:themeFillTint="66"/>
          </w:tcPr>
          <w:p w14:paraId="1CCBEDC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3EBC47EA" w14:textId="77777777" w:rsidTr="00E84F04">
        <w:tc>
          <w:tcPr>
            <w:tcW w:w="3249" w:type="dxa"/>
            <w:shd w:val="clear" w:color="auto" w:fill="FFD966" w:themeFill="accent4" w:themeFillTint="99"/>
          </w:tcPr>
          <w:p w14:paraId="75AADD4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36F866A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7287F25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6469826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EC2F334" w14:textId="77777777" w:rsidTr="00E84F04">
        <w:tc>
          <w:tcPr>
            <w:tcW w:w="3249" w:type="dxa"/>
          </w:tcPr>
          <w:p w14:paraId="581FB313"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 xml:space="preserve">Uz pomoć opisuje organiziranost lokalne zajednice te prepoznaje pravila prikaza organiziranosti </w:t>
            </w:r>
            <w:r w:rsidRPr="00BC069E">
              <w:rPr>
                <w:rFonts w:asciiTheme="minorHAnsi" w:eastAsiaTheme="minorHAnsi" w:hAnsiTheme="minorHAnsi" w:cstheme="minorBidi"/>
                <w:sz w:val="22"/>
                <w:szCs w:val="22"/>
                <w:lang w:val="hr-HR"/>
              </w:rPr>
              <w:lastRenderedPageBreak/>
              <w:t xml:space="preserve">prostora na planu mjesta i geografskoj karti. </w:t>
            </w:r>
          </w:p>
        </w:tc>
        <w:tc>
          <w:tcPr>
            <w:tcW w:w="3249" w:type="dxa"/>
          </w:tcPr>
          <w:p w14:paraId="5325BC4A"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lastRenderedPageBreak/>
              <w:t xml:space="preserve">Opisuje organiziranost lokalne zajednice i pravila prikaza </w:t>
            </w:r>
            <w:r w:rsidRPr="00BC069E">
              <w:rPr>
                <w:rFonts w:asciiTheme="minorHAnsi" w:eastAsiaTheme="minorHAnsi" w:hAnsiTheme="minorHAnsi" w:cstheme="minorBidi"/>
                <w:sz w:val="22"/>
                <w:szCs w:val="22"/>
                <w:lang w:val="hr-HR"/>
              </w:rPr>
              <w:lastRenderedPageBreak/>
              <w:t>organiziranosti prostora na planu mjesta i geografskoj karti.</w:t>
            </w:r>
          </w:p>
        </w:tc>
        <w:tc>
          <w:tcPr>
            <w:tcW w:w="3249" w:type="dxa"/>
          </w:tcPr>
          <w:p w14:paraId="69B53B4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lastRenderedPageBreak/>
              <w:t xml:space="preserve">Navodi primjere organiziranosti lokalne zajednice te objašnjava i pokazuje pravila prikaza </w:t>
            </w:r>
            <w:r w:rsidRPr="00BC069E">
              <w:rPr>
                <w:rFonts w:asciiTheme="minorHAnsi" w:eastAsiaTheme="minorHAnsi" w:hAnsiTheme="minorHAnsi" w:cstheme="minorBidi"/>
                <w:sz w:val="22"/>
                <w:szCs w:val="22"/>
                <w:lang w:val="hr-HR"/>
              </w:rPr>
              <w:lastRenderedPageBreak/>
              <w:t>organiziranosti prostora na planu mjesta i geografskoj karti.</w:t>
            </w:r>
          </w:p>
        </w:tc>
        <w:tc>
          <w:tcPr>
            <w:tcW w:w="3249" w:type="dxa"/>
          </w:tcPr>
          <w:p w14:paraId="68B0B955"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lastRenderedPageBreak/>
              <w:t xml:space="preserve">Zaključuje o organiziranosti lokalne zajednice, uspoređuje </w:t>
            </w:r>
            <w:r w:rsidRPr="00BC069E">
              <w:rPr>
                <w:rFonts w:asciiTheme="minorHAnsi" w:eastAsiaTheme="minorHAnsi" w:hAnsiTheme="minorHAnsi" w:cstheme="minorBidi"/>
                <w:sz w:val="22"/>
                <w:szCs w:val="22"/>
                <w:lang w:val="hr-HR"/>
              </w:rPr>
              <w:lastRenderedPageBreak/>
              <w:t>prikaze prostora na planu mjesta i geografskoj karti.</w:t>
            </w:r>
          </w:p>
        </w:tc>
      </w:tr>
      <w:tr w:rsidR="00BC069E" w:rsidRPr="00BC069E" w14:paraId="156F0361" w14:textId="77777777" w:rsidTr="00E84F04">
        <w:tc>
          <w:tcPr>
            <w:tcW w:w="3249" w:type="dxa"/>
            <w:shd w:val="clear" w:color="auto" w:fill="BDD6EE" w:themeFill="accent5" w:themeFillTint="66"/>
          </w:tcPr>
          <w:p w14:paraId="77F8FF5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lastRenderedPageBreak/>
              <w:t>ODGOJNO-OBRAZOVNI ISHODI</w:t>
            </w:r>
          </w:p>
        </w:tc>
        <w:tc>
          <w:tcPr>
            <w:tcW w:w="6498" w:type="dxa"/>
            <w:gridSpan w:val="2"/>
            <w:shd w:val="clear" w:color="auto" w:fill="BDD6EE" w:themeFill="accent5" w:themeFillTint="66"/>
          </w:tcPr>
          <w:p w14:paraId="266954B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31E4110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58255244" w14:textId="77777777" w:rsidTr="00E84F04">
        <w:tc>
          <w:tcPr>
            <w:tcW w:w="3249" w:type="dxa"/>
          </w:tcPr>
          <w:p w14:paraId="5EE16A0B"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 xml:space="preserve">PID OŠ B.3.1. </w:t>
            </w:r>
          </w:p>
          <w:p w14:paraId="08ADFE9E"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sz w:val="22"/>
                <w:szCs w:val="22"/>
                <w:lang w:val="hr-HR" w:eastAsia="hr-HR"/>
              </w:rPr>
              <w:t>Učenik raspravlja o važnosti odgovornoga odnosa prema sebi, drugima i prirodi.</w:t>
            </w:r>
          </w:p>
        </w:tc>
        <w:tc>
          <w:tcPr>
            <w:tcW w:w="6498" w:type="dxa"/>
            <w:gridSpan w:val="2"/>
          </w:tcPr>
          <w:p w14:paraId="160DA5F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Odgovorno se ponaša prema sebi, drugima, svome zdravlju i zdravlju drugih osoba. </w:t>
            </w:r>
          </w:p>
          <w:p w14:paraId="24A5329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Prepoznaje važnost okružja za očuvanje tjelesnoga, ali i mentalnog zdravlja (obitelj, prijatelji). Odgovorno se ponaša prema biljkama i životinjama u zavičaja i širemu prostoru. </w:t>
            </w:r>
          </w:p>
          <w:p w14:paraId="7092FC0F"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Procjenjuje utjecaj čovjeka na biljke i životinje u zavičaju. </w:t>
            </w:r>
          </w:p>
          <w:p w14:paraId="51DCBB8B"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Opisuje djelovanje onečišćenja na zdravlje čovjeka. </w:t>
            </w:r>
          </w:p>
          <w:p w14:paraId="1C13932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Opisuje utjecaj tehnologije na zdravlje i okoliš.</w:t>
            </w:r>
          </w:p>
        </w:tc>
        <w:tc>
          <w:tcPr>
            <w:tcW w:w="3249" w:type="dxa"/>
          </w:tcPr>
          <w:p w14:paraId="3600CF8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Odgovornost prema zdravlju: osobni rast i razvoj - pravilna prehrana, tjelesne aktivnosti, prevencija nasilja, opasne i otrovne tvari u učenikovoj kući, npr. lijekovi, sredstva za čišćenje. Odgovornost prema okolišu: briga za okoliš - postupci i aktivnosti koji pridonose održivosti: ponovno upotrebljava, razvrstava otpad, reciklira papir, uočava važnost vode i očuvanje vode. Zaštita (očuvanje) prirode kao jedna od aktivnosti kojima čovjek nastoji očuvati biljke, životinje, prirodni prostor i sl.</w:t>
            </w:r>
          </w:p>
        </w:tc>
      </w:tr>
      <w:tr w:rsidR="00BC069E" w:rsidRPr="00BC069E" w14:paraId="50F2F1BA" w14:textId="77777777" w:rsidTr="00E84F04">
        <w:tc>
          <w:tcPr>
            <w:tcW w:w="12996" w:type="dxa"/>
            <w:gridSpan w:val="4"/>
            <w:shd w:val="clear" w:color="auto" w:fill="BDD6EE" w:themeFill="accent5" w:themeFillTint="66"/>
          </w:tcPr>
          <w:p w14:paraId="2AD1E2B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658A9703" w14:textId="77777777" w:rsidTr="00E84F04">
        <w:tc>
          <w:tcPr>
            <w:tcW w:w="3249" w:type="dxa"/>
            <w:shd w:val="clear" w:color="auto" w:fill="FFD966" w:themeFill="accent4" w:themeFillTint="99"/>
          </w:tcPr>
          <w:p w14:paraId="13303A5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3C3B30A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5C5C1E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4EAD330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F867567" w14:textId="77777777" w:rsidTr="00E84F04">
        <w:tc>
          <w:tcPr>
            <w:tcW w:w="3249" w:type="dxa"/>
          </w:tcPr>
          <w:p w14:paraId="10D02C47"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 xml:space="preserve">Opisuje svojim riječima i daje primjere odgovornoga odnosa prema sebi, drugima i prirodi. </w:t>
            </w:r>
          </w:p>
        </w:tc>
        <w:tc>
          <w:tcPr>
            <w:tcW w:w="3249" w:type="dxa"/>
          </w:tcPr>
          <w:p w14:paraId="1D3F5FA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Opisuje svojim riječima i daje primjere odgovornoga odnosa prema sebi, drugima i prirodi te navodi posljedice neodgovornoga odnosa.</w:t>
            </w:r>
          </w:p>
        </w:tc>
        <w:tc>
          <w:tcPr>
            <w:tcW w:w="3249" w:type="dxa"/>
          </w:tcPr>
          <w:p w14:paraId="23449A67"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Objašnjava svojim riječima i daje primjere odgovornoga odnosa prema sebi, drugima i prirodi te navodi posljedice neodgovornoga odnosa.</w:t>
            </w:r>
          </w:p>
        </w:tc>
        <w:tc>
          <w:tcPr>
            <w:tcW w:w="3249" w:type="dxa"/>
          </w:tcPr>
          <w:p w14:paraId="19E41F03"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Raspravlja o važnosti odgovornoga odnosa prema sebi, drugima i prirodi.</w:t>
            </w:r>
          </w:p>
        </w:tc>
      </w:tr>
      <w:tr w:rsidR="00BC069E" w:rsidRPr="00BC069E" w14:paraId="5B6EC160" w14:textId="77777777" w:rsidTr="00E84F04">
        <w:tc>
          <w:tcPr>
            <w:tcW w:w="3249" w:type="dxa"/>
            <w:shd w:val="clear" w:color="auto" w:fill="BDD6EE" w:themeFill="accent5" w:themeFillTint="66"/>
          </w:tcPr>
          <w:p w14:paraId="4452DCE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39F1D77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0DE3137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1C837D18" w14:textId="77777777" w:rsidTr="00E84F04">
        <w:tc>
          <w:tcPr>
            <w:tcW w:w="3249" w:type="dxa"/>
          </w:tcPr>
          <w:p w14:paraId="42FD7776"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 xml:space="preserve">PID OŠ B.3.2. </w:t>
            </w:r>
          </w:p>
          <w:p w14:paraId="10DCBFD0"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sz w:val="22"/>
                <w:szCs w:val="22"/>
                <w:lang w:val="hr-HR" w:eastAsia="hr-HR"/>
              </w:rPr>
              <w:t>Učenik zaključuje o promjenama i odnosima u prirodi te međusobnoj ovisnosti živih bića i prostora na primjerima iz svoga okoliša.</w:t>
            </w:r>
          </w:p>
        </w:tc>
        <w:tc>
          <w:tcPr>
            <w:tcW w:w="6498" w:type="dxa"/>
            <w:gridSpan w:val="2"/>
          </w:tcPr>
          <w:p w14:paraId="7FB74F26"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Prepoznaje važnost biljaka i životinja za život ljudi i daje vlastite primjere. </w:t>
            </w:r>
          </w:p>
          <w:p w14:paraId="366454A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Objašnjava međuovisnost biljnoga i životinjskoga svijeta i čovjeka. </w:t>
            </w:r>
          </w:p>
          <w:p w14:paraId="42112BAB"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Objašnjava povezanost staništa i uvjeta u okolišu s promjenama u biljnome i životinjskome svijetu u zavičaju. </w:t>
            </w:r>
          </w:p>
          <w:p w14:paraId="27C50927" w14:textId="77777777" w:rsidR="00BC069E" w:rsidRPr="00BC069E" w:rsidRDefault="00BC069E" w:rsidP="00BC069E">
            <w:pPr>
              <w:shd w:val="clear" w:color="auto" w:fill="FFFFFF"/>
              <w:textAlignment w:val="baseline"/>
              <w:rPr>
                <w:rFonts w:asciiTheme="minorHAnsi" w:hAnsiTheme="minorHAnsi" w:cstheme="minorHAnsi"/>
                <w:color w:val="231F20"/>
                <w:sz w:val="22"/>
                <w:szCs w:val="22"/>
                <w:lang w:val="hr-HR" w:eastAsia="hr-HR"/>
              </w:rPr>
            </w:pPr>
            <w:r w:rsidRPr="00BC069E">
              <w:rPr>
                <w:rFonts w:asciiTheme="minorHAnsi" w:eastAsiaTheme="minorHAnsi" w:hAnsiTheme="minorHAnsi" w:cstheme="minorBidi"/>
                <w:sz w:val="22"/>
                <w:szCs w:val="22"/>
                <w:lang w:val="hr-HR"/>
              </w:rPr>
              <w:lastRenderedPageBreak/>
              <w:t>Zaključuje o uzrocima i posljedicama u procesima u prirodi npr. truljenja, sušenja, gorenja, otapanja, miješanja i sl.</w:t>
            </w:r>
          </w:p>
        </w:tc>
        <w:tc>
          <w:tcPr>
            <w:tcW w:w="3249" w:type="dxa"/>
          </w:tcPr>
          <w:p w14:paraId="4CFCE254"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lastRenderedPageBreak/>
              <w:t>Promatra, bilježi i zaključuje o promjenama i odnosima u prirodi (</w:t>
            </w:r>
            <w:proofErr w:type="spellStart"/>
            <w:r w:rsidRPr="00BC069E">
              <w:rPr>
                <w:rFonts w:asciiTheme="minorHAnsi" w:eastAsiaTheme="minorHAnsi" w:hAnsiTheme="minorHAnsi" w:cstheme="minorBidi"/>
                <w:sz w:val="22"/>
                <w:szCs w:val="22"/>
                <w:lang w:val="hr-HR"/>
              </w:rPr>
              <w:t>izvanučionička</w:t>
            </w:r>
            <w:proofErr w:type="spellEnd"/>
            <w:r w:rsidRPr="00BC069E">
              <w:rPr>
                <w:rFonts w:asciiTheme="minorHAnsi" w:eastAsiaTheme="minorHAnsi" w:hAnsiTheme="minorHAnsi" w:cstheme="minorBidi"/>
                <w:sz w:val="22"/>
                <w:szCs w:val="22"/>
                <w:lang w:val="hr-HR"/>
              </w:rPr>
              <w:t xml:space="preserve"> nastava). Prepoznaje najpoznatije biljke i životinje u vodama zavičaja te istražuje međuovisnost živih bića </w:t>
            </w:r>
            <w:r w:rsidRPr="00BC069E">
              <w:rPr>
                <w:rFonts w:asciiTheme="minorHAnsi" w:eastAsiaTheme="minorHAnsi" w:hAnsiTheme="minorHAnsi" w:cstheme="minorBidi"/>
                <w:sz w:val="22"/>
                <w:szCs w:val="22"/>
                <w:lang w:val="hr-HR"/>
              </w:rPr>
              <w:lastRenderedPageBreak/>
              <w:t>i voda kao staništa u zavičaju. Uspoređuje odnose i međuovisnosti živih bića (prehrambene odnose/hranidbeni lanac, suživot raka i moruzgve, oprašivanje i sl.).</w:t>
            </w:r>
          </w:p>
        </w:tc>
      </w:tr>
      <w:tr w:rsidR="00BC069E" w:rsidRPr="00BC069E" w14:paraId="187726AE" w14:textId="77777777" w:rsidTr="00E84F04">
        <w:tc>
          <w:tcPr>
            <w:tcW w:w="12996" w:type="dxa"/>
            <w:gridSpan w:val="4"/>
            <w:shd w:val="clear" w:color="auto" w:fill="BDD6EE" w:themeFill="accent5" w:themeFillTint="66"/>
          </w:tcPr>
          <w:p w14:paraId="7B62CD9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lastRenderedPageBreak/>
              <w:t>RAZINE USVOJENOSTI (OSTVARENOSTI) ODGOJNO-OBRAZOVNIH ISHODA</w:t>
            </w:r>
          </w:p>
        </w:tc>
      </w:tr>
      <w:tr w:rsidR="00BC069E" w:rsidRPr="00BC069E" w14:paraId="23160C7C" w14:textId="77777777" w:rsidTr="00E84F04">
        <w:tc>
          <w:tcPr>
            <w:tcW w:w="3249" w:type="dxa"/>
            <w:shd w:val="clear" w:color="auto" w:fill="FFD966" w:themeFill="accent4" w:themeFillTint="99"/>
          </w:tcPr>
          <w:p w14:paraId="2E13937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400DF7A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72E39CC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21039FC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27C9A702" w14:textId="77777777" w:rsidTr="00E84F04">
        <w:tc>
          <w:tcPr>
            <w:tcW w:w="3249" w:type="dxa"/>
          </w:tcPr>
          <w:p w14:paraId="1FE9AD71"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 xml:space="preserve">Bilježi i uz pomoć predviđa promjene u prirodi i međuovisnost živih bića i staništa. </w:t>
            </w:r>
          </w:p>
        </w:tc>
        <w:tc>
          <w:tcPr>
            <w:tcW w:w="3249" w:type="dxa"/>
          </w:tcPr>
          <w:p w14:paraId="62AF8AF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Bilježi, opisuje i predviđa promjene u prirodi i međuovisnost živih bića i staništa.</w:t>
            </w:r>
          </w:p>
        </w:tc>
        <w:tc>
          <w:tcPr>
            <w:tcW w:w="3249" w:type="dxa"/>
          </w:tcPr>
          <w:p w14:paraId="0372E114"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Analizira i predviđa promjene u prirodi i međuovisnost živih bića i staništa.</w:t>
            </w:r>
          </w:p>
        </w:tc>
        <w:tc>
          <w:tcPr>
            <w:tcW w:w="3249" w:type="dxa"/>
          </w:tcPr>
          <w:p w14:paraId="69316A5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Zaključuje o uzrocima i posljedicama promjena u prirodi i međuovisnosti živih bića i staništa.</w:t>
            </w:r>
          </w:p>
        </w:tc>
      </w:tr>
      <w:tr w:rsidR="00BC069E" w:rsidRPr="00BC069E" w14:paraId="62911EA3" w14:textId="77777777" w:rsidTr="00E84F04">
        <w:tc>
          <w:tcPr>
            <w:tcW w:w="3249" w:type="dxa"/>
            <w:shd w:val="clear" w:color="auto" w:fill="BDD6EE" w:themeFill="accent5" w:themeFillTint="66"/>
          </w:tcPr>
          <w:p w14:paraId="7E18C6E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7944BB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2F29684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04120CA1" w14:textId="77777777" w:rsidTr="00E84F04">
        <w:tc>
          <w:tcPr>
            <w:tcW w:w="3249" w:type="dxa"/>
          </w:tcPr>
          <w:p w14:paraId="745146AD"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 xml:space="preserve">PID OŠ B.3.3. </w:t>
            </w:r>
          </w:p>
          <w:p w14:paraId="6D115787"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sz w:val="22"/>
                <w:szCs w:val="22"/>
                <w:lang w:val="hr-HR" w:eastAsia="hr-HR"/>
              </w:rPr>
              <w:t>Učenik se snalazi u promjenama i odnosima tijekom vremenskih ciklusa te analizira povezanost vremenskih ciklusa s događajima i važnim osobama u zavičaju.</w:t>
            </w:r>
          </w:p>
        </w:tc>
        <w:tc>
          <w:tcPr>
            <w:tcW w:w="6498" w:type="dxa"/>
            <w:gridSpan w:val="2"/>
          </w:tcPr>
          <w:p w14:paraId="4D57B979"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Opisuje svoje prvo desetljeće i na vremenskoj crti ili lenti vremena prikazuje značajne događaje u svome životu. Uspoređuje prošlost i sadašnjost i predviđa promjene i odnose u budućnosti. </w:t>
            </w:r>
          </w:p>
          <w:p w14:paraId="3973324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Raspravlja o utjecaju događaja, osoba i promjena na sadašnji i budući život čovjeka. </w:t>
            </w:r>
          </w:p>
          <w:p w14:paraId="135D5133"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Prikazuje događaje, osobe i promjene u zavičaju tijekom prošlosti i sadašnjosti te ih predviđa u budućnosti služeći se kalendarom, vremenskom crtom, crtežom i sl., uz korištenje digitalnim interaktivnim uslugama (geografske karte, vremenska prognoza…), IKT-om, ovisno o uvjetima.</w:t>
            </w:r>
          </w:p>
        </w:tc>
        <w:tc>
          <w:tcPr>
            <w:tcW w:w="3249" w:type="dxa"/>
          </w:tcPr>
          <w:p w14:paraId="7E00BEDB" w14:textId="77777777" w:rsidR="00BC069E" w:rsidRPr="00BC069E" w:rsidRDefault="00BC069E" w:rsidP="00BC069E">
            <w:pPr>
              <w:ind w:right="-121"/>
              <w:rPr>
                <w:rFonts w:asciiTheme="minorHAnsi" w:eastAsiaTheme="minorHAnsi" w:hAnsiTheme="minorHAnsi" w:cstheme="minorHAnsi"/>
                <w:sz w:val="22"/>
                <w:szCs w:val="22"/>
                <w:lang w:val="hr-HR"/>
              </w:rPr>
            </w:pPr>
            <w:r w:rsidRPr="00BC069E">
              <w:rPr>
                <w:rFonts w:asciiTheme="minorHAnsi" w:eastAsiaTheme="minorHAnsi" w:hAnsiTheme="minorHAnsi" w:cstheme="minorHAnsi"/>
                <w:sz w:val="22"/>
                <w:szCs w:val="22"/>
                <w:lang w:val="hr-HR"/>
              </w:rPr>
              <w:t>Učenik istražuje i prikazuje događaje iz vlastite prošlosti ili prošlosti svoje obitelji (godine rođenja članova obitelji). Uspoređuje na različitim primjerima prošlost, sadašnjost i budućnost (uloga</w:t>
            </w:r>
          </w:p>
          <w:p w14:paraId="7DA6D3A3"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HAnsi"/>
                <w:sz w:val="22"/>
                <w:szCs w:val="22"/>
                <w:lang w:val="hr-HR"/>
              </w:rPr>
              <w:t xml:space="preserve">životinja i biljaka u životu ljudi nekad i danas, mogućnosti prehrane i prehrambene navike predaka s prehranom danas i sl.). Učenik istražuje značajne osobe i događaje iz zavičaja u prošlosti te ih prikazuje (npr. Seljačka buna, Hvarska buna, Bitka kod Siska, „Đurđevački </w:t>
            </w:r>
            <w:proofErr w:type="spellStart"/>
            <w:r w:rsidRPr="00BC069E">
              <w:rPr>
                <w:rFonts w:asciiTheme="minorHAnsi" w:eastAsiaTheme="minorHAnsi" w:hAnsiTheme="minorHAnsi" w:cstheme="minorHAnsi"/>
                <w:sz w:val="22"/>
                <w:szCs w:val="22"/>
                <w:lang w:val="hr-HR"/>
              </w:rPr>
              <w:t>picoki</w:t>
            </w:r>
            <w:proofErr w:type="spellEnd"/>
            <w:r w:rsidRPr="00BC069E">
              <w:rPr>
                <w:rFonts w:asciiTheme="minorHAnsi" w:eastAsiaTheme="minorHAnsi" w:hAnsiTheme="minorHAnsi" w:cstheme="minorHAnsi"/>
                <w:sz w:val="22"/>
                <w:szCs w:val="22"/>
                <w:lang w:val="hr-HR"/>
              </w:rPr>
              <w:t>”, prvi tramvaj u Osijeku, ban Josip Jelačić i dr.).</w:t>
            </w:r>
          </w:p>
        </w:tc>
      </w:tr>
      <w:tr w:rsidR="00BC069E" w:rsidRPr="00BC069E" w14:paraId="67566F20" w14:textId="77777777" w:rsidTr="00E84F04">
        <w:tc>
          <w:tcPr>
            <w:tcW w:w="12996" w:type="dxa"/>
            <w:gridSpan w:val="4"/>
            <w:shd w:val="clear" w:color="auto" w:fill="BDD6EE" w:themeFill="accent5" w:themeFillTint="66"/>
          </w:tcPr>
          <w:p w14:paraId="437B2C1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18EF5F56" w14:textId="77777777" w:rsidTr="00E84F04">
        <w:tc>
          <w:tcPr>
            <w:tcW w:w="3249" w:type="dxa"/>
            <w:shd w:val="clear" w:color="auto" w:fill="FFD966" w:themeFill="accent4" w:themeFillTint="99"/>
          </w:tcPr>
          <w:p w14:paraId="79F20E7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5622D8E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11E7192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69BD298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189AE24C" w14:textId="77777777" w:rsidTr="00E84F04">
        <w:tc>
          <w:tcPr>
            <w:tcW w:w="3249" w:type="dxa"/>
          </w:tcPr>
          <w:p w14:paraId="322935A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lastRenderedPageBreak/>
              <w:t xml:space="preserve">Uz pomoć opisuje događaje, osobe i promjene tijekom desetljeća, stoljeća i tisućljeća i njihov utjecaj na sadašnjost. </w:t>
            </w:r>
          </w:p>
        </w:tc>
        <w:tc>
          <w:tcPr>
            <w:tcW w:w="3249" w:type="dxa"/>
          </w:tcPr>
          <w:p w14:paraId="71FCA94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Opisuje događaje, osobe i promjene tijekom desetljeća, stoljeća i tisućljeća i njihov utjecaj na sadašnjost.</w:t>
            </w:r>
          </w:p>
        </w:tc>
        <w:tc>
          <w:tcPr>
            <w:tcW w:w="3249" w:type="dxa"/>
          </w:tcPr>
          <w:p w14:paraId="04F6DF90"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Objašnjava događaje, osobe i promjene tijekom desetljeća, stoljeća i tisućljeća i njihov utjecaj na sadašnjost i budućnost.</w:t>
            </w:r>
          </w:p>
        </w:tc>
        <w:tc>
          <w:tcPr>
            <w:tcW w:w="3249" w:type="dxa"/>
          </w:tcPr>
          <w:p w14:paraId="0DEB57FB"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Uspoređuje događaje, osobe i promjene tijekom desetljeća, stoljeća i tisućljeća i raspravlja o njihovu utjecaju na sadašnjost i budućnost.</w:t>
            </w:r>
          </w:p>
        </w:tc>
      </w:tr>
      <w:tr w:rsidR="00BC069E" w:rsidRPr="00BC069E" w14:paraId="70B6898B" w14:textId="77777777" w:rsidTr="00E84F04">
        <w:tc>
          <w:tcPr>
            <w:tcW w:w="3249" w:type="dxa"/>
            <w:shd w:val="clear" w:color="auto" w:fill="BDD6EE" w:themeFill="accent5" w:themeFillTint="66"/>
          </w:tcPr>
          <w:p w14:paraId="08E8343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F28A53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6557B48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33C1282F" w14:textId="77777777" w:rsidTr="00E84F04">
        <w:tc>
          <w:tcPr>
            <w:tcW w:w="3249" w:type="dxa"/>
          </w:tcPr>
          <w:p w14:paraId="25C79129"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 xml:space="preserve">PID OŠ B.3.4. </w:t>
            </w:r>
          </w:p>
          <w:p w14:paraId="74188884"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sz w:val="22"/>
                <w:szCs w:val="22"/>
                <w:lang w:val="hr-HR" w:eastAsia="hr-HR"/>
              </w:rPr>
              <w:t>Učenik se snalazi u prostoru, tumači plan mjesta i kartu zavičaja, izrađuje plan neposrednoga okružja i zaključuje o povezanosti prostornih obilježja zavičaja i načina života ljudi.</w:t>
            </w:r>
          </w:p>
        </w:tc>
        <w:tc>
          <w:tcPr>
            <w:tcW w:w="6498" w:type="dxa"/>
            <w:gridSpan w:val="2"/>
          </w:tcPr>
          <w:p w14:paraId="6C3A19C0"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Snalazi se u zavičajnome prostoru prema glavnim i sporednim stranama svijeta. </w:t>
            </w:r>
          </w:p>
          <w:p w14:paraId="0BFAC6E0"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Čita i tumači plan mjesta prema tumaču znakova (legendi). </w:t>
            </w:r>
          </w:p>
          <w:p w14:paraId="2EAC370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Kreće se od točke A do točke B koristeći se planom. </w:t>
            </w:r>
          </w:p>
          <w:p w14:paraId="1FC89FA1"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Izrađuje/prikazuje plan neposrednoga okružja različitim načinima. </w:t>
            </w:r>
          </w:p>
          <w:p w14:paraId="6EA095E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Prepoznaje utjecaj promjene stajališta i vremenskih uvjeta na obzor. </w:t>
            </w:r>
          </w:p>
          <w:p w14:paraId="21A41537"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Čita geografsku kartu. </w:t>
            </w:r>
          </w:p>
          <w:p w14:paraId="2ECEA557"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Prepoznaje prostorna (reljefna) obilježja zavičaja koja uvjetuju način života ljudi.</w:t>
            </w:r>
          </w:p>
        </w:tc>
        <w:tc>
          <w:tcPr>
            <w:tcW w:w="3249" w:type="dxa"/>
          </w:tcPr>
          <w:p w14:paraId="48A9C396"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Snalazi se u prostoru s pomoću različitih objekata, kompasa, Sunca, snijega na prisojnoj i osobnoj strani i sl. Čita geografsku kartu, pronalazi i pokazuje svoj zavičaj, prirodna obilježja zavičaja i mjesta u zavičaju te prometnu povezanost. Tumači plan mjesta te ga izrađuje/prikazuje različitim načinima: crtežom, plakatom, u pješčaniku, digitalno, maketama i sl. Povezuje prostorna obilježja zavičaja s načinom života, npr. izgled naselja, izgled ulice, materijale za gradnju, gospodarske djelatnosti/zanimanja određenoga područja, vrste prometa i prometnu povezanost.</w:t>
            </w:r>
          </w:p>
        </w:tc>
      </w:tr>
      <w:tr w:rsidR="00BC069E" w:rsidRPr="00BC069E" w14:paraId="7B5AF433" w14:textId="77777777" w:rsidTr="00E84F04">
        <w:tc>
          <w:tcPr>
            <w:tcW w:w="12996" w:type="dxa"/>
            <w:gridSpan w:val="4"/>
            <w:shd w:val="clear" w:color="auto" w:fill="BDD6EE" w:themeFill="accent5" w:themeFillTint="66"/>
          </w:tcPr>
          <w:p w14:paraId="142F72F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20F4A1E8" w14:textId="77777777" w:rsidTr="00E84F04">
        <w:tc>
          <w:tcPr>
            <w:tcW w:w="3249" w:type="dxa"/>
            <w:shd w:val="clear" w:color="auto" w:fill="FFD966" w:themeFill="accent4" w:themeFillTint="99"/>
          </w:tcPr>
          <w:p w14:paraId="6B5753B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10348CB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B08447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173680B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4D34C263" w14:textId="77777777" w:rsidTr="00E84F04">
        <w:tc>
          <w:tcPr>
            <w:tcW w:w="3249" w:type="dxa"/>
          </w:tcPr>
          <w:p w14:paraId="63F40850"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 xml:space="preserve">Uz pomoć se snalazi u zavičajnome okružju, čita plan mjesta i geografsku kartu, izrađuje plan neposrednoga okružja te opisuje međuodnos </w:t>
            </w:r>
            <w:r w:rsidRPr="00BC069E">
              <w:rPr>
                <w:rFonts w:asciiTheme="minorHAnsi" w:eastAsiaTheme="minorHAnsi" w:hAnsiTheme="minorHAnsi" w:cstheme="minorBidi"/>
                <w:sz w:val="22"/>
                <w:szCs w:val="22"/>
                <w:lang w:val="hr-HR"/>
              </w:rPr>
              <w:lastRenderedPageBreak/>
              <w:t xml:space="preserve">prostornih obilježja zavičaja i načina života. </w:t>
            </w:r>
          </w:p>
        </w:tc>
        <w:tc>
          <w:tcPr>
            <w:tcW w:w="3249" w:type="dxa"/>
          </w:tcPr>
          <w:p w14:paraId="23EFC665"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lastRenderedPageBreak/>
              <w:t xml:space="preserve">Snalazi se u zavičajnome okružju, čita i opisuje plan mjesta, geografsku kartu i međuodnos prostornih obilježja zavičaja i </w:t>
            </w:r>
            <w:r w:rsidRPr="00BC069E">
              <w:rPr>
                <w:rFonts w:asciiTheme="minorHAnsi" w:eastAsiaTheme="minorHAnsi" w:hAnsiTheme="minorHAnsi" w:cstheme="minorBidi"/>
                <w:sz w:val="22"/>
                <w:szCs w:val="22"/>
                <w:lang w:val="hr-HR"/>
              </w:rPr>
              <w:lastRenderedPageBreak/>
              <w:t>načina života te izrađuje plan neposrednoga okružja.</w:t>
            </w:r>
          </w:p>
        </w:tc>
        <w:tc>
          <w:tcPr>
            <w:tcW w:w="3249" w:type="dxa"/>
          </w:tcPr>
          <w:p w14:paraId="409AE8A8"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lastRenderedPageBreak/>
              <w:t xml:space="preserve">Snalazi se u zavičajnome okružju, objašnjava plan mjesta, geografsku kartu i međuodnos prostornih obilježja zavičaja i </w:t>
            </w:r>
            <w:r w:rsidRPr="00BC069E">
              <w:rPr>
                <w:rFonts w:asciiTheme="minorHAnsi" w:eastAsiaTheme="minorHAnsi" w:hAnsiTheme="minorHAnsi" w:cstheme="minorBidi"/>
                <w:sz w:val="22"/>
                <w:szCs w:val="22"/>
                <w:lang w:val="hr-HR"/>
              </w:rPr>
              <w:lastRenderedPageBreak/>
              <w:t>načina života te izrađuje plan neposrednoga okružja.</w:t>
            </w:r>
          </w:p>
        </w:tc>
        <w:tc>
          <w:tcPr>
            <w:tcW w:w="3249" w:type="dxa"/>
          </w:tcPr>
          <w:p w14:paraId="11DC5850"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lastRenderedPageBreak/>
              <w:t xml:space="preserve">Snalazi se u zavičajnome okružju, analizira plan mjesta, geografsku kartu i međuodnos prostornih obilježja zavičaja i načina života </w:t>
            </w:r>
            <w:r w:rsidRPr="00BC069E">
              <w:rPr>
                <w:rFonts w:asciiTheme="minorHAnsi" w:eastAsiaTheme="minorHAnsi" w:hAnsiTheme="minorHAnsi" w:cstheme="minorBidi"/>
                <w:sz w:val="22"/>
                <w:szCs w:val="22"/>
                <w:lang w:val="hr-HR"/>
              </w:rPr>
              <w:lastRenderedPageBreak/>
              <w:t>te izrađuje plan neposrednoga okružja.</w:t>
            </w:r>
          </w:p>
        </w:tc>
      </w:tr>
      <w:tr w:rsidR="00BC069E" w:rsidRPr="00BC069E" w14:paraId="0D296B69" w14:textId="77777777" w:rsidTr="00E84F04">
        <w:tc>
          <w:tcPr>
            <w:tcW w:w="3249" w:type="dxa"/>
            <w:shd w:val="clear" w:color="auto" w:fill="BDD6EE" w:themeFill="accent5" w:themeFillTint="66"/>
          </w:tcPr>
          <w:p w14:paraId="7C123B2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lastRenderedPageBreak/>
              <w:t>ODGOJNO-OBRAZOVNI ISHODI</w:t>
            </w:r>
          </w:p>
        </w:tc>
        <w:tc>
          <w:tcPr>
            <w:tcW w:w="6498" w:type="dxa"/>
            <w:gridSpan w:val="2"/>
            <w:shd w:val="clear" w:color="auto" w:fill="BDD6EE" w:themeFill="accent5" w:themeFillTint="66"/>
          </w:tcPr>
          <w:p w14:paraId="6275778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4F766C6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077824CE" w14:textId="77777777" w:rsidTr="00E84F04">
        <w:tc>
          <w:tcPr>
            <w:tcW w:w="3249" w:type="dxa"/>
          </w:tcPr>
          <w:p w14:paraId="090A5345"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 xml:space="preserve">PID OŠ C.3.1. </w:t>
            </w:r>
          </w:p>
          <w:p w14:paraId="6C29336A"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sz w:val="22"/>
                <w:szCs w:val="22"/>
                <w:lang w:val="hr-HR" w:eastAsia="hr-HR"/>
              </w:rPr>
              <w:t>Učenik raspravlja o ulozi, utjecaju i važnosti zavičajnoga okružja u razvoju identiteta te utjecaju pojedinca na očuvanje baštine.</w:t>
            </w:r>
          </w:p>
        </w:tc>
        <w:tc>
          <w:tcPr>
            <w:tcW w:w="6498" w:type="dxa"/>
            <w:gridSpan w:val="2"/>
          </w:tcPr>
          <w:p w14:paraId="03A64FF0"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Raspravlja o svojoj ulozi i povezanosti sa zavičajem prema događajima, interesima i vrijednostima. </w:t>
            </w:r>
          </w:p>
          <w:p w14:paraId="1E55695B"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Raspravlja kako izgled zavičaja utječe na način života. </w:t>
            </w:r>
          </w:p>
          <w:p w14:paraId="4DB78041"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Objašnjava prirodnu i društvenu raznolikost, posebnost i prepoznatljivost zavičaja koristeći se različitim izvorima. </w:t>
            </w:r>
          </w:p>
          <w:p w14:paraId="13C0204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Uspoređuje društvo u zavičaju u prošlosti sa sadašnjim društvom, komentira sličnosti i različitosti. </w:t>
            </w:r>
          </w:p>
          <w:p w14:paraId="4CA3BF8D"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Navodi značajne osobe i događaje iz zavičaja i objašnjava njihov doprinos zavičaju i stavlja ih u povijesni slijed. </w:t>
            </w:r>
          </w:p>
          <w:p w14:paraId="40F86A0D"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Objašnjava i procjenjuje povezanost baštine s identitetom zavičaja te ulogu baštine na zavičaj. </w:t>
            </w:r>
          </w:p>
          <w:p w14:paraId="150948C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Imenuje i opisuje neku od zaštićenih biljnih i/ili životinjskih zavičajnih vrsta te predlaže načine njezina očuvanja. </w:t>
            </w:r>
          </w:p>
          <w:p w14:paraId="203A65F2"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Navodi primjere i načine zaštite i očuvanja prirodne, kulturne i povijesne baštine zavičaja.</w:t>
            </w:r>
          </w:p>
        </w:tc>
        <w:tc>
          <w:tcPr>
            <w:tcW w:w="3249" w:type="dxa"/>
          </w:tcPr>
          <w:p w14:paraId="7B65B25A" w14:textId="77777777" w:rsidR="00BC069E" w:rsidRPr="00BC069E" w:rsidRDefault="00BC069E" w:rsidP="00BC069E">
            <w:pPr>
              <w:rPr>
                <w:rFonts w:ascii="Calibri" w:eastAsia="Calibri" w:hAnsi="Calibri"/>
                <w:sz w:val="28"/>
                <w:szCs w:val="28"/>
                <w:lang w:val="hr-HR" w:eastAsia="hr-HR"/>
              </w:rPr>
            </w:pPr>
            <w:r w:rsidRPr="00BC069E">
              <w:rPr>
                <w:rFonts w:asciiTheme="minorHAnsi" w:eastAsiaTheme="minorHAnsi" w:hAnsiTheme="minorHAnsi" w:cstheme="minorBidi"/>
                <w:sz w:val="22"/>
                <w:szCs w:val="22"/>
                <w:lang w:val="hr-HR"/>
              </w:rPr>
              <w:t>Navodi primjere utjecaja zavičajnih obilježja na način života. Posebnosti i prepoznatljivosti zavičaja: grb, zastava, suvenir, tradicija, običaji, događaji, prirodne ljepote, kulturno-povijesne znamenitosti, obilježavanje državnih praznika, blagdana, značajnih dana i događaja. Napomena: Mogući posjeti različitim ustanovama: muzejima, arhivima, knjižnicama i sl. zaštićenim područjima, botaničkim vrtovima, akvarijima, zoološkim vrtovima i sl., prema mogućnostima.</w:t>
            </w:r>
          </w:p>
        </w:tc>
      </w:tr>
      <w:tr w:rsidR="00BC069E" w:rsidRPr="00BC069E" w14:paraId="5BCC3064" w14:textId="77777777" w:rsidTr="00E84F04">
        <w:tc>
          <w:tcPr>
            <w:tcW w:w="12996" w:type="dxa"/>
            <w:gridSpan w:val="4"/>
            <w:shd w:val="clear" w:color="auto" w:fill="BDD6EE" w:themeFill="accent5" w:themeFillTint="66"/>
          </w:tcPr>
          <w:p w14:paraId="27289AE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192A2EBC" w14:textId="77777777" w:rsidTr="00E84F04">
        <w:tc>
          <w:tcPr>
            <w:tcW w:w="3249" w:type="dxa"/>
            <w:shd w:val="clear" w:color="auto" w:fill="FFD966" w:themeFill="accent4" w:themeFillTint="99"/>
          </w:tcPr>
          <w:p w14:paraId="4369524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3A875C5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75EE65E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55C8F34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169E82CD" w14:textId="77777777" w:rsidTr="00E84F04">
        <w:tc>
          <w:tcPr>
            <w:tcW w:w="3249" w:type="dxa"/>
          </w:tcPr>
          <w:p w14:paraId="024F9567"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 xml:space="preserve">Opisuje ulogu i utjecaj prirodnih i društvenih posebnosti zavičaja u razvoju identiteta te uočava utjecaj pojedinca na očuvanje baštine. </w:t>
            </w:r>
          </w:p>
        </w:tc>
        <w:tc>
          <w:tcPr>
            <w:tcW w:w="3249" w:type="dxa"/>
          </w:tcPr>
          <w:p w14:paraId="42233F40"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Povezuje ulogu i utjecaj prirodnih i društvenih posebnosti zavičaja s razvojem identiteta te daje primjer utjecaja pojedinca na očuvanje baštine.</w:t>
            </w:r>
          </w:p>
        </w:tc>
        <w:tc>
          <w:tcPr>
            <w:tcW w:w="3249" w:type="dxa"/>
          </w:tcPr>
          <w:p w14:paraId="5D3E41E2" w14:textId="77777777" w:rsidR="00BC069E" w:rsidRPr="00BC069E" w:rsidRDefault="00BC069E" w:rsidP="00BC069E">
            <w:pPr>
              <w:rPr>
                <w:rFonts w:asciiTheme="minorHAnsi" w:eastAsiaTheme="minorHAnsi" w:hAnsiTheme="minorHAnsi" w:cstheme="minorHAnsi"/>
                <w:sz w:val="22"/>
                <w:szCs w:val="22"/>
                <w:lang w:val="hr-HR"/>
              </w:rPr>
            </w:pPr>
            <w:r w:rsidRPr="00BC069E">
              <w:rPr>
                <w:rFonts w:asciiTheme="minorHAnsi" w:eastAsiaTheme="minorHAnsi" w:hAnsiTheme="minorHAnsi" w:cstheme="minorBidi"/>
                <w:sz w:val="22"/>
                <w:szCs w:val="22"/>
                <w:lang w:val="hr-HR"/>
              </w:rPr>
              <w:t>Objašnjava ulogu i utjecaj prirodnih i društvenih posebnosti zavičaja u razvoju identiteta te utjecaj pojedinca na očuvanje baštine.</w:t>
            </w:r>
          </w:p>
        </w:tc>
        <w:tc>
          <w:tcPr>
            <w:tcW w:w="3249" w:type="dxa"/>
          </w:tcPr>
          <w:p w14:paraId="38725E75"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Raspravlja o ulozi i utjecaju prirodnih i društvenih posebnosti zavičaja u razvoju identiteta te utjecaju pojedinca na očuvanje baštine.</w:t>
            </w:r>
          </w:p>
        </w:tc>
      </w:tr>
      <w:tr w:rsidR="00BC069E" w:rsidRPr="00BC069E" w14:paraId="6D1EC53C" w14:textId="77777777" w:rsidTr="00E84F04">
        <w:tc>
          <w:tcPr>
            <w:tcW w:w="3249" w:type="dxa"/>
            <w:shd w:val="clear" w:color="auto" w:fill="BDD6EE" w:themeFill="accent5" w:themeFillTint="66"/>
          </w:tcPr>
          <w:p w14:paraId="5A0CB33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3443F60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2E43765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503FAF69" w14:textId="77777777" w:rsidTr="00E84F04">
        <w:tc>
          <w:tcPr>
            <w:tcW w:w="3249" w:type="dxa"/>
          </w:tcPr>
          <w:p w14:paraId="50817765"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 xml:space="preserve">PID OŠ C.3.2. </w:t>
            </w:r>
          </w:p>
          <w:p w14:paraId="11CE4D6A"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sz w:val="22"/>
                <w:szCs w:val="22"/>
                <w:lang w:val="hr-HR" w:eastAsia="hr-HR"/>
              </w:rPr>
              <w:t>Učenik raspravlja o utjecaju pravila, prava i dužnosti na pojedinca i zajednicu.</w:t>
            </w:r>
          </w:p>
        </w:tc>
        <w:tc>
          <w:tcPr>
            <w:tcW w:w="6498" w:type="dxa"/>
            <w:gridSpan w:val="2"/>
          </w:tcPr>
          <w:p w14:paraId="327C8851"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Raspravlja o pravilima i dužnostima te posljedicama za njihovo nepoštivanje. </w:t>
            </w:r>
          </w:p>
          <w:p w14:paraId="6E8656B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Opisuje i raspravlja o pravilima u digitalnome okružju. </w:t>
            </w:r>
          </w:p>
          <w:p w14:paraId="32BA0C77"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Ispunjava dužnosti u razredu i školi. </w:t>
            </w:r>
          </w:p>
          <w:p w14:paraId="267D047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Istražuje odnose i ravnotežu između prava i dužnosti te uzroke i posljedice svojih postupaka u poštivanju prava drugih. </w:t>
            </w:r>
          </w:p>
          <w:p w14:paraId="25218E98"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lastRenderedPageBreak/>
              <w:t xml:space="preserve">Sudjeluje u različitim humanitarnim i ekološkim aktivnostima. </w:t>
            </w:r>
          </w:p>
          <w:p w14:paraId="136821A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Raspravlja o ljudskim pravima i pravima djece. </w:t>
            </w:r>
          </w:p>
          <w:p w14:paraId="1CDEF11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Uvažava različitosti i razvija osjećaj tolerancije. </w:t>
            </w:r>
          </w:p>
          <w:p w14:paraId="2FD48DE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Predlaže načine mirnoga rješavanja problema.</w:t>
            </w:r>
          </w:p>
        </w:tc>
        <w:tc>
          <w:tcPr>
            <w:tcW w:w="3249" w:type="dxa"/>
          </w:tcPr>
          <w:p w14:paraId="08556CE8"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lastRenderedPageBreak/>
              <w:t xml:space="preserve">Kako bi razvio odgovorno ponašanje, učenik sudjeluje u različitim aktivnostima (npr. razvrstavanje otpada, uzgoj neke od autohtonih biljnih vrsta u školskome dvorištu ili školskome </w:t>
            </w:r>
            <w:r w:rsidRPr="00BC069E">
              <w:rPr>
                <w:rFonts w:asciiTheme="minorHAnsi" w:eastAsiaTheme="minorHAnsi" w:hAnsiTheme="minorHAnsi" w:cstheme="minorBidi"/>
                <w:sz w:val="22"/>
                <w:szCs w:val="22"/>
                <w:lang w:val="hr-HR"/>
              </w:rPr>
              <w:lastRenderedPageBreak/>
              <w:t>vrtu, izrada poučne staze u okolici škole, uključivanje u čišćenje školskoga dvorišta).</w:t>
            </w:r>
          </w:p>
        </w:tc>
      </w:tr>
      <w:tr w:rsidR="00BC069E" w:rsidRPr="00BC069E" w14:paraId="4B58EC89" w14:textId="77777777" w:rsidTr="00E84F04">
        <w:tc>
          <w:tcPr>
            <w:tcW w:w="12996" w:type="dxa"/>
            <w:gridSpan w:val="4"/>
            <w:shd w:val="clear" w:color="auto" w:fill="BDD6EE" w:themeFill="accent5" w:themeFillTint="66"/>
          </w:tcPr>
          <w:p w14:paraId="363932A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lastRenderedPageBreak/>
              <w:t>RAZINE USVOJENOSTI (OSTVARENOSTI) ODGOJNO-OBRAZOVNIH ISHODA</w:t>
            </w:r>
          </w:p>
        </w:tc>
      </w:tr>
      <w:tr w:rsidR="00BC069E" w:rsidRPr="00BC069E" w14:paraId="09159CDC" w14:textId="77777777" w:rsidTr="00E84F04">
        <w:tc>
          <w:tcPr>
            <w:tcW w:w="3249" w:type="dxa"/>
            <w:shd w:val="clear" w:color="auto" w:fill="FFD966" w:themeFill="accent4" w:themeFillTint="99"/>
          </w:tcPr>
          <w:p w14:paraId="2D7722A1"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4E7852AE"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7908AF0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5D2FAD3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7C7D309A" w14:textId="77777777" w:rsidTr="00E84F04">
        <w:tc>
          <w:tcPr>
            <w:tcW w:w="3249" w:type="dxa"/>
          </w:tcPr>
          <w:p w14:paraId="1D2F5108"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Uz pomoć navodi uzročno-posljedičnu povezanost pravila, prava i dužnosti.  </w:t>
            </w:r>
          </w:p>
        </w:tc>
        <w:tc>
          <w:tcPr>
            <w:tcW w:w="3249" w:type="dxa"/>
          </w:tcPr>
          <w:p w14:paraId="3B4460B8"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Opisuje uzročno-posljedičnu povezanost pravila, prava i dužnosti.</w:t>
            </w:r>
          </w:p>
        </w:tc>
        <w:tc>
          <w:tcPr>
            <w:tcW w:w="3249" w:type="dxa"/>
          </w:tcPr>
          <w:p w14:paraId="493F5141"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Objašnjava uzročno-posljedičnu povezanost pravila, prava i dužnosti.</w:t>
            </w:r>
          </w:p>
        </w:tc>
        <w:tc>
          <w:tcPr>
            <w:tcW w:w="3249" w:type="dxa"/>
          </w:tcPr>
          <w:p w14:paraId="1D1CFF5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Raspravlja o uzročno-posljedičnoj povezanosti pravila, prava i dužnosti.</w:t>
            </w:r>
          </w:p>
        </w:tc>
      </w:tr>
      <w:tr w:rsidR="00BC069E" w:rsidRPr="00BC069E" w14:paraId="4E72E8A6" w14:textId="77777777" w:rsidTr="00E84F04">
        <w:tc>
          <w:tcPr>
            <w:tcW w:w="3249" w:type="dxa"/>
            <w:shd w:val="clear" w:color="auto" w:fill="BDD6EE" w:themeFill="accent5" w:themeFillTint="66"/>
          </w:tcPr>
          <w:p w14:paraId="69BE8F6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E8FA427"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7799482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7412DD6A" w14:textId="77777777" w:rsidTr="00E84F04">
        <w:tc>
          <w:tcPr>
            <w:tcW w:w="3249" w:type="dxa"/>
          </w:tcPr>
          <w:p w14:paraId="2953FD5A"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 xml:space="preserve">PID OŠ C.3.3. </w:t>
            </w:r>
          </w:p>
          <w:p w14:paraId="162B1F65"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sz w:val="22"/>
                <w:szCs w:val="22"/>
                <w:lang w:val="hr-HR" w:eastAsia="hr-HR"/>
              </w:rPr>
              <w:t>Učenik povezuje prirodno i društveno okružje s gospodarstvom zavičaja.</w:t>
            </w:r>
          </w:p>
        </w:tc>
        <w:tc>
          <w:tcPr>
            <w:tcW w:w="6498" w:type="dxa"/>
            <w:gridSpan w:val="2"/>
          </w:tcPr>
          <w:p w14:paraId="0F6013ED"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Objašnjava važnost različitih zanimanja i djelatnosti u zavičaju. </w:t>
            </w:r>
          </w:p>
          <w:p w14:paraId="73E92158"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Opisuje važnost rada i povezanost sa zaradom i zadovoljavanjem osnovnih životnih potreba. </w:t>
            </w:r>
          </w:p>
          <w:p w14:paraId="51B11A4A"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Navodi prednosti i nedostatke zavičajnoga okružja i povezuje ih s gospodarskim mogućnostima. </w:t>
            </w:r>
          </w:p>
          <w:p w14:paraId="124A6353"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Opisuje i predlaže načine gospodarskoga razvoja mjesta. </w:t>
            </w:r>
          </w:p>
          <w:p w14:paraId="4AD123D8"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Opisuje na primjerima poduzetnost i inovativnost. </w:t>
            </w:r>
          </w:p>
          <w:p w14:paraId="5458F441"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Razvija poduzetnički duh. </w:t>
            </w:r>
          </w:p>
          <w:p w14:paraId="739F32D5"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Predlaže načine odgovornoga trošenja novca i načine štednje. </w:t>
            </w:r>
          </w:p>
          <w:p w14:paraId="3D6E11AF"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Predlaže načine poboljšanja kvalitete života u školskome okružju.</w:t>
            </w:r>
          </w:p>
        </w:tc>
        <w:tc>
          <w:tcPr>
            <w:tcW w:w="3249" w:type="dxa"/>
          </w:tcPr>
          <w:p w14:paraId="42A94D9A"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Odgovara na pitanja: Na koji su način povezane djelatnosti ljudi s prirodnim i društvenim okružjem u mome zavičaju? Zašto su pojedine djelatnosti karakteristične za moj zavičaj, npr. poljoprivreda, stočarstvo, ribarstvo i šumarstvo, industrija, energetika, brodogradnja, građevinarstvo, proizvodno obrtništvo, trgovina, promet, ugostiteljstvo? Vidim li svoju ulogu u razvoju svoga mjesta/zavičaja?</w:t>
            </w:r>
          </w:p>
        </w:tc>
      </w:tr>
      <w:tr w:rsidR="00BC069E" w:rsidRPr="00BC069E" w14:paraId="31A3716F" w14:textId="77777777" w:rsidTr="00E84F04">
        <w:tc>
          <w:tcPr>
            <w:tcW w:w="12996" w:type="dxa"/>
            <w:gridSpan w:val="4"/>
            <w:shd w:val="clear" w:color="auto" w:fill="BDD6EE" w:themeFill="accent5" w:themeFillTint="66"/>
          </w:tcPr>
          <w:p w14:paraId="12C52ED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6BF3F669" w14:textId="77777777" w:rsidTr="00E84F04">
        <w:tc>
          <w:tcPr>
            <w:tcW w:w="3249" w:type="dxa"/>
            <w:shd w:val="clear" w:color="auto" w:fill="FFD966" w:themeFill="accent4" w:themeFillTint="99"/>
          </w:tcPr>
          <w:p w14:paraId="66437C0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45FAD89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4352DDF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5D1AE5EF"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4E2C730" w14:textId="77777777" w:rsidTr="00E84F04">
        <w:tc>
          <w:tcPr>
            <w:tcW w:w="3249" w:type="dxa"/>
          </w:tcPr>
          <w:p w14:paraId="09410C44"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Prepoznaje povezanost zajednice i okoliša s gospodarstvom zavičaja te opisuje i navodi primjere svoga odnosa prema radu, važnost štednje i odgovornoga trošenja novca. </w:t>
            </w:r>
          </w:p>
        </w:tc>
        <w:tc>
          <w:tcPr>
            <w:tcW w:w="3249" w:type="dxa"/>
          </w:tcPr>
          <w:p w14:paraId="1F803265"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Prepoznaje povezanost zajednice i okoliša s gospodarstvom zavičaja, važnost poduzetnosti i inovativnosti te opisuje i navodi primjere odnosa prema radu, važnosti štednje i odgovornoga trošenja novca.</w:t>
            </w:r>
          </w:p>
        </w:tc>
        <w:tc>
          <w:tcPr>
            <w:tcW w:w="3249" w:type="dxa"/>
          </w:tcPr>
          <w:p w14:paraId="141A0E2F"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Uz pomoć povezuje zajednicu i okoliš s gospodarstvom zavičaja, opisuje važnost poduzetnosti, inovativnosti, objašnjava važnost štednje, odgovornoga trošenja novca te vrijednosti rada.</w:t>
            </w:r>
          </w:p>
        </w:tc>
        <w:tc>
          <w:tcPr>
            <w:tcW w:w="3249" w:type="dxa"/>
          </w:tcPr>
          <w:p w14:paraId="469ECB1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Povezuje zajednicu i okoliš s gospodarstvom zavičaja, opisuje važnost poduzetnosti i inovativnosti predlažući aktivnosti koje ih promiču te raspravlja o odgovornome trošenju novca i vrijednosti rada.</w:t>
            </w:r>
          </w:p>
        </w:tc>
      </w:tr>
      <w:tr w:rsidR="00BC069E" w:rsidRPr="00BC069E" w14:paraId="04FF5968" w14:textId="77777777" w:rsidTr="00E84F04">
        <w:tc>
          <w:tcPr>
            <w:tcW w:w="3249" w:type="dxa"/>
            <w:shd w:val="clear" w:color="auto" w:fill="BDD6EE" w:themeFill="accent5" w:themeFillTint="66"/>
          </w:tcPr>
          <w:p w14:paraId="1B006A5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lastRenderedPageBreak/>
              <w:t>ODGOJNO-OBRAZOVNI ISHODI</w:t>
            </w:r>
          </w:p>
        </w:tc>
        <w:tc>
          <w:tcPr>
            <w:tcW w:w="6498" w:type="dxa"/>
            <w:gridSpan w:val="2"/>
            <w:shd w:val="clear" w:color="auto" w:fill="BDD6EE" w:themeFill="accent5" w:themeFillTint="66"/>
          </w:tcPr>
          <w:p w14:paraId="79FD10C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7C7A9050"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70A75A1A" w14:textId="77777777" w:rsidTr="00E84F04">
        <w:tc>
          <w:tcPr>
            <w:tcW w:w="3249" w:type="dxa"/>
          </w:tcPr>
          <w:p w14:paraId="5315A680"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 xml:space="preserve">PID OŠ D.3.1. </w:t>
            </w:r>
          </w:p>
          <w:p w14:paraId="00A14D6D"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sz w:val="22"/>
                <w:szCs w:val="22"/>
                <w:lang w:val="hr-HR" w:eastAsia="hr-HR"/>
              </w:rPr>
              <w:t>Učenik opisuje različite primjere korištenja, prijenosa i pretvorbe energije na temelju vlastitih iskustava.</w:t>
            </w:r>
          </w:p>
        </w:tc>
        <w:tc>
          <w:tcPr>
            <w:tcW w:w="6498" w:type="dxa"/>
            <w:gridSpan w:val="2"/>
          </w:tcPr>
          <w:p w14:paraId="472408AB"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Prepoznaje načine korištenja energijom u svome okolišu. </w:t>
            </w:r>
          </w:p>
          <w:p w14:paraId="4C6D593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Navodi primjere prijenosa električne energije i topline. </w:t>
            </w:r>
          </w:p>
          <w:p w14:paraId="1A03A6A3"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Opisuje načine kako se gubitci topline mogu bitno smanjiti. </w:t>
            </w:r>
          </w:p>
          <w:p w14:paraId="191C7C08"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Opisuje pretvorbu energije iz jednoga oblika u drugi na primjeru. </w:t>
            </w:r>
          </w:p>
          <w:p w14:paraId="74CEF6F3"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Otkriva kako pojedini izvori i oblici energije utječu na okoliš. </w:t>
            </w:r>
          </w:p>
          <w:p w14:paraId="42E4C36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Opisuje načine primjene energije u zavičaju. </w:t>
            </w:r>
          </w:p>
          <w:p w14:paraId="5D28713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Povezuje prirodna obilježja zavičaja s mogućnostima upotrebe obnovljivih izvora energije.</w:t>
            </w:r>
          </w:p>
        </w:tc>
        <w:tc>
          <w:tcPr>
            <w:tcW w:w="3249" w:type="dxa"/>
          </w:tcPr>
          <w:p w14:paraId="738C83C0"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Primjeri su pretvorbe energije iz jednoga oblika u drugi: energija iz hrane u toplinsku i energiju gibanja, energija Sunca, vjetra, vode u električnu energiju i sl. Načini na koje se gubitci topline mogu bitno smanjiti npr. prilagodba odijevanja, i sl. Ušteda ili racionalno korištenje energijom moguće je gašenjem svjetla, zatvaranjem vrata i prozora, pravilnim provjetravanjem prostorije zimi (dovoljno često, no ne predugo kako se prostorija ne bi posve rashladila). Opisuje načine primjene i sl. Ušteda ili racionalno korištenje energijom moguće je gašenjem svjetla, zatvaranjem vrata i prozora, pravilnim provjetravanjem prostorije zimi (dovoljno često, no ne predugo kako se prostorija ne bi posve rashladila). Opisuje načine primjene energije u zavičaju i raspravlja o dodatnim mogućnostima: vjetroelektrane, hidroelektrane, sunčani kolektori, more – valovi i sl. Učenici mogu zamišljati svijet npr. bez električne energije.</w:t>
            </w:r>
          </w:p>
        </w:tc>
      </w:tr>
      <w:tr w:rsidR="00BC069E" w:rsidRPr="00BC069E" w14:paraId="1877D48E" w14:textId="77777777" w:rsidTr="00E84F04">
        <w:tc>
          <w:tcPr>
            <w:tcW w:w="12996" w:type="dxa"/>
            <w:gridSpan w:val="4"/>
            <w:shd w:val="clear" w:color="auto" w:fill="BDD6EE" w:themeFill="accent5" w:themeFillTint="66"/>
          </w:tcPr>
          <w:p w14:paraId="5F38934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6A81717A" w14:textId="77777777" w:rsidTr="00E84F04">
        <w:tc>
          <w:tcPr>
            <w:tcW w:w="3249" w:type="dxa"/>
            <w:shd w:val="clear" w:color="auto" w:fill="FFD966" w:themeFill="accent4" w:themeFillTint="99"/>
          </w:tcPr>
          <w:p w14:paraId="48220E6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lastRenderedPageBreak/>
              <w:t>ZADOVOLJAVAJUĆA</w:t>
            </w:r>
          </w:p>
        </w:tc>
        <w:tc>
          <w:tcPr>
            <w:tcW w:w="3249" w:type="dxa"/>
            <w:shd w:val="clear" w:color="auto" w:fill="F4B083" w:themeFill="accent2" w:themeFillTint="99"/>
          </w:tcPr>
          <w:p w14:paraId="5D901FF9"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7D276C05"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6C67F07A"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7155AF84" w14:textId="77777777" w:rsidTr="00E84F04">
        <w:tc>
          <w:tcPr>
            <w:tcW w:w="3249" w:type="dxa"/>
          </w:tcPr>
          <w:p w14:paraId="02EB4A9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Uz pomoć prepoznaje primjere korištenja, prijenosa i pretvorbe energije. </w:t>
            </w:r>
          </w:p>
        </w:tc>
        <w:tc>
          <w:tcPr>
            <w:tcW w:w="3249" w:type="dxa"/>
          </w:tcPr>
          <w:p w14:paraId="17991A3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Uz pomoć opisuje i navodi primjere korištenja, prijenosa i pretvorbe energije.</w:t>
            </w:r>
          </w:p>
        </w:tc>
        <w:tc>
          <w:tcPr>
            <w:tcW w:w="3249" w:type="dxa"/>
          </w:tcPr>
          <w:p w14:paraId="67903D0C"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Opisuje i navodi primjere korištenja, prijenosa i pretvorbe te uz pomoć prepoznaje i navodi primjere primjene energije u zavičaju.</w:t>
            </w:r>
          </w:p>
        </w:tc>
        <w:tc>
          <w:tcPr>
            <w:tcW w:w="3249" w:type="dxa"/>
          </w:tcPr>
          <w:p w14:paraId="2382F09E"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Opisuje i navodi primjere korištenja, prijenosa i pretvorbe te opisuje načine primjene energije u zavičaju.</w:t>
            </w:r>
          </w:p>
        </w:tc>
      </w:tr>
      <w:tr w:rsidR="00BC069E" w:rsidRPr="00BC069E" w14:paraId="25BB1541" w14:textId="77777777" w:rsidTr="00E84F04">
        <w:tc>
          <w:tcPr>
            <w:tcW w:w="3249" w:type="dxa"/>
            <w:shd w:val="clear" w:color="auto" w:fill="BDD6EE" w:themeFill="accent5" w:themeFillTint="66"/>
          </w:tcPr>
          <w:p w14:paraId="7F3B5E26"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397DA1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RAZRADA ISHODA</w:t>
            </w:r>
          </w:p>
        </w:tc>
        <w:tc>
          <w:tcPr>
            <w:tcW w:w="3249" w:type="dxa"/>
            <w:shd w:val="clear" w:color="auto" w:fill="BDD6EE" w:themeFill="accent5" w:themeFillTint="66"/>
          </w:tcPr>
          <w:p w14:paraId="139712DB"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b/>
                <w:sz w:val="22"/>
                <w:szCs w:val="22"/>
                <w:lang w:val="hr-HR"/>
              </w:rPr>
              <w:t>SADRŽAJ</w:t>
            </w:r>
          </w:p>
        </w:tc>
      </w:tr>
      <w:tr w:rsidR="00BC069E" w:rsidRPr="00BC069E" w14:paraId="2687AA2C" w14:textId="77777777" w:rsidTr="00E84F04">
        <w:tc>
          <w:tcPr>
            <w:tcW w:w="3249" w:type="dxa"/>
          </w:tcPr>
          <w:p w14:paraId="152B3336" w14:textId="77777777" w:rsidR="00BC069E" w:rsidRPr="00BC069E" w:rsidRDefault="00BC069E" w:rsidP="00BC069E">
            <w:pPr>
              <w:rPr>
                <w:rFonts w:ascii="Calibri" w:hAnsi="Calibri" w:cs="Calibri"/>
                <w:b/>
                <w:bCs/>
                <w:sz w:val="22"/>
                <w:szCs w:val="22"/>
                <w:lang w:val="hr-HR" w:eastAsia="hr-HR"/>
              </w:rPr>
            </w:pPr>
            <w:r w:rsidRPr="00BC069E">
              <w:rPr>
                <w:rFonts w:ascii="Calibri" w:hAnsi="Calibri" w:cs="Calibri"/>
                <w:b/>
                <w:bCs/>
                <w:sz w:val="22"/>
                <w:szCs w:val="22"/>
                <w:lang w:val="hr-HR" w:eastAsia="hr-HR"/>
              </w:rPr>
              <w:t xml:space="preserve">PID OŠ A.B.C.D.3.1. </w:t>
            </w:r>
          </w:p>
          <w:p w14:paraId="355854DE" w14:textId="77777777" w:rsidR="00BC069E" w:rsidRPr="00BC069E" w:rsidRDefault="00BC069E" w:rsidP="00BC069E">
            <w:pPr>
              <w:rPr>
                <w:rFonts w:ascii="Calibri" w:eastAsia="Calibri" w:hAnsi="Calibri"/>
                <w:b/>
                <w:bCs/>
                <w:sz w:val="28"/>
                <w:szCs w:val="28"/>
                <w:lang w:val="hr-HR" w:eastAsia="hr-HR"/>
              </w:rPr>
            </w:pPr>
            <w:r w:rsidRPr="00BC069E">
              <w:rPr>
                <w:rFonts w:ascii="Calibri" w:hAnsi="Calibri" w:cs="Calibri"/>
                <w:bCs/>
                <w:sz w:val="22"/>
                <w:szCs w:val="22"/>
                <w:lang w:val="hr-HR" w:eastAsia="hr-HR"/>
              </w:rPr>
              <w:t>Učenik uz usmjeravanje objašnjava rezultate vlastitih istraživanja prirode, prirodnih i/ ili društvenih pojava i/ili različitih izvora informacija.</w:t>
            </w:r>
          </w:p>
        </w:tc>
        <w:tc>
          <w:tcPr>
            <w:tcW w:w="6498" w:type="dxa"/>
            <w:gridSpan w:val="2"/>
          </w:tcPr>
          <w:p w14:paraId="18BC8F9C"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Promatra i opisuje. </w:t>
            </w:r>
          </w:p>
          <w:p w14:paraId="14DE07AD"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Postavlja pitanja. </w:t>
            </w:r>
          </w:p>
          <w:p w14:paraId="24D92D93"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Postavlja pretpostavke o očekivanim rezultatima. </w:t>
            </w:r>
          </w:p>
          <w:p w14:paraId="3AB61CF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Planira istraživanje (na koji način doći do odgovora). </w:t>
            </w:r>
          </w:p>
          <w:p w14:paraId="778140C2"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Provodi jednostavna istraživanja i prikuplja podatke. </w:t>
            </w:r>
          </w:p>
          <w:p w14:paraId="349E524E"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Mjeri i očitava. </w:t>
            </w:r>
          </w:p>
          <w:p w14:paraId="38C84FAE"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Prikazuje i analizira podatke. </w:t>
            </w:r>
          </w:p>
          <w:p w14:paraId="77A59BC7"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Zaključuje. Provjerava i uočava pogreške. </w:t>
            </w:r>
          </w:p>
          <w:p w14:paraId="27560BC5" w14:textId="77777777" w:rsidR="00BC069E" w:rsidRPr="00BC069E" w:rsidRDefault="00BC069E" w:rsidP="00BC069E">
            <w:pPr>
              <w:rPr>
                <w:rFonts w:asciiTheme="minorHAnsi" w:eastAsiaTheme="minorHAnsi" w:hAnsiTheme="minorHAnsi" w:cstheme="minorBidi"/>
                <w:sz w:val="22"/>
                <w:szCs w:val="22"/>
                <w:lang w:val="hr-HR"/>
              </w:rPr>
            </w:pPr>
            <w:r w:rsidRPr="00BC069E">
              <w:rPr>
                <w:rFonts w:asciiTheme="minorHAnsi" w:eastAsiaTheme="minorHAnsi" w:hAnsiTheme="minorHAnsi" w:cstheme="minorBidi"/>
                <w:sz w:val="22"/>
                <w:szCs w:val="22"/>
                <w:lang w:val="hr-HR"/>
              </w:rPr>
              <w:t xml:space="preserve">Uočava novi problem. </w:t>
            </w:r>
          </w:p>
          <w:p w14:paraId="2B0E3C64"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Slijedi etape istraživačkog pristupa.</w:t>
            </w:r>
          </w:p>
        </w:tc>
        <w:tc>
          <w:tcPr>
            <w:tcW w:w="3249" w:type="dxa"/>
          </w:tcPr>
          <w:p w14:paraId="5C2F882A"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HAnsi"/>
                <w:sz w:val="22"/>
                <w:szCs w:val="22"/>
                <w:lang w:val="hr-HR"/>
              </w:rPr>
              <w:t>Ostvaruje se putem sadržaja svih ostalih koncepata.</w:t>
            </w:r>
          </w:p>
        </w:tc>
      </w:tr>
      <w:tr w:rsidR="00BC069E" w:rsidRPr="00BC069E" w14:paraId="0ECD4815" w14:textId="77777777" w:rsidTr="00E84F04">
        <w:tc>
          <w:tcPr>
            <w:tcW w:w="12996" w:type="dxa"/>
            <w:gridSpan w:val="4"/>
            <w:shd w:val="clear" w:color="auto" w:fill="BDD6EE" w:themeFill="accent5" w:themeFillTint="66"/>
          </w:tcPr>
          <w:p w14:paraId="3D981793"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hAnsi="Calibri" w:cs="Calibri"/>
                <w:b/>
                <w:bCs/>
                <w:color w:val="231F20"/>
                <w:sz w:val="22"/>
                <w:szCs w:val="22"/>
                <w:lang w:val="hr-HR" w:eastAsia="hr-HR"/>
              </w:rPr>
              <w:t>RAZINE USVOJENOSTI (OSTVARENOSTI) ODGOJNO-OBRAZOVNIH ISHODA</w:t>
            </w:r>
          </w:p>
        </w:tc>
      </w:tr>
      <w:tr w:rsidR="00BC069E" w:rsidRPr="00BC069E" w14:paraId="1721F784" w14:textId="77777777" w:rsidTr="00E84F04">
        <w:tc>
          <w:tcPr>
            <w:tcW w:w="3249" w:type="dxa"/>
            <w:shd w:val="clear" w:color="auto" w:fill="FFD966" w:themeFill="accent4" w:themeFillTint="99"/>
          </w:tcPr>
          <w:p w14:paraId="745313C2"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ZADOVOLJAVAJUĆA</w:t>
            </w:r>
          </w:p>
        </w:tc>
        <w:tc>
          <w:tcPr>
            <w:tcW w:w="3249" w:type="dxa"/>
            <w:shd w:val="clear" w:color="auto" w:fill="F4B083" w:themeFill="accent2" w:themeFillTint="99"/>
          </w:tcPr>
          <w:p w14:paraId="3229FA48"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DOBRA</w:t>
            </w:r>
          </w:p>
        </w:tc>
        <w:tc>
          <w:tcPr>
            <w:tcW w:w="3249" w:type="dxa"/>
            <w:shd w:val="clear" w:color="auto" w:fill="A8D08D" w:themeFill="accent6" w:themeFillTint="99"/>
          </w:tcPr>
          <w:p w14:paraId="0F7358ED"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VRLO DOBRA</w:t>
            </w:r>
          </w:p>
        </w:tc>
        <w:tc>
          <w:tcPr>
            <w:tcW w:w="3249" w:type="dxa"/>
            <w:shd w:val="clear" w:color="auto" w:fill="E27CC7"/>
          </w:tcPr>
          <w:p w14:paraId="57273B7C" w14:textId="77777777" w:rsidR="00BC069E" w:rsidRPr="00BC069E" w:rsidRDefault="00BC069E" w:rsidP="00BC069E">
            <w:pPr>
              <w:jc w:val="center"/>
              <w:rPr>
                <w:rFonts w:ascii="Calibri" w:eastAsia="Calibri" w:hAnsi="Calibri"/>
                <w:b/>
                <w:bCs/>
                <w:sz w:val="28"/>
                <w:szCs w:val="28"/>
                <w:lang w:val="hr-HR" w:eastAsia="hr-HR"/>
              </w:rPr>
            </w:pPr>
            <w:r w:rsidRPr="00BC069E">
              <w:rPr>
                <w:rFonts w:ascii="Calibri" w:eastAsia="Calibri" w:hAnsi="Calibri" w:cs="Calibri"/>
                <w:b/>
                <w:sz w:val="22"/>
                <w:szCs w:val="22"/>
                <w:lang w:val="hr-HR"/>
              </w:rPr>
              <w:t>IZNIMNA</w:t>
            </w:r>
          </w:p>
        </w:tc>
      </w:tr>
      <w:tr w:rsidR="00BC069E" w:rsidRPr="00BC069E" w14:paraId="52907629" w14:textId="77777777" w:rsidTr="00E84F04">
        <w:tc>
          <w:tcPr>
            <w:tcW w:w="3249" w:type="dxa"/>
          </w:tcPr>
          <w:p w14:paraId="0D2132E9"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 xml:space="preserve">Uz pomoć postavlja pitanja povezana s opaženim promjenama, koristi se opremom, mjeri, bilježi rezultate te ih predstavlja. </w:t>
            </w:r>
          </w:p>
        </w:tc>
        <w:tc>
          <w:tcPr>
            <w:tcW w:w="3249" w:type="dxa"/>
          </w:tcPr>
          <w:p w14:paraId="4DAAD1B6"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Uz pomoć postavlja pitanja povezana s  opaženim promjenama, koristi se opremom, mjeri, bilježi i opisuje rezultate te ih predstavlja.</w:t>
            </w:r>
          </w:p>
        </w:tc>
        <w:tc>
          <w:tcPr>
            <w:tcW w:w="3249" w:type="dxa"/>
          </w:tcPr>
          <w:p w14:paraId="2D3C0E62"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Uz usmjeravanje postavlja pitanja povezana s opaženim promjenama, koristi se opremom, mjeri, bilježi, objašnjava i predstavlja rezultate istraživanja prirode, prirodnih ili društvenih pojava i/ili različitih izvora informacija.</w:t>
            </w:r>
          </w:p>
        </w:tc>
        <w:tc>
          <w:tcPr>
            <w:tcW w:w="3249" w:type="dxa"/>
          </w:tcPr>
          <w:p w14:paraId="74008237" w14:textId="77777777" w:rsidR="00BC069E" w:rsidRPr="00BC069E" w:rsidRDefault="00BC069E" w:rsidP="00BC069E">
            <w:pPr>
              <w:rPr>
                <w:rFonts w:ascii="Calibri" w:eastAsia="Calibri" w:hAnsi="Calibri"/>
                <w:b/>
                <w:bCs/>
                <w:sz w:val="28"/>
                <w:szCs w:val="28"/>
                <w:lang w:val="hr-HR" w:eastAsia="hr-HR"/>
              </w:rPr>
            </w:pPr>
            <w:r w:rsidRPr="00BC069E">
              <w:rPr>
                <w:rFonts w:asciiTheme="minorHAnsi" w:eastAsiaTheme="minorHAnsi" w:hAnsiTheme="minorHAnsi" w:cstheme="minorBidi"/>
                <w:sz w:val="22"/>
                <w:szCs w:val="22"/>
                <w:lang w:val="hr-HR"/>
              </w:rPr>
              <w:t>Uz usmjeravanje oblikuje pitanja, koristi se opremom, mjeri, bilježi, objašnjava i uspoređuje svoje rezultate istraživanja s drugima i na temelju toga procjenjuje vlastiti rad te predstavlja rezultate.</w:t>
            </w:r>
          </w:p>
        </w:tc>
      </w:tr>
    </w:tbl>
    <w:p w14:paraId="0B11D83E" w14:textId="77777777" w:rsidR="00BC069E" w:rsidRPr="00BC069E" w:rsidRDefault="00BC069E" w:rsidP="00BC069E">
      <w:pPr>
        <w:spacing w:after="160" w:line="259" w:lineRule="auto"/>
        <w:rPr>
          <w:rFonts w:asciiTheme="minorHAnsi" w:eastAsiaTheme="minorHAnsi" w:hAnsiTheme="minorHAnsi" w:cstheme="minorBidi"/>
          <w:sz w:val="22"/>
          <w:szCs w:val="22"/>
          <w:lang w:val="hr-HR"/>
        </w:rPr>
      </w:pPr>
    </w:p>
    <w:p w14:paraId="5687965E" w14:textId="77777777" w:rsidR="00196660" w:rsidRPr="00196660" w:rsidRDefault="00196660" w:rsidP="00196660">
      <w:pPr>
        <w:jc w:val="center"/>
        <w:rPr>
          <w:rFonts w:asciiTheme="minorHAnsi" w:eastAsiaTheme="minorHAnsi" w:hAnsiTheme="minorHAnsi" w:cstheme="minorBidi"/>
          <w:b/>
          <w:bCs/>
          <w:sz w:val="28"/>
          <w:szCs w:val="28"/>
          <w:lang w:val="hr-HR" w:eastAsia="hr-HR"/>
        </w:rPr>
      </w:pPr>
      <w:r w:rsidRPr="00196660">
        <w:rPr>
          <w:rFonts w:asciiTheme="minorHAnsi" w:eastAsiaTheme="minorHAnsi" w:hAnsiTheme="minorHAnsi" w:cstheme="minorBidi"/>
          <w:b/>
          <w:bCs/>
          <w:sz w:val="28"/>
          <w:szCs w:val="28"/>
          <w:lang w:val="hr-HR" w:eastAsia="hr-HR"/>
        </w:rPr>
        <w:t>LIKOVNA KULTURA – 3. RAZRED OSNOVNE ŠKOLE</w:t>
      </w:r>
    </w:p>
    <w:p w14:paraId="2AA08A03" w14:textId="77777777" w:rsidR="00196660" w:rsidRPr="00196660" w:rsidRDefault="00196660" w:rsidP="00196660">
      <w:pPr>
        <w:jc w:val="center"/>
        <w:rPr>
          <w:rFonts w:ascii="Calibri" w:eastAsia="Calibri" w:hAnsi="Calibri"/>
          <w:b/>
          <w:bCs/>
          <w:sz w:val="28"/>
          <w:szCs w:val="28"/>
          <w:lang w:val="hr-HR" w:eastAsia="hr-HR"/>
        </w:rPr>
      </w:pPr>
    </w:p>
    <w:tbl>
      <w:tblPr>
        <w:tblStyle w:val="Reetkatablice"/>
        <w:tblW w:w="12996" w:type="dxa"/>
        <w:tblLook w:val="04A0" w:firstRow="1" w:lastRow="0" w:firstColumn="1" w:lastColumn="0" w:noHBand="0" w:noVBand="1"/>
      </w:tblPr>
      <w:tblGrid>
        <w:gridCol w:w="3249"/>
        <w:gridCol w:w="3249"/>
        <w:gridCol w:w="3249"/>
        <w:gridCol w:w="3249"/>
      </w:tblGrid>
      <w:tr w:rsidR="00196660" w:rsidRPr="00196660" w14:paraId="1EAC6920" w14:textId="77777777" w:rsidTr="00E84F04">
        <w:tc>
          <w:tcPr>
            <w:tcW w:w="3249" w:type="dxa"/>
            <w:shd w:val="clear" w:color="auto" w:fill="BDD6EE" w:themeFill="accent5" w:themeFillTint="66"/>
          </w:tcPr>
          <w:p w14:paraId="6BDB6436"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AA064A0"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RAZRADA ISHODA</w:t>
            </w:r>
          </w:p>
        </w:tc>
        <w:tc>
          <w:tcPr>
            <w:tcW w:w="3249" w:type="dxa"/>
            <w:shd w:val="clear" w:color="auto" w:fill="BDD6EE" w:themeFill="accent5" w:themeFillTint="66"/>
          </w:tcPr>
          <w:p w14:paraId="56413573"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b/>
                <w:sz w:val="22"/>
                <w:szCs w:val="22"/>
                <w:lang w:val="hr-HR"/>
              </w:rPr>
              <w:t>SADRŽAJ</w:t>
            </w:r>
          </w:p>
        </w:tc>
      </w:tr>
      <w:tr w:rsidR="00196660" w:rsidRPr="00196660" w14:paraId="7CACB287" w14:textId="77777777" w:rsidTr="00E84F04">
        <w:tc>
          <w:tcPr>
            <w:tcW w:w="3249" w:type="dxa"/>
          </w:tcPr>
          <w:p w14:paraId="5749BD20" w14:textId="77777777" w:rsidR="00196660" w:rsidRPr="00196660" w:rsidRDefault="00196660" w:rsidP="00196660">
            <w:pPr>
              <w:shd w:val="clear" w:color="auto" w:fill="FFFFFF"/>
              <w:textAlignment w:val="baseline"/>
              <w:rPr>
                <w:rFonts w:asciiTheme="minorHAnsi" w:hAnsiTheme="minorHAnsi" w:cstheme="minorHAnsi"/>
                <w:b/>
                <w:color w:val="231F20"/>
                <w:sz w:val="22"/>
                <w:szCs w:val="22"/>
                <w:lang w:val="hr-HR" w:eastAsia="hr-HR"/>
              </w:rPr>
            </w:pPr>
            <w:r w:rsidRPr="00196660">
              <w:rPr>
                <w:rFonts w:asciiTheme="minorHAnsi" w:hAnsiTheme="minorHAnsi" w:cstheme="minorHAnsi"/>
                <w:b/>
                <w:color w:val="231F20"/>
                <w:sz w:val="22"/>
                <w:szCs w:val="22"/>
                <w:lang w:val="hr-HR" w:eastAsia="hr-HR"/>
              </w:rPr>
              <w:lastRenderedPageBreak/>
              <w:t xml:space="preserve">OŠ LK A.3.1. </w:t>
            </w:r>
          </w:p>
          <w:p w14:paraId="42E95FEC" w14:textId="77777777" w:rsidR="00196660" w:rsidRPr="00196660" w:rsidRDefault="00196660" w:rsidP="00196660">
            <w:pPr>
              <w:rPr>
                <w:rFonts w:ascii="Calibri" w:eastAsia="Calibri" w:hAnsi="Calibri"/>
                <w:b/>
                <w:bCs/>
                <w:sz w:val="28"/>
                <w:szCs w:val="28"/>
                <w:lang w:val="hr-HR" w:eastAsia="hr-HR"/>
              </w:rPr>
            </w:pPr>
            <w:r w:rsidRPr="00196660">
              <w:rPr>
                <w:rFonts w:asciiTheme="minorHAnsi" w:eastAsiaTheme="minorHAnsi" w:hAnsiTheme="minorHAnsi" w:cstheme="minorHAnsi"/>
                <w:color w:val="231F20"/>
                <w:sz w:val="22"/>
                <w:szCs w:val="22"/>
                <w:lang w:val="hr-HR"/>
              </w:rPr>
              <w:t>Učenik likovnim i vizualnim izražavanjem interpretira različite sadržaje.</w:t>
            </w:r>
          </w:p>
        </w:tc>
        <w:tc>
          <w:tcPr>
            <w:tcW w:w="6498" w:type="dxa"/>
            <w:gridSpan w:val="2"/>
          </w:tcPr>
          <w:p w14:paraId="0E11BEC6" w14:textId="77777777" w:rsidR="00196660" w:rsidRPr="00196660" w:rsidRDefault="00196660" w:rsidP="00196660">
            <w:pPr>
              <w:shd w:val="clear" w:color="auto" w:fill="FFFFFF"/>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Učenik u stvaralačkom procesu i izražavanju koristi:</w:t>
            </w:r>
          </w:p>
          <w:p w14:paraId="59D063D5" w14:textId="77777777" w:rsidR="00196660" w:rsidRPr="00196660" w:rsidRDefault="00196660" w:rsidP="00196660">
            <w:pPr>
              <w:numPr>
                <w:ilvl w:val="0"/>
                <w:numId w:val="4"/>
              </w:numPr>
              <w:shd w:val="clear" w:color="auto" w:fill="FFFFFF"/>
              <w:ind w:left="456" w:hanging="284"/>
              <w:contextualSpacing/>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likovni jezik (obvezni pojmovi likovnog jezika i oni za koje učitelj smatra da mu mogu pomoći pri realizaciji ideje u određenom zadatku)</w:t>
            </w:r>
          </w:p>
          <w:p w14:paraId="2A92BB2C" w14:textId="77777777" w:rsidR="00196660" w:rsidRPr="00196660" w:rsidRDefault="00196660" w:rsidP="00196660">
            <w:pPr>
              <w:numPr>
                <w:ilvl w:val="0"/>
                <w:numId w:val="4"/>
              </w:numPr>
              <w:shd w:val="clear" w:color="auto" w:fill="FFFFFF"/>
              <w:ind w:left="456" w:hanging="284"/>
              <w:contextualSpacing/>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iskustvo usmjerenog opažanja</w:t>
            </w:r>
          </w:p>
          <w:p w14:paraId="5A2343D3" w14:textId="77777777" w:rsidR="00196660" w:rsidRPr="00196660" w:rsidRDefault="00196660" w:rsidP="00196660">
            <w:pPr>
              <w:numPr>
                <w:ilvl w:val="0"/>
                <w:numId w:val="4"/>
              </w:numPr>
              <w:shd w:val="clear" w:color="auto" w:fill="FFFFFF"/>
              <w:ind w:left="456" w:hanging="284"/>
              <w:contextualSpacing/>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doživljaj temeljen na osjećajima, iskustvu, mislima i informacijama</w:t>
            </w:r>
          </w:p>
          <w:p w14:paraId="15EDE260" w14:textId="77777777" w:rsidR="00196660" w:rsidRPr="00196660" w:rsidRDefault="00196660" w:rsidP="00196660">
            <w:pPr>
              <w:rPr>
                <w:rFonts w:ascii="Calibri" w:eastAsia="Calibri" w:hAnsi="Calibri"/>
                <w:b/>
                <w:bCs/>
                <w:sz w:val="28"/>
                <w:szCs w:val="28"/>
                <w:lang w:val="hr-HR" w:eastAsia="hr-HR"/>
              </w:rPr>
            </w:pPr>
            <w:r w:rsidRPr="00196660">
              <w:rPr>
                <w:rFonts w:asciiTheme="minorHAnsi" w:hAnsiTheme="minorHAnsi" w:cstheme="minorHAnsi"/>
                <w:color w:val="231F20"/>
                <w:sz w:val="22"/>
                <w:szCs w:val="22"/>
                <w:lang w:val="hr-HR" w:eastAsia="hr-HR"/>
              </w:rPr>
              <w:t>slobodne asocijacije na temelju poticaja.</w:t>
            </w:r>
          </w:p>
        </w:tc>
        <w:tc>
          <w:tcPr>
            <w:tcW w:w="3249" w:type="dxa"/>
          </w:tcPr>
          <w:p w14:paraId="621245DA" w14:textId="77777777" w:rsidR="00196660" w:rsidRPr="00196660" w:rsidRDefault="00196660" w:rsidP="00196660">
            <w:pPr>
              <w:rPr>
                <w:rFonts w:asciiTheme="minorHAnsi" w:eastAsiaTheme="minorHAnsi" w:hAnsiTheme="minorHAnsi" w:cstheme="minorHAnsi"/>
                <w:sz w:val="22"/>
                <w:szCs w:val="22"/>
                <w:lang w:val="hr-HR"/>
              </w:rPr>
            </w:pPr>
            <w:r w:rsidRPr="00196660">
              <w:rPr>
                <w:rFonts w:asciiTheme="minorHAnsi" w:eastAsiaTheme="minorHAnsi" w:hAnsiTheme="minorHAnsi" w:cstheme="minorHAnsi"/>
                <w:sz w:val="22"/>
                <w:szCs w:val="22"/>
                <w:lang w:val="hr-HR"/>
              </w:rPr>
              <w:t>Učenik u stvaralačkom procesu i izražavanju koristi likovni jezik tako da kreće od doživljaja cjeline prema detalju.</w:t>
            </w:r>
          </w:p>
          <w:p w14:paraId="720EB93F"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Obvezni likovni pojmovi:</w:t>
            </w:r>
          </w:p>
          <w:p w14:paraId="39E5AC29" w14:textId="77777777" w:rsidR="00196660" w:rsidRPr="00196660" w:rsidRDefault="00196660" w:rsidP="00196660">
            <w:pPr>
              <w:numPr>
                <w:ilvl w:val="0"/>
                <w:numId w:val="5"/>
              </w:numPr>
              <w:ind w:left="456" w:hanging="284"/>
              <w:contextualSpacing/>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 xml:space="preserve">značenje crta: </w:t>
            </w:r>
            <w:proofErr w:type="spellStart"/>
            <w:r w:rsidRPr="00196660">
              <w:rPr>
                <w:rFonts w:asciiTheme="minorHAnsi" w:eastAsiaTheme="minorHAnsi" w:hAnsiTheme="minorHAnsi" w:cstheme="minorBidi"/>
                <w:sz w:val="22"/>
                <w:szCs w:val="22"/>
                <w:lang w:val="hr-HR"/>
              </w:rPr>
              <w:t>obrisne</w:t>
            </w:r>
            <w:proofErr w:type="spellEnd"/>
            <w:r w:rsidRPr="00196660">
              <w:rPr>
                <w:rFonts w:asciiTheme="minorHAnsi" w:eastAsiaTheme="minorHAnsi" w:hAnsiTheme="minorHAnsi" w:cstheme="minorBidi"/>
                <w:sz w:val="22"/>
                <w:szCs w:val="22"/>
                <w:lang w:val="hr-HR"/>
              </w:rPr>
              <w:t xml:space="preserve"> i gradbene crte</w:t>
            </w:r>
          </w:p>
          <w:p w14:paraId="3B0A678D" w14:textId="77777777" w:rsidR="00196660" w:rsidRPr="00196660" w:rsidRDefault="00196660" w:rsidP="00196660">
            <w:pPr>
              <w:numPr>
                <w:ilvl w:val="0"/>
                <w:numId w:val="5"/>
              </w:numPr>
              <w:ind w:left="456" w:hanging="284"/>
              <w:contextualSpacing/>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boja: tonsko stupnjevanje; tonsko i kolorističko izražavanje; komplementarni kontrast</w:t>
            </w:r>
          </w:p>
          <w:p w14:paraId="19337114" w14:textId="77777777" w:rsidR="00196660" w:rsidRPr="00196660" w:rsidRDefault="00196660" w:rsidP="00196660">
            <w:pPr>
              <w:numPr>
                <w:ilvl w:val="0"/>
                <w:numId w:val="5"/>
              </w:numPr>
              <w:ind w:left="456" w:hanging="284"/>
              <w:contextualSpacing/>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ploha: otisak, matrica, pozitiv – negativ; različite vrste površina (umjetnička djela i okolina)</w:t>
            </w:r>
          </w:p>
          <w:p w14:paraId="6585D279" w14:textId="77777777" w:rsidR="00196660" w:rsidRPr="00196660" w:rsidRDefault="00196660" w:rsidP="00196660">
            <w:pPr>
              <w:numPr>
                <w:ilvl w:val="0"/>
                <w:numId w:val="5"/>
              </w:numPr>
              <w:ind w:left="456" w:hanging="284"/>
              <w:contextualSpacing/>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 xml:space="preserve">crtačka, slikarska i </w:t>
            </w:r>
            <w:proofErr w:type="spellStart"/>
            <w:r w:rsidRPr="00196660">
              <w:rPr>
                <w:rFonts w:asciiTheme="minorHAnsi" w:eastAsiaTheme="minorHAnsi" w:hAnsiTheme="minorHAnsi" w:cstheme="minorBidi"/>
                <w:sz w:val="22"/>
                <w:szCs w:val="22"/>
                <w:lang w:val="hr-HR"/>
              </w:rPr>
              <w:t>plastička</w:t>
            </w:r>
            <w:proofErr w:type="spellEnd"/>
            <w:r w:rsidRPr="00196660">
              <w:rPr>
                <w:rFonts w:asciiTheme="minorHAnsi" w:eastAsiaTheme="minorHAnsi" w:hAnsiTheme="minorHAnsi" w:cstheme="minorBidi"/>
                <w:sz w:val="22"/>
                <w:szCs w:val="22"/>
                <w:lang w:val="hr-HR"/>
              </w:rPr>
              <w:t xml:space="preserve"> tekstura</w:t>
            </w:r>
          </w:p>
          <w:p w14:paraId="59E84D5D" w14:textId="77777777" w:rsidR="00196660" w:rsidRPr="00196660" w:rsidRDefault="00196660" w:rsidP="00196660">
            <w:pPr>
              <w:numPr>
                <w:ilvl w:val="0"/>
                <w:numId w:val="5"/>
              </w:numPr>
              <w:ind w:left="456" w:hanging="284"/>
              <w:contextualSpacing/>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masa i prostor: različiti odnosi mase i prostora; reljef</w:t>
            </w:r>
          </w:p>
          <w:p w14:paraId="3FECC7B8" w14:textId="77777777" w:rsidR="00196660" w:rsidRPr="00196660" w:rsidRDefault="00196660" w:rsidP="00196660">
            <w:pPr>
              <w:numPr>
                <w:ilvl w:val="0"/>
                <w:numId w:val="5"/>
              </w:numPr>
              <w:ind w:left="456" w:hanging="284"/>
              <w:contextualSpacing/>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omjer veličina likova i masa; ravnoteža (simetrija i asimetrija).</w:t>
            </w:r>
          </w:p>
          <w:p w14:paraId="79B6BD00"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Učenik odgovara likovnim i vizualnim izražavanjem na razne vrste poticaja:</w:t>
            </w:r>
          </w:p>
          <w:p w14:paraId="727D9D10" w14:textId="77777777" w:rsidR="00196660" w:rsidRPr="00196660" w:rsidRDefault="00196660" w:rsidP="00196660">
            <w:pPr>
              <w:numPr>
                <w:ilvl w:val="0"/>
                <w:numId w:val="6"/>
              </w:numPr>
              <w:ind w:left="456" w:hanging="284"/>
              <w:contextualSpacing/>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osobni sadržaji (osjećaji, misli, iskustva, stavovi i vrijednosti)</w:t>
            </w:r>
          </w:p>
          <w:p w14:paraId="57FF5696" w14:textId="77777777" w:rsidR="00196660" w:rsidRPr="00196660" w:rsidRDefault="00196660" w:rsidP="00196660">
            <w:pPr>
              <w:numPr>
                <w:ilvl w:val="0"/>
                <w:numId w:val="6"/>
              </w:numPr>
              <w:ind w:left="456" w:hanging="284"/>
              <w:contextualSpacing/>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sadržaji likovne/vizualne umjetnosti ili sadržaji/izraz drugih umjetničkih područja</w:t>
            </w:r>
          </w:p>
          <w:p w14:paraId="79A9A85B" w14:textId="77777777" w:rsidR="00196660" w:rsidRPr="00196660" w:rsidRDefault="00196660" w:rsidP="00196660">
            <w:pPr>
              <w:rPr>
                <w:rFonts w:ascii="Calibri" w:eastAsia="Calibri" w:hAnsi="Calibri" w:cs="Calibri"/>
                <w:sz w:val="22"/>
                <w:szCs w:val="22"/>
                <w:lang w:val="hr-HR"/>
              </w:rPr>
            </w:pPr>
            <w:r w:rsidRPr="00196660">
              <w:rPr>
                <w:rFonts w:asciiTheme="minorHAnsi" w:eastAsiaTheme="minorHAnsi" w:hAnsiTheme="minorHAnsi" w:cstheme="minorBidi"/>
                <w:sz w:val="22"/>
                <w:szCs w:val="22"/>
                <w:lang w:val="hr-HR"/>
              </w:rPr>
              <w:lastRenderedPageBreak/>
              <w:t>sadržaji iz svakodnevnog života i neposredne okoline (informacije).</w:t>
            </w:r>
          </w:p>
        </w:tc>
      </w:tr>
      <w:tr w:rsidR="00196660" w:rsidRPr="00196660" w14:paraId="12829AF4" w14:textId="77777777" w:rsidTr="00E84F04">
        <w:tc>
          <w:tcPr>
            <w:tcW w:w="12996" w:type="dxa"/>
            <w:gridSpan w:val="4"/>
            <w:shd w:val="clear" w:color="auto" w:fill="BDD6EE" w:themeFill="accent5" w:themeFillTint="66"/>
          </w:tcPr>
          <w:p w14:paraId="0849CE79"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hAnsi="Calibri" w:cs="Calibri"/>
                <w:b/>
                <w:bCs/>
                <w:color w:val="231F20"/>
                <w:sz w:val="22"/>
                <w:szCs w:val="22"/>
                <w:lang w:val="hr-HR" w:eastAsia="hr-HR"/>
              </w:rPr>
              <w:lastRenderedPageBreak/>
              <w:t>RAZINE USVOJENOSTI (OSTVARENOSTI) ODGOJNO-OBRAZOVNIH ISHODA</w:t>
            </w:r>
          </w:p>
        </w:tc>
      </w:tr>
      <w:tr w:rsidR="00196660" w:rsidRPr="00196660" w14:paraId="72CAAF6C" w14:textId="77777777" w:rsidTr="00E84F04">
        <w:tc>
          <w:tcPr>
            <w:tcW w:w="3249" w:type="dxa"/>
            <w:shd w:val="clear" w:color="auto" w:fill="FFD966" w:themeFill="accent4" w:themeFillTint="99"/>
          </w:tcPr>
          <w:p w14:paraId="377F2F73"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ZADOVOLJAVAJUĆA</w:t>
            </w:r>
          </w:p>
        </w:tc>
        <w:tc>
          <w:tcPr>
            <w:tcW w:w="3249" w:type="dxa"/>
            <w:shd w:val="clear" w:color="auto" w:fill="F4B083" w:themeFill="accent2" w:themeFillTint="99"/>
          </w:tcPr>
          <w:p w14:paraId="254C1A15"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DOBRA</w:t>
            </w:r>
          </w:p>
        </w:tc>
        <w:tc>
          <w:tcPr>
            <w:tcW w:w="3249" w:type="dxa"/>
            <w:shd w:val="clear" w:color="auto" w:fill="A8D08D" w:themeFill="accent6" w:themeFillTint="99"/>
          </w:tcPr>
          <w:p w14:paraId="73916028"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VRLO DOBRA</w:t>
            </w:r>
          </w:p>
        </w:tc>
        <w:tc>
          <w:tcPr>
            <w:tcW w:w="3249" w:type="dxa"/>
            <w:shd w:val="clear" w:color="auto" w:fill="E27CC7"/>
          </w:tcPr>
          <w:p w14:paraId="2B22D824"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IZNIMNA</w:t>
            </w:r>
          </w:p>
        </w:tc>
      </w:tr>
      <w:tr w:rsidR="00196660" w:rsidRPr="00196660" w14:paraId="18771714" w14:textId="77777777" w:rsidTr="00E84F04">
        <w:tc>
          <w:tcPr>
            <w:tcW w:w="3249" w:type="dxa"/>
            <w:shd w:val="clear" w:color="auto" w:fill="auto"/>
          </w:tcPr>
          <w:p w14:paraId="64B8B3F9" w14:textId="77777777" w:rsidR="00196660" w:rsidRPr="00196660" w:rsidRDefault="00196660" w:rsidP="00196660">
            <w:pPr>
              <w:widowControl w:val="0"/>
              <w:autoSpaceDE w:val="0"/>
              <w:autoSpaceDN w:val="0"/>
              <w:ind w:right="86"/>
              <w:rPr>
                <w:rFonts w:asciiTheme="minorHAnsi" w:eastAsia="Arial" w:hAnsiTheme="minorHAnsi" w:cstheme="minorHAnsi"/>
                <w:sz w:val="22"/>
                <w:szCs w:val="22"/>
                <w:lang w:val="hr-HR" w:eastAsia="hr-HR" w:bidi="hr-HR"/>
              </w:rPr>
            </w:pPr>
            <w:r w:rsidRPr="00196660">
              <w:rPr>
                <w:rFonts w:asciiTheme="minorHAnsi" w:eastAsia="Arial" w:hAnsiTheme="minorHAnsi" w:cstheme="minorHAnsi"/>
                <w:sz w:val="22"/>
                <w:szCs w:val="22"/>
                <w:lang w:val="hr-HR" w:eastAsia="hr-HR" w:bidi="hr-HR"/>
              </w:rPr>
              <w:t>Uz pomoć učitelja, učenik osmišljava slobodne asocijacije na probleme iz različitih sadržaja te iz njih izvodi ideje koje izražava likovnim jezikom.</w:t>
            </w:r>
          </w:p>
          <w:p w14:paraId="1CDD4D79" w14:textId="77777777" w:rsidR="00196660" w:rsidRPr="00196660" w:rsidRDefault="00196660" w:rsidP="00196660">
            <w:pPr>
              <w:rPr>
                <w:rFonts w:asciiTheme="minorHAnsi" w:eastAsia="Calibri" w:hAnsiTheme="minorHAnsi" w:cstheme="minorHAnsi"/>
                <w:b/>
                <w:sz w:val="22"/>
                <w:szCs w:val="22"/>
                <w:lang w:val="hr-HR"/>
              </w:rPr>
            </w:pPr>
          </w:p>
        </w:tc>
        <w:tc>
          <w:tcPr>
            <w:tcW w:w="3249" w:type="dxa"/>
            <w:shd w:val="clear" w:color="auto" w:fill="auto"/>
          </w:tcPr>
          <w:p w14:paraId="70F1D1A7" w14:textId="77777777" w:rsidR="00196660" w:rsidRPr="00196660" w:rsidRDefault="00196660" w:rsidP="00196660">
            <w:pPr>
              <w:rPr>
                <w:rFonts w:asciiTheme="minorHAnsi" w:eastAsia="Calibri" w:hAnsiTheme="minorHAnsi" w:cstheme="minorHAnsi"/>
                <w:b/>
                <w:sz w:val="22"/>
                <w:szCs w:val="22"/>
                <w:lang w:val="hr-HR"/>
              </w:rPr>
            </w:pPr>
            <w:r w:rsidRPr="00196660">
              <w:rPr>
                <w:rFonts w:asciiTheme="minorHAnsi" w:eastAsiaTheme="minorHAnsi" w:hAnsiTheme="minorHAnsi" w:cstheme="minorHAnsi"/>
                <w:sz w:val="22"/>
                <w:szCs w:val="22"/>
                <w:lang w:val="hr-HR"/>
              </w:rPr>
              <w:t>Uz posredovanje učitelja, učenik stvara udaljene slobodne asocijacije na probleme iz različitih sadržaja te iz njih izvodi ideje koje izražava likovnim jezikom.</w:t>
            </w:r>
          </w:p>
        </w:tc>
        <w:tc>
          <w:tcPr>
            <w:tcW w:w="3249" w:type="dxa"/>
            <w:shd w:val="clear" w:color="auto" w:fill="auto"/>
          </w:tcPr>
          <w:p w14:paraId="0804E470" w14:textId="77777777" w:rsidR="00196660" w:rsidRPr="00196660" w:rsidRDefault="00196660" w:rsidP="00196660">
            <w:pPr>
              <w:widowControl w:val="0"/>
              <w:autoSpaceDE w:val="0"/>
              <w:autoSpaceDN w:val="0"/>
              <w:ind w:right="125"/>
              <w:rPr>
                <w:rFonts w:asciiTheme="minorHAnsi" w:eastAsia="Arial" w:hAnsiTheme="minorHAnsi" w:cstheme="minorHAnsi"/>
                <w:sz w:val="22"/>
                <w:szCs w:val="22"/>
                <w:lang w:val="hr-HR" w:eastAsia="hr-HR" w:bidi="hr-HR"/>
              </w:rPr>
            </w:pPr>
            <w:r w:rsidRPr="00196660">
              <w:rPr>
                <w:rFonts w:asciiTheme="minorHAnsi" w:eastAsia="Arial" w:hAnsiTheme="minorHAnsi" w:cstheme="minorHAnsi"/>
                <w:sz w:val="22"/>
                <w:szCs w:val="22"/>
                <w:lang w:val="hr-HR" w:eastAsia="hr-HR" w:bidi="hr-HR"/>
              </w:rPr>
              <w:t>Učenik povremeno samostalno stvara slobodne asocijacije na probleme iz različitih sadržaja te iz njih izvodi ideje koje izražava likovnim</w:t>
            </w:r>
            <w:r w:rsidRPr="00196660">
              <w:rPr>
                <w:rFonts w:asciiTheme="minorHAnsi" w:eastAsia="Arial" w:hAnsiTheme="minorHAnsi" w:cstheme="minorHAnsi"/>
                <w:spacing w:val="-2"/>
                <w:sz w:val="22"/>
                <w:szCs w:val="22"/>
                <w:lang w:val="hr-HR" w:eastAsia="hr-HR" w:bidi="hr-HR"/>
              </w:rPr>
              <w:t xml:space="preserve"> </w:t>
            </w:r>
            <w:r w:rsidRPr="00196660">
              <w:rPr>
                <w:rFonts w:asciiTheme="minorHAnsi" w:eastAsia="Arial" w:hAnsiTheme="minorHAnsi" w:cstheme="minorHAnsi"/>
                <w:sz w:val="22"/>
                <w:szCs w:val="22"/>
                <w:lang w:val="hr-HR" w:eastAsia="hr-HR" w:bidi="hr-HR"/>
              </w:rPr>
              <w:t>jezikom.</w:t>
            </w:r>
          </w:p>
          <w:p w14:paraId="3EBC5E66" w14:textId="77777777" w:rsidR="00196660" w:rsidRPr="00196660" w:rsidRDefault="00196660" w:rsidP="00196660">
            <w:pPr>
              <w:rPr>
                <w:rFonts w:asciiTheme="minorHAnsi" w:eastAsiaTheme="minorHAnsi" w:hAnsiTheme="minorHAnsi" w:cstheme="minorHAnsi"/>
                <w:sz w:val="22"/>
                <w:szCs w:val="22"/>
                <w:lang w:val="hr-HR"/>
              </w:rPr>
            </w:pPr>
          </w:p>
        </w:tc>
        <w:tc>
          <w:tcPr>
            <w:tcW w:w="3249" w:type="dxa"/>
            <w:shd w:val="clear" w:color="auto" w:fill="auto"/>
          </w:tcPr>
          <w:p w14:paraId="5B7E545B" w14:textId="77777777" w:rsidR="00196660" w:rsidRPr="00196660" w:rsidRDefault="00196660" w:rsidP="00196660">
            <w:pPr>
              <w:rPr>
                <w:rFonts w:asciiTheme="minorHAnsi" w:eastAsia="Calibri" w:hAnsiTheme="minorHAnsi" w:cstheme="minorHAnsi"/>
                <w:b/>
                <w:sz w:val="22"/>
                <w:szCs w:val="22"/>
                <w:lang w:val="hr-HR"/>
              </w:rPr>
            </w:pPr>
            <w:r w:rsidRPr="00196660">
              <w:rPr>
                <w:rFonts w:asciiTheme="minorHAnsi" w:eastAsiaTheme="minorHAnsi" w:hAnsiTheme="minorHAnsi" w:cstheme="minorHAnsi"/>
                <w:sz w:val="22"/>
                <w:szCs w:val="22"/>
                <w:lang w:val="hr-HR"/>
              </w:rPr>
              <w:t>Učenik samostalno stvara udaljene slobodne asocijacije na probleme iz različitih sadržaja te iz njih izvodi ideje koje</w:t>
            </w:r>
            <w:r w:rsidRPr="00196660">
              <w:rPr>
                <w:rFonts w:asciiTheme="minorHAnsi" w:eastAsiaTheme="minorHAnsi" w:hAnsiTheme="minorHAnsi" w:cstheme="minorHAnsi"/>
                <w:spacing w:val="-11"/>
                <w:sz w:val="22"/>
                <w:szCs w:val="22"/>
                <w:lang w:val="hr-HR"/>
              </w:rPr>
              <w:t xml:space="preserve"> </w:t>
            </w:r>
            <w:r w:rsidRPr="00196660">
              <w:rPr>
                <w:rFonts w:asciiTheme="minorHAnsi" w:eastAsiaTheme="minorHAnsi" w:hAnsiTheme="minorHAnsi" w:cstheme="minorHAnsi"/>
                <w:sz w:val="22"/>
                <w:szCs w:val="22"/>
                <w:lang w:val="hr-HR"/>
              </w:rPr>
              <w:t>izražava likovnim</w:t>
            </w:r>
            <w:r w:rsidRPr="00196660">
              <w:rPr>
                <w:rFonts w:asciiTheme="minorHAnsi" w:eastAsiaTheme="minorHAnsi" w:hAnsiTheme="minorHAnsi" w:cstheme="minorHAnsi"/>
                <w:spacing w:val="-3"/>
                <w:sz w:val="22"/>
                <w:szCs w:val="22"/>
                <w:lang w:val="hr-HR"/>
              </w:rPr>
              <w:t xml:space="preserve"> </w:t>
            </w:r>
            <w:r w:rsidRPr="00196660">
              <w:rPr>
                <w:rFonts w:asciiTheme="minorHAnsi" w:eastAsiaTheme="minorHAnsi" w:hAnsiTheme="minorHAnsi" w:cstheme="minorHAnsi"/>
                <w:sz w:val="22"/>
                <w:szCs w:val="22"/>
                <w:lang w:val="hr-HR"/>
              </w:rPr>
              <w:t>jezikom.</w:t>
            </w:r>
          </w:p>
        </w:tc>
      </w:tr>
      <w:tr w:rsidR="00196660" w:rsidRPr="00196660" w14:paraId="449199B2" w14:textId="77777777" w:rsidTr="00E84F04">
        <w:tc>
          <w:tcPr>
            <w:tcW w:w="3249" w:type="dxa"/>
            <w:shd w:val="clear" w:color="auto" w:fill="BDD6EE" w:themeFill="accent5" w:themeFillTint="66"/>
          </w:tcPr>
          <w:p w14:paraId="2BBD22F3"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1F27F19"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RAZRADA ISHODA</w:t>
            </w:r>
          </w:p>
        </w:tc>
        <w:tc>
          <w:tcPr>
            <w:tcW w:w="3249" w:type="dxa"/>
            <w:shd w:val="clear" w:color="auto" w:fill="BDD6EE" w:themeFill="accent5" w:themeFillTint="66"/>
          </w:tcPr>
          <w:p w14:paraId="1F02AC1D"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b/>
                <w:sz w:val="22"/>
                <w:szCs w:val="22"/>
                <w:lang w:val="hr-HR"/>
              </w:rPr>
              <w:t>SADRŽAJ</w:t>
            </w:r>
          </w:p>
        </w:tc>
      </w:tr>
      <w:tr w:rsidR="00196660" w:rsidRPr="00196660" w14:paraId="7D793B66" w14:textId="77777777" w:rsidTr="00E84F04">
        <w:tc>
          <w:tcPr>
            <w:tcW w:w="3249" w:type="dxa"/>
          </w:tcPr>
          <w:p w14:paraId="20C20E3E" w14:textId="77777777" w:rsidR="00196660" w:rsidRPr="00196660" w:rsidRDefault="00196660" w:rsidP="00196660">
            <w:pPr>
              <w:rPr>
                <w:rFonts w:asciiTheme="minorHAnsi" w:eastAsiaTheme="minorHAnsi" w:hAnsiTheme="minorHAnsi" w:cstheme="minorBidi"/>
                <w:b/>
                <w:sz w:val="22"/>
                <w:szCs w:val="22"/>
                <w:lang w:val="hr-HR"/>
              </w:rPr>
            </w:pPr>
            <w:r w:rsidRPr="00196660">
              <w:rPr>
                <w:rFonts w:asciiTheme="minorHAnsi" w:eastAsiaTheme="minorHAnsi" w:hAnsiTheme="minorHAnsi" w:cstheme="minorBidi"/>
                <w:b/>
                <w:sz w:val="22"/>
                <w:szCs w:val="22"/>
                <w:lang w:val="hr-HR"/>
              </w:rPr>
              <w:t>OŠ LK A.3.2.</w:t>
            </w:r>
          </w:p>
          <w:p w14:paraId="4FA92C6D" w14:textId="77777777" w:rsidR="00196660" w:rsidRPr="00196660" w:rsidRDefault="00196660" w:rsidP="00196660">
            <w:pPr>
              <w:rPr>
                <w:rFonts w:ascii="Calibri" w:eastAsia="Calibri" w:hAnsi="Calibri"/>
                <w:b/>
                <w:bCs/>
                <w:sz w:val="28"/>
                <w:szCs w:val="28"/>
                <w:lang w:val="hr-HR" w:eastAsia="hr-HR"/>
              </w:rPr>
            </w:pPr>
            <w:r w:rsidRPr="00196660">
              <w:rPr>
                <w:rFonts w:asciiTheme="minorHAnsi" w:eastAsiaTheme="minorHAnsi" w:hAnsiTheme="minorHAnsi" w:cstheme="minorBidi"/>
                <w:sz w:val="22"/>
                <w:szCs w:val="22"/>
                <w:lang w:val="hr-HR"/>
              </w:rPr>
              <w:t>Učenik demonstrira fine motoričke vještine upotrebom različitih likovnih materijala i postupaka u vlastitom likovnom izražavanju.</w:t>
            </w:r>
          </w:p>
        </w:tc>
        <w:tc>
          <w:tcPr>
            <w:tcW w:w="6498" w:type="dxa"/>
            <w:gridSpan w:val="2"/>
            <w:vAlign w:val="center"/>
          </w:tcPr>
          <w:p w14:paraId="281A2B83"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 xml:space="preserve">Učenik istražuje likovne materijale i postupke u svrhu izrade likovnog uratka. </w:t>
            </w:r>
          </w:p>
          <w:p w14:paraId="0F04193C"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 xml:space="preserve">Uočava i izražava osobitosti likovnih materijala i postupaka pri njihovoj upotrebi. </w:t>
            </w:r>
          </w:p>
          <w:p w14:paraId="2B48C1B4" w14:textId="77777777" w:rsidR="00196660" w:rsidRPr="00196660" w:rsidRDefault="00196660" w:rsidP="00196660">
            <w:pPr>
              <w:rPr>
                <w:rFonts w:ascii="Calibri" w:eastAsia="Calibri" w:hAnsi="Calibri"/>
                <w:b/>
                <w:bCs/>
                <w:sz w:val="28"/>
                <w:szCs w:val="28"/>
                <w:lang w:val="hr-HR" w:eastAsia="hr-HR"/>
              </w:rPr>
            </w:pPr>
            <w:r w:rsidRPr="00196660">
              <w:rPr>
                <w:rFonts w:asciiTheme="minorHAnsi" w:eastAsiaTheme="minorHAnsi" w:hAnsiTheme="minorHAnsi" w:cstheme="minorBidi"/>
                <w:sz w:val="22"/>
                <w:szCs w:val="22"/>
                <w:lang w:val="hr-HR"/>
              </w:rPr>
              <w:t>Demonstrira fine motoričke vještine (preciznost, usredotočenje, koordinacija prstiju i očiju, sitni pokreti).</w:t>
            </w:r>
          </w:p>
        </w:tc>
        <w:tc>
          <w:tcPr>
            <w:tcW w:w="3249" w:type="dxa"/>
          </w:tcPr>
          <w:p w14:paraId="213BE4FE" w14:textId="77777777" w:rsidR="00196660" w:rsidRPr="00196660" w:rsidRDefault="00196660" w:rsidP="00196660">
            <w:pPr>
              <w:ind w:right="-105"/>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Učenik koristi neke od predloženih likovnih materijala i tehnika:</w:t>
            </w:r>
          </w:p>
          <w:p w14:paraId="11CCAC82" w14:textId="77777777" w:rsidR="00196660" w:rsidRPr="00196660" w:rsidRDefault="00196660" w:rsidP="00196660">
            <w:pPr>
              <w:ind w:right="-105"/>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u w:val="single"/>
                <w:lang w:val="hr-HR"/>
              </w:rPr>
              <w:t>crtački:</w:t>
            </w:r>
            <w:r w:rsidRPr="00196660">
              <w:rPr>
                <w:rFonts w:asciiTheme="minorHAnsi" w:eastAsiaTheme="minorHAnsi" w:hAnsiTheme="minorHAnsi" w:cstheme="minorBidi"/>
                <w:sz w:val="22"/>
                <w:szCs w:val="22"/>
                <w:lang w:val="hr-HR"/>
              </w:rPr>
              <w:t xml:space="preserve"> olovka, ugljen, kreda, flomaster, tuš, pero, kist, lavirani tuš</w:t>
            </w:r>
          </w:p>
          <w:p w14:paraId="7402AE99" w14:textId="77777777" w:rsidR="00196660" w:rsidRPr="00196660" w:rsidRDefault="00196660" w:rsidP="00196660">
            <w:pPr>
              <w:ind w:right="-105"/>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u w:val="single"/>
                <w:lang w:val="hr-HR"/>
              </w:rPr>
              <w:t>slikarski:</w:t>
            </w:r>
            <w:r w:rsidRPr="00196660">
              <w:rPr>
                <w:rFonts w:asciiTheme="minorHAnsi" w:eastAsiaTheme="minorHAnsi" w:hAnsiTheme="minorHAnsi" w:cstheme="minorBidi"/>
                <w:sz w:val="22"/>
                <w:szCs w:val="22"/>
                <w:lang w:val="hr-HR"/>
              </w:rPr>
              <w:t xml:space="preserve"> akvarel, gvaš, tempere, pastel, flomasteri, kolaž papir, kolaž iz časopisa</w:t>
            </w:r>
          </w:p>
          <w:p w14:paraId="25F10657" w14:textId="77777777" w:rsidR="00196660" w:rsidRPr="00196660" w:rsidRDefault="00196660" w:rsidP="00196660">
            <w:pPr>
              <w:ind w:right="-105"/>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u w:val="single"/>
                <w:lang w:val="hr-HR"/>
              </w:rPr>
              <w:t>prostorno-</w:t>
            </w:r>
            <w:proofErr w:type="spellStart"/>
            <w:r w:rsidRPr="00196660">
              <w:rPr>
                <w:rFonts w:asciiTheme="minorHAnsi" w:eastAsiaTheme="minorHAnsi" w:hAnsiTheme="minorHAnsi" w:cstheme="minorBidi"/>
                <w:sz w:val="22"/>
                <w:szCs w:val="22"/>
                <w:u w:val="single"/>
                <w:lang w:val="hr-HR"/>
              </w:rPr>
              <w:t>plastički</w:t>
            </w:r>
            <w:proofErr w:type="spellEnd"/>
            <w:r w:rsidRPr="00196660">
              <w:rPr>
                <w:rFonts w:asciiTheme="minorHAnsi" w:eastAsiaTheme="minorHAnsi" w:hAnsiTheme="minorHAnsi" w:cstheme="minorBidi"/>
                <w:sz w:val="22"/>
                <w:szCs w:val="22"/>
                <w:lang w:val="hr-HR"/>
              </w:rPr>
              <w:t xml:space="preserve">: glina, </w:t>
            </w:r>
            <w:proofErr w:type="spellStart"/>
            <w:r w:rsidRPr="00196660">
              <w:rPr>
                <w:rFonts w:asciiTheme="minorHAnsi" w:eastAsiaTheme="minorHAnsi" w:hAnsiTheme="minorHAnsi" w:cstheme="minorBidi"/>
                <w:sz w:val="22"/>
                <w:szCs w:val="22"/>
                <w:lang w:val="hr-HR"/>
              </w:rPr>
              <w:t>glinamol</w:t>
            </w:r>
            <w:proofErr w:type="spellEnd"/>
            <w:r w:rsidRPr="00196660">
              <w:rPr>
                <w:rFonts w:asciiTheme="minorHAnsi" w:eastAsiaTheme="minorHAnsi" w:hAnsiTheme="minorHAnsi" w:cstheme="minorBidi"/>
                <w:sz w:val="22"/>
                <w:szCs w:val="22"/>
                <w:lang w:val="hr-HR"/>
              </w:rPr>
              <w:t>, papir-plastika, ambalaža i drugi materijali, aluminijska folija, kaširani papir (papir mâšé)</w:t>
            </w:r>
          </w:p>
          <w:p w14:paraId="2A8CFAAB" w14:textId="77777777" w:rsidR="00196660" w:rsidRPr="00196660" w:rsidRDefault="00196660" w:rsidP="00196660">
            <w:pPr>
              <w:rPr>
                <w:rFonts w:ascii="Calibri" w:eastAsia="Calibri" w:hAnsi="Calibri"/>
                <w:b/>
                <w:bCs/>
                <w:sz w:val="28"/>
                <w:szCs w:val="28"/>
                <w:lang w:val="hr-HR" w:eastAsia="hr-HR"/>
              </w:rPr>
            </w:pPr>
            <w:r w:rsidRPr="00196660">
              <w:rPr>
                <w:rFonts w:asciiTheme="minorHAnsi" w:eastAsiaTheme="minorHAnsi" w:hAnsiTheme="minorHAnsi" w:cstheme="minorBidi"/>
                <w:sz w:val="22"/>
                <w:szCs w:val="22"/>
                <w:u w:val="single"/>
                <w:lang w:val="hr-HR"/>
              </w:rPr>
              <w:t>grafički</w:t>
            </w:r>
            <w:r w:rsidRPr="00196660">
              <w:rPr>
                <w:rFonts w:asciiTheme="minorHAnsi" w:eastAsiaTheme="minorHAnsi" w:hAnsiTheme="minorHAnsi" w:cstheme="minorBidi"/>
                <w:sz w:val="22"/>
                <w:szCs w:val="22"/>
                <w:lang w:val="hr-HR"/>
              </w:rPr>
              <w:t xml:space="preserve">: </w:t>
            </w:r>
            <w:proofErr w:type="spellStart"/>
            <w:r w:rsidRPr="00196660">
              <w:rPr>
                <w:rFonts w:asciiTheme="minorHAnsi" w:eastAsiaTheme="minorHAnsi" w:hAnsiTheme="minorHAnsi" w:cstheme="minorBidi"/>
                <w:sz w:val="22"/>
                <w:szCs w:val="22"/>
                <w:lang w:val="hr-HR"/>
              </w:rPr>
              <w:t>monotipija</w:t>
            </w:r>
            <w:proofErr w:type="spellEnd"/>
            <w:r w:rsidRPr="00196660">
              <w:rPr>
                <w:rFonts w:asciiTheme="minorHAnsi" w:eastAsiaTheme="minorHAnsi" w:hAnsiTheme="minorHAnsi" w:cstheme="minorBidi"/>
                <w:sz w:val="22"/>
                <w:szCs w:val="22"/>
                <w:lang w:val="hr-HR"/>
              </w:rPr>
              <w:t>, kartonski tisak.</w:t>
            </w:r>
          </w:p>
        </w:tc>
      </w:tr>
      <w:tr w:rsidR="00196660" w:rsidRPr="00196660" w14:paraId="2EE66543" w14:textId="77777777" w:rsidTr="00E84F04">
        <w:tc>
          <w:tcPr>
            <w:tcW w:w="12996" w:type="dxa"/>
            <w:gridSpan w:val="4"/>
            <w:shd w:val="clear" w:color="auto" w:fill="BDD6EE" w:themeFill="accent5" w:themeFillTint="66"/>
          </w:tcPr>
          <w:p w14:paraId="2EE8AA9F"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hAnsi="Calibri" w:cs="Calibri"/>
                <w:b/>
                <w:bCs/>
                <w:color w:val="231F20"/>
                <w:sz w:val="22"/>
                <w:szCs w:val="22"/>
                <w:lang w:val="hr-HR" w:eastAsia="hr-HR"/>
              </w:rPr>
              <w:t>RAZINE USVOJENOSTI (OSTVARENOSTI) ODGOJNO-OBRAZOVNIH ISHODA</w:t>
            </w:r>
          </w:p>
        </w:tc>
      </w:tr>
      <w:tr w:rsidR="00196660" w:rsidRPr="00196660" w14:paraId="70324D7C" w14:textId="77777777" w:rsidTr="00E84F04">
        <w:tc>
          <w:tcPr>
            <w:tcW w:w="3249" w:type="dxa"/>
            <w:shd w:val="clear" w:color="auto" w:fill="FFD966" w:themeFill="accent4" w:themeFillTint="99"/>
          </w:tcPr>
          <w:p w14:paraId="57C78A77"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ZADOVOLJAVAJUĆA</w:t>
            </w:r>
          </w:p>
        </w:tc>
        <w:tc>
          <w:tcPr>
            <w:tcW w:w="3249" w:type="dxa"/>
            <w:shd w:val="clear" w:color="auto" w:fill="F4B083" w:themeFill="accent2" w:themeFillTint="99"/>
          </w:tcPr>
          <w:p w14:paraId="1D17C9E1"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DOBRA</w:t>
            </w:r>
          </w:p>
        </w:tc>
        <w:tc>
          <w:tcPr>
            <w:tcW w:w="3249" w:type="dxa"/>
            <w:shd w:val="clear" w:color="auto" w:fill="A8D08D" w:themeFill="accent6" w:themeFillTint="99"/>
          </w:tcPr>
          <w:p w14:paraId="34A87DA1"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VRLO DOBRA</w:t>
            </w:r>
          </w:p>
        </w:tc>
        <w:tc>
          <w:tcPr>
            <w:tcW w:w="3249" w:type="dxa"/>
            <w:shd w:val="clear" w:color="auto" w:fill="E27CC7"/>
          </w:tcPr>
          <w:p w14:paraId="3EE84881"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IZNIMNA</w:t>
            </w:r>
          </w:p>
        </w:tc>
      </w:tr>
      <w:tr w:rsidR="00196660" w:rsidRPr="00196660" w14:paraId="1024945C" w14:textId="77777777" w:rsidTr="00E84F04">
        <w:tc>
          <w:tcPr>
            <w:tcW w:w="3249" w:type="dxa"/>
          </w:tcPr>
          <w:p w14:paraId="54D378F8" w14:textId="77777777" w:rsidR="00196660" w:rsidRPr="00196660" w:rsidRDefault="00196660" w:rsidP="00196660">
            <w:pPr>
              <w:widowControl w:val="0"/>
              <w:autoSpaceDE w:val="0"/>
              <w:autoSpaceDN w:val="0"/>
              <w:ind w:left="27" w:right="145"/>
              <w:rPr>
                <w:rFonts w:asciiTheme="minorHAnsi" w:eastAsia="Calibri" w:hAnsiTheme="minorHAnsi" w:cstheme="minorHAnsi"/>
                <w:b/>
                <w:bCs/>
                <w:sz w:val="22"/>
                <w:szCs w:val="22"/>
                <w:lang w:val="hr-HR" w:eastAsia="hr-HR" w:bidi="hr-HR"/>
              </w:rPr>
            </w:pPr>
            <w:r w:rsidRPr="00196660">
              <w:rPr>
                <w:rFonts w:asciiTheme="minorHAnsi" w:eastAsia="Arial" w:hAnsiTheme="minorHAnsi" w:cstheme="minorHAnsi"/>
                <w:sz w:val="22"/>
                <w:szCs w:val="22"/>
                <w:lang w:val="hr-HR" w:eastAsia="hr-HR" w:bidi="hr-HR"/>
              </w:rPr>
              <w:t xml:space="preserve">Učenik uz pomoć učitelja uporabljuje likovne materijale i postupke u svrhu izrade likovnog rada. Pokazuje nizak stupanj preciznosti, djelomične kontrole materijala i izvedbe s </w:t>
            </w:r>
            <w:r w:rsidRPr="00196660">
              <w:rPr>
                <w:rFonts w:asciiTheme="minorHAnsi" w:eastAsia="Arial" w:hAnsiTheme="minorHAnsi" w:cstheme="minorHAnsi"/>
                <w:sz w:val="22"/>
                <w:szCs w:val="22"/>
                <w:lang w:val="hr-HR" w:eastAsia="hr-HR" w:bidi="hr-HR"/>
              </w:rPr>
              <w:lastRenderedPageBreak/>
              <w:t>minimumom detalja.</w:t>
            </w:r>
          </w:p>
        </w:tc>
        <w:tc>
          <w:tcPr>
            <w:tcW w:w="3249" w:type="dxa"/>
          </w:tcPr>
          <w:p w14:paraId="4FD4A3BA" w14:textId="77777777" w:rsidR="00196660" w:rsidRPr="00196660" w:rsidRDefault="00196660" w:rsidP="00196660">
            <w:pPr>
              <w:jc w:val="both"/>
              <w:rPr>
                <w:rFonts w:asciiTheme="minorHAnsi" w:eastAsiaTheme="minorHAnsi" w:hAnsiTheme="minorHAnsi" w:cstheme="minorHAnsi"/>
                <w:sz w:val="22"/>
                <w:szCs w:val="22"/>
                <w:lang w:val="hr-HR"/>
              </w:rPr>
            </w:pPr>
            <w:r w:rsidRPr="00196660">
              <w:rPr>
                <w:rFonts w:asciiTheme="minorHAnsi" w:eastAsiaTheme="minorHAnsi" w:hAnsiTheme="minorHAnsi" w:cstheme="minorHAnsi"/>
                <w:sz w:val="22"/>
                <w:szCs w:val="22"/>
                <w:lang w:val="hr-HR"/>
              </w:rPr>
              <w:lastRenderedPageBreak/>
              <w:t xml:space="preserve">Učenik samostalno uporabljuje likovne materijale i postupke u svrhu izrade likovnog rada. Pokazuje nizak stupanj preciznosti, djelomične kontrole </w:t>
            </w:r>
            <w:r w:rsidRPr="00196660">
              <w:rPr>
                <w:rFonts w:asciiTheme="minorHAnsi" w:eastAsiaTheme="minorHAnsi" w:hAnsiTheme="minorHAnsi" w:cstheme="minorHAnsi"/>
                <w:sz w:val="22"/>
                <w:szCs w:val="22"/>
                <w:lang w:val="hr-HR"/>
              </w:rPr>
              <w:lastRenderedPageBreak/>
              <w:t>materijala i izvedbe s minimumom detalja.</w:t>
            </w:r>
          </w:p>
        </w:tc>
        <w:tc>
          <w:tcPr>
            <w:tcW w:w="3249" w:type="dxa"/>
          </w:tcPr>
          <w:p w14:paraId="2B99E40C" w14:textId="77777777" w:rsidR="00196660" w:rsidRPr="00196660" w:rsidRDefault="00196660" w:rsidP="00196660">
            <w:pPr>
              <w:widowControl w:val="0"/>
              <w:autoSpaceDE w:val="0"/>
              <w:autoSpaceDN w:val="0"/>
              <w:ind w:right="168"/>
              <w:rPr>
                <w:rFonts w:asciiTheme="minorHAnsi" w:eastAsia="Calibri" w:hAnsiTheme="minorHAnsi" w:cstheme="minorHAnsi"/>
                <w:b/>
                <w:bCs/>
                <w:sz w:val="22"/>
                <w:szCs w:val="22"/>
                <w:lang w:val="hr-HR" w:eastAsia="hr-HR" w:bidi="hr-HR"/>
              </w:rPr>
            </w:pPr>
            <w:r w:rsidRPr="00196660">
              <w:rPr>
                <w:rFonts w:asciiTheme="minorHAnsi" w:eastAsia="Arial" w:hAnsiTheme="minorHAnsi" w:cstheme="minorHAnsi"/>
                <w:sz w:val="22"/>
                <w:szCs w:val="22"/>
                <w:lang w:val="hr-HR" w:eastAsia="hr-HR" w:bidi="hr-HR"/>
              </w:rPr>
              <w:lastRenderedPageBreak/>
              <w:t xml:space="preserve">Učenik samostalno uporabljuje likovne materijale i postupke u svrhu izrade likovnog rada povremeno istražujući postupke i mogućnosti tehnika. Pokazuje nizak stupanj </w:t>
            </w:r>
            <w:r w:rsidRPr="00196660">
              <w:rPr>
                <w:rFonts w:asciiTheme="minorHAnsi" w:eastAsia="Arial" w:hAnsiTheme="minorHAnsi" w:cstheme="minorHAnsi"/>
                <w:sz w:val="22"/>
                <w:szCs w:val="22"/>
                <w:lang w:val="hr-HR" w:eastAsia="hr-HR" w:bidi="hr-HR"/>
              </w:rPr>
              <w:lastRenderedPageBreak/>
              <w:t>preciznosti, djelomične kontrole materijala i izvedbe s manjim brojem detalja.</w:t>
            </w:r>
          </w:p>
        </w:tc>
        <w:tc>
          <w:tcPr>
            <w:tcW w:w="3249" w:type="dxa"/>
          </w:tcPr>
          <w:p w14:paraId="49CE7328" w14:textId="77777777" w:rsidR="00196660" w:rsidRPr="00196660" w:rsidRDefault="00196660" w:rsidP="00196660">
            <w:pPr>
              <w:rPr>
                <w:rFonts w:asciiTheme="minorHAnsi" w:eastAsiaTheme="minorHAnsi" w:hAnsiTheme="minorHAnsi" w:cstheme="minorHAnsi"/>
                <w:sz w:val="22"/>
                <w:szCs w:val="22"/>
                <w:lang w:val="hr-HR"/>
              </w:rPr>
            </w:pPr>
            <w:r w:rsidRPr="00196660">
              <w:rPr>
                <w:rFonts w:asciiTheme="minorHAnsi" w:eastAsiaTheme="minorHAnsi" w:hAnsiTheme="minorHAnsi" w:cstheme="minorHAnsi"/>
                <w:sz w:val="22"/>
                <w:szCs w:val="22"/>
                <w:lang w:val="hr-HR"/>
              </w:rPr>
              <w:lastRenderedPageBreak/>
              <w:t xml:space="preserve">Učenik samostalno uporabljuje likovne materijale i postupke u svrhu izrade likovnog rada povremeno istražujući postupke i mogućnosti tehnika. Pokazuje </w:t>
            </w:r>
            <w:r w:rsidRPr="00196660">
              <w:rPr>
                <w:rFonts w:asciiTheme="minorHAnsi" w:eastAsiaTheme="minorHAnsi" w:hAnsiTheme="minorHAnsi" w:cstheme="minorHAnsi"/>
                <w:sz w:val="22"/>
                <w:szCs w:val="22"/>
                <w:lang w:val="hr-HR"/>
              </w:rPr>
              <w:lastRenderedPageBreak/>
              <w:t>preciznost, detaljnost i dosljednost izvedbe.</w:t>
            </w:r>
          </w:p>
        </w:tc>
      </w:tr>
      <w:tr w:rsidR="00196660" w:rsidRPr="00196660" w14:paraId="3F5DF917" w14:textId="77777777" w:rsidTr="00E84F04">
        <w:tc>
          <w:tcPr>
            <w:tcW w:w="3249" w:type="dxa"/>
            <w:shd w:val="clear" w:color="auto" w:fill="BDD6EE" w:themeFill="accent5" w:themeFillTint="66"/>
          </w:tcPr>
          <w:p w14:paraId="665C4431"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lastRenderedPageBreak/>
              <w:t>ODGOJNO-OBRAZOVNI ISHODI</w:t>
            </w:r>
          </w:p>
        </w:tc>
        <w:tc>
          <w:tcPr>
            <w:tcW w:w="6498" w:type="dxa"/>
            <w:gridSpan w:val="2"/>
            <w:shd w:val="clear" w:color="auto" w:fill="BDD6EE" w:themeFill="accent5" w:themeFillTint="66"/>
          </w:tcPr>
          <w:p w14:paraId="7CB10388"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RAZRADA ISHODA</w:t>
            </w:r>
          </w:p>
        </w:tc>
        <w:tc>
          <w:tcPr>
            <w:tcW w:w="3249" w:type="dxa"/>
            <w:shd w:val="clear" w:color="auto" w:fill="BDD6EE" w:themeFill="accent5" w:themeFillTint="66"/>
          </w:tcPr>
          <w:p w14:paraId="2DE182A6"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b/>
                <w:sz w:val="22"/>
                <w:szCs w:val="22"/>
                <w:lang w:val="hr-HR"/>
              </w:rPr>
              <w:t>SADRŽAJ</w:t>
            </w:r>
          </w:p>
        </w:tc>
      </w:tr>
      <w:tr w:rsidR="00196660" w:rsidRPr="00196660" w14:paraId="6487345D" w14:textId="77777777" w:rsidTr="00E84F04">
        <w:tc>
          <w:tcPr>
            <w:tcW w:w="3249" w:type="dxa"/>
          </w:tcPr>
          <w:p w14:paraId="1329B895" w14:textId="77777777" w:rsidR="00196660" w:rsidRPr="00196660" w:rsidRDefault="00196660" w:rsidP="00196660">
            <w:pPr>
              <w:rPr>
                <w:rFonts w:asciiTheme="minorHAnsi" w:eastAsiaTheme="minorHAnsi" w:hAnsiTheme="minorHAnsi" w:cstheme="minorBidi"/>
                <w:b/>
                <w:sz w:val="22"/>
                <w:szCs w:val="22"/>
                <w:lang w:val="hr-HR"/>
              </w:rPr>
            </w:pPr>
            <w:r w:rsidRPr="00196660">
              <w:rPr>
                <w:rFonts w:asciiTheme="minorHAnsi" w:eastAsiaTheme="minorHAnsi" w:hAnsiTheme="minorHAnsi" w:cstheme="minorBidi"/>
                <w:b/>
                <w:sz w:val="22"/>
                <w:szCs w:val="22"/>
                <w:lang w:val="hr-HR"/>
              </w:rPr>
              <w:t>OŠ LK A.3.3.</w:t>
            </w:r>
          </w:p>
          <w:p w14:paraId="429ADBB5" w14:textId="77777777" w:rsidR="00196660" w:rsidRPr="00196660" w:rsidRDefault="00196660" w:rsidP="00196660">
            <w:pPr>
              <w:rPr>
                <w:rFonts w:ascii="Calibri" w:eastAsia="Calibri" w:hAnsi="Calibri"/>
                <w:b/>
                <w:bCs/>
                <w:sz w:val="28"/>
                <w:szCs w:val="28"/>
                <w:lang w:val="hr-HR" w:eastAsia="hr-HR"/>
              </w:rPr>
            </w:pPr>
            <w:r w:rsidRPr="00196660">
              <w:rPr>
                <w:rFonts w:asciiTheme="minorHAnsi" w:eastAsiaTheme="minorHAnsi" w:hAnsiTheme="minorHAnsi" w:cstheme="minorBidi"/>
                <w:sz w:val="22"/>
                <w:szCs w:val="22"/>
                <w:lang w:val="hr-HR"/>
              </w:rPr>
              <w:t xml:space="preserve">Učenik u vlastitome radu koristi tehničke i izražajne mogućnosti </w:t>
            </w:r>
            <w:proofErr w:type="spellStart"/>
            <w:r w:rsidRPr="00196660">
              <w:rPr>
                <w:rFonts w:asciiTheme="minorHAnsi" w:eastAsiaTheme="minorHAnsi" w:hAnsiTheme="minorHAnsi" w:cstheme="minorBidi"/>
                <w:sz w:val="22"/>
                <w:szCs w:val="22"/>
                <w:lang w:val="hr-HR"/>
              </w:rPr>
              <w:t>novomedijskih</w:t>
            </w:r>
            <w:proofErr w:type="spellEnd"/>
            <w:r w:rsidRPr="00196660">
              <w:rPr>
                <w:rFonts w:asciiTheme="minorHAnsi" w:eastAsiaTheme="minorHAnsi" w:hAnsiTheme="minorHAnsi" w:cstheme="minorBidi"/>
                <w:sz w:val="22"/>
                <w:szCs w:val="22"/>
                <w:lang w:val="hr-HR"/>
              </w:rPr>
              <w:t xml:space="preserve"> tehnologija.</w:t>
            </w:r>
          </w:p>
        </w:tc>
        <w:tc>
          <w:tcPr>
            <w:tcW w:w="6498" w:type="dxa"/>
            <w:gridSpan w:val="2"/>
          </w:tcPr>
          <w:p w14:paraId="49EB95B5"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Učenik digitalnim fotoaparatom (digitalni fotoaparat, pametni telefon) bilježi sadržaje iz okoline koristeći znanje o likovnom jeziku i drugim likovnim pojmovima.</w:t>
            </w:r>
          </w:p>
          <w:p w14:paraId="6DDB0A42" w14:textId="77777777" w:rsidR="00196660" w:rsidRPr="00196660" w:rsidRDefault="00196660" w:rsidP="00196660">
            <w:pPr>
              <w:rPr>
                <w:rFonts w:ascii="Calibri" w:eastAsia="Calibri" w:hAnsi="Calibri"/>
                <w:b/>
                <w:bCs/>
                <w:sz w:val="28"/>
                <w:szCs w:val="28"/>
                <w:lang w:val="hr-HR" w:eastAsia="hr-HR"/>
              </w:rPr>
            </w:pPr>
            <w:r w:rsidRPr="00196660">
              <w:rPr>
                <w:rFonts w:asciiTheme="minorHAnsi" w:eastAsiaTheme="minorHAnsi" w:hAnsiTheme="minorHAnsi" w:cstheme="minorBidi"/>
                <w:sz w:val="22"/>
                <w:szCs w:val="22"/>
                <w:lang w:val="hr-HR"/>
              </w:rPr>
              <w:t>Zabilježene sadržaje interpretira u vlastitom vizualnom radu.</w:t>
            </w:r>
          </w:p>
        </w:tc>
        <w:tc>
          <w:tcPr>
            <w:tcW w:w="3249" w:type="dxa"/>
          </w:tcPr>
          <w:p w14:paraId="07256716"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 xml:space="preserve">Kadar, plan i neki od likovnih pojmova predviđenih ishodom </w:t>
            </w:r>
          </w:p>
          <w:p w14:paraId="40F07A0E" w14:textId="77777777" w:rsidR="00196660" w:rsidRPr="00196660" w:rsidRDefault="00196660" w:rsidP="00196660">
            <w:pPr>
              <w:rPr>
                <w:rFonts w:ascii="Calibri" w:eastAsia="Calibri" w:hAnsi="Calibri" w:cs="Calibri"/>
                <w:sz w:val="22"/>
                <w:szCs w:val="22"/>
                <w:lang w:val="hr-HR"/>
              </w:rPr>
            </w:pPr>
            <w:r w:rsidRPr="00196660">
              <w:rPr>
                <w:rFonts w:asciiTheme="minorHAnsi" w:eastAsiaTheme="minorHAnsi" w:hAnsiTheme="minorHAnsi" w:cstheme="minorBidi"/>
                <w:sz w:val="22"/>
                <w:szCs w:val="22"/>
                <w:lang w:val="hr-HR"/>
              </w:rPr>
              <w:t>OŠ LK A.3.1.</w:t>
            </w:r>
          </w:p>
        </w:tc>
      </w:tr>
      <w:tr w:rsidR="00196660" w:rsidRPr="00196660" w14:paraId="7CF63A1E" w14:textId="77777777" w:rsidTr="00E84F04">
        <w:tc>
          <w:tcPr>
            <w:tcW w:w="12996" w:type="dxa"/>
            <w:gridSpan w:val="4"/>
            <w:shd w:val="clear" w:color="auto" w:fill="BDD6EE" w:themeFill="accent5" w:themeFillTint="66"/>
          </w:tcPr>
          <w:p w14:paraId="31F0C65A"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hAnsi="Calibri" w:cs="Calibri"/>
                <w:b/>
                <w:bCs/>
                <w:color w:val="231F20"/>
                <w:sz w:val="22"/>
                <w:szCs w:val="22"/>
                <w:lang w:val="hr-HR" w:eastAsia="hr-HR"/>
              </w:rPr>
              <w:t>RAZINE USVOJENOSTI (OSTVARENOSTI) ODGOJNO-OBRAZOVNIH ISHODA</w:t>
            </w:r>
          </w:p>
        </w:tc>
      </w:tr>
      <w:tr w:rsidR="00196660" w:rsidRPr="00196660" w14:paraId="7992000A" w14:textId="77777777" w:rsidTr="00E84F04">
        <w:tc>
          <w:tcPr>
            <w:tcW w:w="3249" w:type="dxa"/>
            <w:shd w:val="clear" w:color="auto" w:fill="FFD966" w:themeFill="accent4" w:themeFillTint="99"/>
          </w:tcPr>
          <w:p w14:paraId="0D207F6C"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ZADOVOLJAVAJUĆA</w:t>
            </w:r>
          </w:p>
        </w:tc>
        <w:tc>
          <w:tcPr>
            <w:tcW w:w="3249" w:type="dxa"/>
            <w:shd w:val="clear" w:color="auto" w:fill="F4B083" w:themeFill="accent2" w:themeFillTint="99"/>
          </w:tcPr>
          <w:p w14:paraId="32C502B7"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DOBRA</w:t>
            </w:r>
          </w:p>
        </w:tc>
        <w:tc>
          <w:tcPr>
            <w:tcW w:w="3249" w:type="dxa"/>
            <w:shd w:val="clear" w:color="auto" w:fill="A8D08D" w:themeFill="accent6" w:themeFillTint="99"/>
          </w:tcPr>
          <w:p w14:paraId="4B05EDF6"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VRLO DOBRA</w:t>
            </w:r>
          </w:p>
        </w:tc>
        <w:tc>
          <w:tcPr>
            <w:tcW w:w="3249" w:type="dxa"/>
            <w:shd w:val="clear" w:color="auto" w:fill="E27CC7"/>
          </w:tcPr>
          <w:p w14:paraId="3D86DB25"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IZNIMNA</w:t>
            </w:r>
          </w:p>
        </w:tc>
      </w:tr>
      <w:tr w:rsidR="00196660" w:rsidRPr="00196660" w14:paraId="70A322D6" w14:textId="77777777" w:rsidTr="00E84F04">
        <w:tc>
          <w:tcPr>
            <w:tcW w:w="3249" w:type="dxa"/>
          </w:tcPr>
          <w:p w14:paraId="71188B85" w14:textId="77777777" w:rsidR="00196660" w:rsidRPr="00196660" w:rsidRDefault="00196660" w:rsidP="00196660">
            <w:pPr>
              <w:widowControl w:val="0"/>
              <w:autoSpaceDE w:val="0"/>
              <w:autoSpaceDN w:val="0"/>
              <w:ind w:right="96"/>
              <w:rPr>
                <w:rFonts w:asciiTheme="minorHAnsi" w:eastAsia="Arial" w:hAnsiTheme="minorHAnsi" w:cstheme="minorHAnsi"/>
                <w:sz w:val="22"/>
                <w:szCs w:val="22"/>
                <w:lang w:val="hr-HR" w:eastAsia="hr-HR" w:bidi="hr-HR"/>
              </w:rPr>
            </w:pPr>
            <w:r w:rsidRPr="00196660">
              <w:rPr>
                <w:rFonts w:asciiTheme="minorHAnsi" w:eastAsia="Arial" w:hAnsiTheme="minorHAnsi" w:cstheme="minorHAnsi"/>
                <w:sz w:val="22"/>
                <w:szCs w:val="22"/>
                <w:lang w:val="hr-HR" w:eastAsia="hr-HR" w:bidi="hr-HR"/>
              </w:rPr>
              <w:t>Uz pomoć učitelja, učenik</w:t>
            </w:r>
          </w:p>
          <w:p w14:paraId="55AD7250" w14:textId="77777777" w:rsidR="00196660" w:rsidRPr="00196660" w:rsidRDefault="00196660" w:rsidP="00196660">
            <w:pPr>
              <w:rPr>
                <w:rFonts w:asciiTheme="minorHAnsi" w:eastAsiaTheme="minorHAnsi" w:hAnsiTheme="minorHAnsi" w:cstheme="minorHAnsi"/>
                <w:sz w:val="22"/>
                <w:szCs w:val="22"/>
                <w:lang w:val="hr-HR"/>
              </w:rPr>
            </w:pPr>
            <w:r w:rsidRPr="00196660">
              <w:rPr>
                <w:rFonts w:asciiTheme="minorHAnsi" w:eastAsiaTheme="minorHAnsi" w:hAnsiTheme="minorHAnsi" w:cstheme="minorHAnsi"/>
                <w:sz w:val="22"/>
                <w:szCs w:val="22"/>
                <w:lang w:val="hr-HR"/>
              </w:rPr>
              <w:t>primjenjuje osnovne izražajne mogućnosti likovnog jezika pri bilježenju sadržaja iz vlastite okoline digitalnom foto kamerom.</w:t>
            </w:r>
          </w:p>
        </w:tc>
        <w:tc>
          <w:tcPr>
            <w:tcW w:w="3249" w:type="dxa"/>
          </w:tcPr>
          <w:p w14:paraId="7A0750C8" w14:textId="77777777" w:rsidR="00196660" w:rsidRPr="00196660" w:rsidRDefault="00196660" w:rsidP="00196660">
            <w:pPr>
              <w:rPr>
                <w:rFonts w:asciiTheme="minorHAnsi" w:eastAsiaTheme="minorHAnsi" w:hAnsiTheme="minorHAnsi" w:cstheme="minorHAnsi"/>
                <w:sz w:val="22"/>
                <w:szCs w:val="22"/>
                <w:lang w:val="hr-HR"/>
              </w:rPr>
            </w:pPr>
            <w:r w:rsidRPr="00196660">
              <w:rPr>
                <w:rFonts w:asciiTheme="minorHAnsi" w:eastAsiaTheme="minorHAnsi" w:hAnsiTheme="minorHAnsi" w:cstheme="minorHAnsi"/>
                <w:sz w:val="22"/>
                <w:szCs w:val="22"/>
                <w:lang w:val="hr-HR"/>
              </w:rPr>
              <w:t>Uz posredovanje učitelja, učenik primjenjuje osnovne izražajne mogućnosti likovnog jezika pri bilježenju sadržaja iz vlastite okoline digitalnom foto kamerom.</w:t>
            </w:r>
          </w:p>
        </w:tc>
        <w:tc>
          <w:tcPr>
            <w:tcW w:w="3249" w:type="dxa"/>
          </w:tcPr>
          <w:p w14:paraId="05B3142D" w14:textId="77777777" w:rsidR="00196660" w:rsidRPr="00196660" w:rsidRDefault="00196660" w:rsidP="00196660">
            <w:pPr>
              <w:widowControl w:val="0"/>
              <w:autoSpaceDE w:val="0"/>
              <w:autoSpaceDN w:val="0"/>
              <w:ind w:left="50" w:right="168"/>
              <w:rPr>
                <w:rFonts w:asciiTheme="minorHAnsi" w:eastAsiaTheme="minorHAnsi" w:hAnsiTheme="minorHAnsi" w:cstheme="minorHAnsi"/>
                <w:sz w:val="22"/>
                <w:szCs w:val="22"/>
                <w:lang w:val="hr-HR" w:bidi="hr-HR"/>
              </w:rPr>
            </w:pPr>
            <w:r w:rsidRPr="00196660">
              <w:rPr>
                <w:rFonts w:asciiTheme="minorHAnsi" w:eastAsia="Arial" w:hAnsiTheme="minorHAnsi" w:cstheme="minorHAnsi"/>
                <w:sz w:val="22"/>
                <w:szCs w:val="22"/>
                <w:lang w:val="hr-HR" w:eastAsia="hr-HR" w:bidi="hr-HR"/>
              </w:rPr>
              <w:t>Uz posredovanje učitelja, učenik odabire i digitalnom foto kamerom bilježi sadržaje iz vlastite okoline koristeći izražajne mogućnosti likovnog</w:t>
            </w:r>
            <w:r w:rsidRPr="00196660">
              <w:rPr>
                <w:rFonts w:asciiTheme="minorHAnsi" w:eastAsia="Arial" w:hAnsiTheme="minorHAnsi" w:cstheme="minorHAnsi"/>
                <w:spacing w:val="-1"/>
                <w:sz w:val="22"/>
                <w:szCs w:val="22"/>
                <w:lang w:val="hr-HR" w:eastAsia="hr-HR" w:bidi="hr-HR"/>
              </w:rPr>
              <w:t xml:space="preserve"> </w:t>
            </w:r>
            <w:r w:rsidRPr="00196660">
              <w:rPr>
                <w:rFonts w:asciiTheme="minorHAnsi" w:eastAsia="Arial" w:hAnsiTheme="minorHAnsi" w:cstheme="minorHAnsi"/>
                <w:sz w:val="22"/>
                <w:szCs w:val="22"/>
                <w:lang w:val="hr-HR" w:eastAsia="hr-HR" w:bidi="hr-HR"/>
              </w:rPr>
              <w:t>jezika.</w:t>
            </w:r>
          </w:p>
        </w:tc>
        <w:tc>
          <w:tcPr>
            <w:tcW w:w="3249" w:type="dxa"/>
          </w:tcPr>
          <w:p w14:paraId="4219BE37"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sz w:val="22"/>
                <w:szCs w:val="22"/>
                <w:lang w:val="hr-HR"/>
              </w:rPr>
              <w:t>Učenik samostalno odabire i digitalnom foto kamerom bilježi sadržaje iz vlastite okoline koristeći izražajne mogućnosti likovnog</w:t>
            </w:r>
            <w:r w:rsidRPr="00196660">
              <w:rPr>
                <w:rFonts w:asciiTheme="minorHAnsi" w:eastAsiaTheme="minorHAnsi" w:hAnsiTheme="minorHAnsi" w:cstheme="minorHAnsi"/>
                <w:spacing w:val="-1"/>
                <w:sz w:val="22"/>
                <w:szCs w:val="22"/>
                <w:lang w:val="hr-HR"/>
              </w:rPr>
              <w:t xml:space="preserve"> </w:t>
            </w:r>
            <w:r w:rsidRPr="00196660">
              <w:rPr>
                <w:rFonts w:asciiTheme="minorHAnsi" w:eastAsiaTheme="minorHAnsi" w:hAnsiTheme="minorHAnsi" w:cstheme="minorHAnsi"/>
                <w:sz w:val="22"/>
                <w:szCs w:val="22"/>
                <w:lang w:val="hr-HR"/>
              </w:rPr>
              <w:t>jezika.</w:t>
            </w:r>
          </w:p>
        </w:tc>
      </w:tr>
      <w:tr w:rsidR="00196660" w:rsidRPr="00196660" w14:paraId="341DECC2" w14:textId="77777777" w:rsidTr="00E84F04">
        <w:tc>
          <w:tcPr>
            <w:tcW w:w="3249" w:type="dxa"/>
            <w:shd w:val="clear" w:color="auto" w:fill="BDD6EE" w:themeFill="accent5" w:themeFillTint="66"/>
          </w:tcPr>
          <w:p w14:paraId="3D7C6A4C"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906B781"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RAZRADA ISHODA</w:t>
            </w:r>
          </w:p>
        </w:tc>
        <w:tc>
          <w:tcPr>
            <w:tcW w:w="3249" w:type="dxa"/>
            <w:shd w:val="clear" w:color="auto" w:fill="BDD6EE" w:themeFill="accent5" w:themeFillTint="66"/>
          </w:tcPr>
          <w:p w14:paraId="41BABE28"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b/>
                <w:sz w:val="22"/>
                <w:szCs w:val="22"/>
                <w:lang w:val="hr-HR"/>
              </w:rPr>
              <w:t>SADRŽAJ</w:t>
            </w:r>
          </w:p>
        </w:tc>
      </w:tr>
      <w:tr w:rsidR="00196660" w:rsidRPr="00196660" w14:paraId="38FF6C7F" w14:textId="77777777" w:rsidTr="00E84F04">
        <w:tc>
          <w:tcPr>
            <w:tcW w:w="3249" w:type="dxa"/>
          </w:tcPr>
          <w:p w14:paraId="7B109B5A" w14:textId="77777777" w:rsidR="00196660" w:rsidRPr="00196660" w:rsidRDefault="00196660" w:rsidP="00196660">
            <w:pPr>
              <w:rPr>
                <w:rFonts w:asciiTheme="minorHAnsi" w:eastAsiaTheme="minorHAnsi" w:hAnsiTheme="minorHAnsi" w:cstheme="minorBidi"/>
                <w:b/>
                <w:sz w:val="22"/>
                <w:szCs w:val="22"/>
                <w:lang w:val="hr-HR"/>
              </w:rPr>
            </w:pPr>
            <w:r w:rsidRPr="00196660">
              <w:rPr>
                <w:rFonts w:asciiTheme="minorHAnsi" w:eastAsiaTheme="minorHAnsi" w:hAnsiTheme="minorHAnsi" w:cstheme="minorBidi"/>
                <w:b/>
                <w:sz w:val="22"/>
                <w:szCs w:val="22"/>
                <w:lang w:val="hr-HR"/>
              </w:rPr>
              <w:t>OŠ LK B.3.1.</w:t>
            </w:r>
          </w:p>
          <w:p w14:paraId="4724B379" w14:textId="77777777" w:rsidR="00196660" w:rsidRPr="00196660" w:rsidRDefault="00196660" w:rsidP="00196660">
            <w:pPr>
              <w:rPr>
                <w:rFonts w:ascii="Calibri" w:eastAsia="Calibri" w:hAnsi="Calibri"/>
                <w:b/>
                <w:bCs/>
                <w:sz w:val="28"/>
                <w:szCs w:val="28"/>
                <w:lang w:val="hr-HR" w:eastAsia="hr-HR"/>
              </w:rPr>
            </w:pPr>
            <w:r w:rsidRPr="00196660">
              <w:rPr>
                <w:rFonts w:asciiTheme="minorHAnsi" w:eastAsiaTheme="minorHAnsi" w:hAnsiTheme="minorHAnsi" w:cstheme="minorBidi"/>
                <w:sz w:val="22"/>
                <w:szCs w:val="22"/>
                <w:lang w:val="hr-HR"/>
              </w:rPr>
              <w:t>Učenik povezuje likovno i vizualno umjetničko djelo s osobnim doživljajem, likovnim jezikom i tematskim sadržajem djela.</w:t>
            </w:r>
          </w:p>
        </w:tc>
        <w:tc>
          <w:tcPr>
            <w:tcW w:w="6498" w:type="dxa"/>
            <w:gridSpan w:val="2"/>
          </w:tcPr>
          <w:p w14:paraId="6605F276"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Učenik opisuje osobni doživljaj djela i povezuje ga s vlastitim osjećajima, iskustvom i mislima.</w:t>
            </w:r>
          </w:p>
          <w:p w14:paraId="0D3379FA"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Učenik opisuje:</w:t>
            </w:r>
          </w:p>
          <w:p w14:paraId="0ADB2EE2" w14:textId="77777777" w:rsidR="00196660" w:rsidRPr="00196660" w:rsidRDefault="00196660" w:rsidP="00196660">
            <w:pPr>
              <w:numPr>
                <w:ilvl w:val="0"/>
                <w:numId w:val="7"/>
              </w:numPr>
              <w:contextualSpacing/>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materijale i postupke</w:t>
            </w:r>
          </w:p>
          <w:p w14:paraId="15A25D62" w14:textId="77777777" w:rsidR="00196660" w:rsidRPr="00196660" w:rsidRDefault="00196660" w:rsidP="00196660">
            <w:pPr>
              <w:numPr>
                <w:ilvl w:val="0"/>
                <w:numId w:val="7"/>
              </w:numPr>
              <w:contextualSpacing/>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likovne elemente i kompozicijska načela</w:t>
            </w:r>
          </w:p>
          <w:p w14:paraId="10E544CF" w14:textId="77777777" w:rsidR="00196660" w:rsidRPr="00196660" w:rsidRDefault="00196660" w:rsidP="00196660">
            <w:pPr>
              <w:rPr>
                <w:rFonts w:ascii="Calibri" w:eastAsia="Calibri" w:hAnsi="Calibri"/>
                <w:b/>
                <w:bCs/>
                <w:sz w:val="28"/>
                <w:szCs w:val="28"/>
                <w:lang w:val="hr-HR" w:eastAsia="hr-HR"/>
              </w:rPr>
            </w:pPr>
            <w:r w:rsidRPr="00196660">
              <w:rPr>
                <w:rFonts w:asciiTheme="minorHAnsi" w:eastAsiaTheme="minorHAnsi" w:hAnsiTheme="minorHAnsi" w:cstheme="minorBidi"/>
                <w:sz w:val="22"/>
                <w:szCs w:val="22"/>
                <w:lang w:val="hr-HR"/>
              </w:rPr>
              <w:t>tematski sadržaj djela (motiv, teme, asocijacije).</w:t>
            </w:r>
          </w:p>
        </w:tc>
        <w:tc>
          <w:tcPr>
            <w:tcW w:w="3249" w:type="dxa"/>
          </w:tcPr>
          <w:p w14:paraId="468D6243" w14:textId="77777777" w:rsidR="00196660" w:rsidRPr="00196660" w:rsidRDefault="00196660" w:rsidP="00196660">
            <w:pPr>
              <w:rPr>
                <w:rFonts w:ascii="Calibri" w:eastAsia="Calibri" w:hAnsi="Calibri"/>
                <w:b/>
                <w:bCs/>
                <w:sz w:val="28"/>
                <w:szCs w:val="28"/>
                <w:lang w:val="hr-HR" w:eastAsia="hr-HR"/>
              </w:rPr>
            </w:pPr>
            <w:r w:rsidRPr="00196660">
              <w:rPr>
                <w:rFonts w:asciiTheme="minorHAnsi" w:eastAsiaTheme="minorHAnsi" w:hAnsiTheme="minorHAnsi" w:cstheme="minorBidi"/>
                <w:sz w:val="22"/>
                <w:szCs w:val="22"/>
                <w:lang w:val="hr-HR"/>
              </w:rPr>
              <w:t xml:space="preserve">Učenik upoznaje i istražuje djela i različite oblike izražavanja iz područja likovnih i vizualnih umjetnosti: crtež, slikarstvo, skulptura, grafika, vizualne komunikacije i dizajn (grafički, produkt), arhitektura i urbanizam, fotografija, film (igrani i animirani), strip, scenografija, kostimografija, </w:t>
            </w:r>
            <w:proofErr w:type="spellStart"/>
            <w:r w:rsidRPr="00196660">
              <w:rPr>
                <w:rFonts w:asciiTheme="minorHAnsi" w:eastAsiaTheme="minorHAnsi" w:hAnsiTheme="minorHAnsi" w:cstheme="minorBidi"/>
                <w:sz w:val="22"/>
                <w:szCs w:val="22"/>
                <w:lang w:val="hr-HR"/>
              </w:rPr>
              <w:t>lutkarstvo</w:t>
            </w:r>
            <w:proofErr w:type="spellEnd"/>
            <w:r w:rsidRPr="00196660">
              <w:rPr>
                <w:rFonts w:asciiTheme="minorHAnsi" w:eastAsiaTheme="minorHAnsi" w:hAnsiTheme="minorHAnsi" w:cstheme="minorBidi"/>
                <w:sz w:val="22"/>
                <w:szCs w:val="22"/>
                <w:lang w:val="hr-HR"/>
              </w:rPr>
              <w:t>.</w:t>
            </w:r>
          </w:p>
        </w:tc>
      </w:tr>
      <w:tr w:rsidR="00196660" w:rsidRPr="00196660" w14:paraId="17FEF6CC" w14:textId="77777777" w:rsidTr="00E84F04">
        <w:tc>
          <w:tcPr>
            <w:tcW w:w="12996" w:type="dxa"/>
            <w:gridSpan w:val="4"/>
            <w:shd w:val="clear" w:color="auto" w:fill="BDD6EE" w:themeFill="accent5" w:themeFillTint="66"/>
          </w:tcPr>
          <w:p w14:paraId="39F21AE8"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hAnsi="Calibri" w:cs="Calibri"/>
                <w:b/>
                <w:bCs/>
                <w:color w:val="231F20"/>
                <w:sz w:val="22"/>
                <w:szCs w:val="22"/>
                <w:lang w:val="hr-HR" w:eastAsia="hr-HR"/>
              </w:rPr>
              <w:t>RAZINE USVOJENOSTI (OSTVARENOSTI) ODGOJNO-OBRAZOVNIH ISHODA</w:t>
            </w:r>
          </w:p>
        </w:tc>
      </w:tr>
      <w:tr w:rsidR="00196660" w:rsidRPr="00196660" w14:paraId="21624F67" w14:textId="77777777" w:rsidTr="00E84F04">
        <w:tc>
          <w:tcPr>
            <w:tcW w:w="3249" w:type="dxa"/>
            <w:shd w:val="clear" w:color="auto" w:fill="FFD966" w:themeFill="accent4" w:themeFillTint="99"/>
          </w:tcPr>
          <w:p w14:paraId="2B4EB2A6"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ZADOVOLJAVAJUĆA</w:t>
            </w:r>
          </w:p>
        </w:tc>
        <w:tc>
          <w:tcPr>
            <w:tcW w:w="3249" w:type="dxa"/>
            <w:shd w:val="clear" w:color="auto" w:fill="F4B083" w:themeFill="accent2" w:themeFillTint="99"/>
          </w:tcPr>
          <w:p w14:paraId="0528492C"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DOBRA</w:t>
            </w:r>
          </w:p>
        </w:tc>
        <w:tc>
          <w:tcPr>
            <w:tcW w:w="3249" w:type="dxa"/>
            <w:shd w:val="clear" w:color="auto" w:fill="A8D08D" w:themeFill="accent6" w:themeFillTint="99"/>
          </w:tcPr>
          <w:p w14:paraId="758BDFAB"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VRLO DOBRA</w:t>
            </w:r>
          </w:p>
        </w:tc>
        <w:tc>
          <w:tcPr>
            <w:tcW w:w="3249" w:type="dxa"/>
            <w:shd w:val="clear" w:color="auto" w:fill="E27CC7"/>
          </w:tcPr>
          <w:p w14:paraId="1210964A"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IZNIMNA</w:t>
            </w:r>
          </w:p>
        </w:tc>
      </w:tr>
      <w:tr w:rsidR="00196660" w:rsidRPr="00196660" w14:paraId="62A4479E" w14:textId="77777777" w:rsidTr="00E84F04">
        <w:tc>
          <w:tcPr>
            <w:tcW w:w="3249" w:type="dxa"/>
          </w:tcPr>
          <w:p w14:paraId="538CF6F0" w14:textId="77777777" w:rsidR="00196660" w:rsidRPr="00196660" w:rsidRDefault="00196660" w:rsidP="00196660">
            <w:pPr>
              <w:rPr>
                <w:rFonts w:asciiTheme="minorHAnsi" w:eastAsiaTheme="minorHAnsi" w:hAnsiTheme="minorHAnsi" w:cstheme="minorHAnsi"/>
                <w:sz w:val="22"/>
                <w:szCs w:val="22"/>
                <w:lang w:val="hr-HR"/>
              </w:rPr>
            </w:pPr>
            <w:r w:rsidRPr="00196660">
              <w:rPr>
                <w:rFonts w:asciiTheme="minorHAnsi" w:eastAsiaTheme="minorHAnsi" w:hAnsiTheme="minorHAnsi" w:cstheme="minorHAnsi"/>
                <w:sz w:val="22"/>
                <w:szCs w:val="22"/>
                <w:lang w:val="hr-HR"/>
              </w:rPr>
              <w:t xml:space="preserve">Uz pomoć učitelja učenik opisuje povezuje osobni doživljaj, likovni </w:t>
            </w:r>
            <w:r w:rsidRPr="00196660">
              <w:rPr>
                <w:rFonts w:asciiTheme="minorHAnsi" w:eastAsiaTheme="minorHAnsi" w:hAnsiTheme="minorHAnsi" w:cstheme="minorHAnsi"/>
                <w:sz w:val="22"/>
                <w:szCs w:val="22"/>
                <w:lang w:val="hr-HR"/>
              </w:rPr>
              <w:lastRenderedPageBreak/>
              <w:t>jezik i tematski sadržaj djela u cjelinu.</w:t>
            </w:r>
          </w:p>
        </w:tc>
        <w:tc>
          <w:tcPr>
            <w:tcW w:w="3249" w:type="dxa"/>
          </w:tcPr>
          <w:p w14:paraId="61EA2AD4" w14:textId="77777777" w:rsidR="00196660" w:rsidRPr="00196660" w:rsidRDefault="00196660" w:rsidP="00196660">
            <w:pPr>
              <w:rPr>
                <w:rFonts w:asciiTheme="minorHAnsi" w:eastAsiaTheme="minorHAnsi" w:hAnsiTheme="minorHAnsi" w:cstheme="minorHAnsi"/>
                <w:sz w:val="22"/>
                <w:szCs w:val="22"/>
                <w:lang w:val="hr-HR"/>
              </w:rPr>
            </w:pPr>
            <w:r w:rsidRPr="00196660">
              <w:rPr>
                <w:rFonts w:asciiTheme="minorHAnsi" w:eastAsiaTheme="minorHAnsi" w:hAnsiTheme="minorHAnsi" w:cstheme="minorHAnsi"/>
                <w:sz w:val="22"/>
                <w:szCs w:val="22"/>
                <w:lang w:val="hr-HR"/>
              </w:rPr>
              <w:lastRenderedPageBreak/>
              <w:t xml:space="preserve">Uz povremenu pomoć učitelja učenik opisuje veći broj detalja i karakteristika tematskih i likovnih </w:t>
            </w:r>
            <w:r w:rsidRPr="00196660">
              <w:rPr>
                <w:rFonts w:asciiTheme="minorHAnsi" w:eastAsiaTheme="minorHAnsi" w:hAnsiTheme="minorHAnsi" w:cstheme="minorHAnsi"/>
                <w:sz w:val="22"/>
                <w:szCs w:val="22"/>
                <w:lang w:val="hr-HR"/>
              </w:rPr>
              <w:lastRenderedPageBreak/>
              <w:t>ili vizualnih sadržaja (likovni jezik, materijali, primjeri iz okoline) stvarajući poveznice s osobnim iskustvom.</w:t>
            </w:r>
          </w:p>
        </w:tc>
        <w:tc>
          <w:tcPr>
            <w:tcW w:w="3249" w:type="dxa"/>
          </w:tcPr>
          <w:p w14:paraId="6F79F874" w14:textId="77777777" w:rsidR="00196660" w:rsidRPr="00196660" w:rsidRDefault="00196660" w:rsidP="00196660">
            <w:pPr>
              <w:widowControl w:val="0"/>
              <w:autoSpaceDE w:val="0"/>
              <w:autoSpaceDN w:val="0"/>
              <w:ind w:left="50" w:right="168"/>
              <w:rPr>
                <w:rFonts w:asciiTheme="minorHAnsi" w:eastAsiaTheme="minorHAnsi" w:hAnsiTheme="minorHAnsi" w:cstheme="minorHAnsi"/>
                <w:sz w:val="22"/>
                <w:szCs w:val="22"/>
                <w:lang w:val="hr-HR" w:bidi="hr-HR"/>
              </w:rPr>
            </w:pPr>
            <w:r w:rsidRPr="00196660">
              <w:rPr>
                <w:rFonts w:asciiTheme="minorHAnsi" w:eastAsia="Arial" w:hAnsiTheme="minorHAnsi" w:cstheme="minorHAnsi"/>
                <w:sz w:val="22"/>
                <w:szCs w:val="22"/>
                <w:lang w:val="hr-HR" w:eastAsia="hr-HR" w:bidi="hr-HR"/>
              </w:rPr>
              <w:lastRenderedPageBreak/>
              <w:t xml:space="preserve">Uz posredovanje učitelja, učenik opisuje tematske sadržaje povezujući ih s </w:t>
            </w:r>
            <w:r w:rsidRPr="00196660">
              <w:rPr>
                <w:rFonts w:asciiTheme="minorHAnsi" w:eastAsia="Arial" w:hAnsiTheme="minorHAnsi" w:cstheme="minorHAnsi"/>
                <w:sz w:val="22"/>
                <w:szCs w:val="22"/>
                <w:lang w:val="hr-HR" w:eastAsia="hr-HR" w:bidi="hr-HR"/>
              </w:rPr>
              <w:lastRenderedPageBreak/>
              <w:t>karakteristikama likovnih ili vizualnih sadržaja (likovni jezik, materijali, primjeri iz okoline) te s osobnim doživljajem.</w:t>
            </w:r>
          </w:p>
        </w:tc>
        <w:tc>
          <w:tcPr>
            <w:tcW w:w="3249" w:type="dxa"/>
          </w:tcPr>
          <w:p w14:paraId="353D7A7E" w14:textId="77777777" w:rsidR="00196660" w:rsidRPr="00196660" w:rsidRDefault="00196660" w:rsidP="00196660">
            <w:pPr>
              <w:widowControl w:val="0"/>
              <w:autoSpaceDE w:val="0"/>
              <w:autoSpaceDN w:val="0"/>
              <w:ind w:right="129"/>
              <w:rPr>
                <w:rFonts w:asciiTheme="minorHAnsi" w:eastAsia="Arial" w:hAnsiTheme="minorHAnsi" w:cstheme="minorHAnsi"/>
                <w:sz w:val="22"/>
                <w:szCs w:val="22"/>
                <w:lang w:val="hr-HR" w:eastAsia="hr-HR" w:bidi="hr-HR"/>
              </w:rPr>
            </w:pPr>
            <w:r w:rsidRPr="00196660">
              <w:rPr>
                <w:rFonts w:asciiTheme="minorHAnsi" w:eastAsia="Arial" w:hAnsiTheme="minorHAnsi" w:cstheme="minorHAnsi"/>
                <w:sz w:val="22"/>
                <w:szCs w:val="22"/>
                <w:lang w:val="hr-HR" w:eastAsia="hr-HR" w:bidi="hr-HR"/>
              </w:rPr>
              <w:lastRenderedPageBreak/>
              <w:t xml:space="preserve">Učenik samostalno opisuje tematske sadržaje povezujući ih s karakteristikama likovnih ili </w:t>
            </w:r>
            <w:r w:rsidRPr="00196660">
              <w:rPr>
                <w:rFonts w:asciiTheme="minorHAnsi" w:eastAsia="Arial" w:hAnsiTheme="minorHAnsi" w:cstheme="minorHAnsi"/>
                <w:sz w:val="22"/>
                <w:szCs w:val="22"/>
                <w:lang w:val="hr-HR" w:eastAsia="hr-HR" w:bidi="hr-HR"/>
              </w:rPr>
              <w:lastRenderedPageBreak/>
              <w:t>vizualnih sadržaja (likovni jezik, materijali, primjeri iz okoline) te s osobnim</w:t>
            </w:r>
          </w:p>
          <w:p w14:paraId="12911376"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sz w:val="22"/>
                <w:szCs w:val="22"/>
                <w:lang w:val="hr-HR"/>
              </w:rPr>
              <w:t>doživljajem.</w:t>
            </w:r>
          </w:p>
        </w:tc>
      </w:tr>
      <w:tr w:rsidR="00196660" w:rsidRPr="00196660" w14:paraId="40833E0E" w14:textId="77777777" w:rsidTr="00E84F04">
        <w:tc>
          <w:tcPr>
            <w:tcW w:w="3249" w:type="dxa"/>
            <w:shd w:val="clear" w:color="auto" w:fill="BDD6EE" w:themeFill="accent5" w:themeFillTint="66"/>
          </w:tcPr>
          <w:p w14:paraId="535C699D"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lastRenderedPageBreak/>
              <w:t>ODGOJNO-OBRAZOVNI ISHODI</w:t>
            </w:r>
          </w:p>
        </w:tc>
        <w:tc>
          <w:tcPr>
            <w:tcW w:w="6498" w:type="dxa"/>
            <w:gridSpan w:val="2"/>
            <w:shd w:val="clear" w:color="auto" w:fill="BDD6EE" w:themeFill="accent5" w:themeFillTint="66"/>
          </w:tcPr>
          <w:p w14:paraId="1B4C977C"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RAZRADA ISHODA</w:t>
            </w:r>
          </w:p>
        </w:tc>
        <w:tc>
          <w:tcPr>
            <w:tcW w:w="3249" w:type="dxa"/>
            <w:shd w:val="clear" w:color="auto" w:fill="BDD6EE" w:themeFill="accent5" w:themeFillTint="66"/>
          </w:tcPr>
          <w:p w14:paraId="645C35A7"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b/>
                <w:sz w:val="22"/>
                <w:szCs w:val="22"/>
                <w:lang w:val="hr-HR"/>
              </w:rPr>
              <w:t>SADRŽAJ</w:t>
            </w:r>
          </w:p>
        </w:tc>
      </w:tr>
      <w:tr w:rsidR="00196660" w:rsidRPr="00196660" w14:paraId="51E03F65" w14:textId="77777777" w:rsidTr="00E84F04">
        <w:tc>
          <w:tcPr>
            <w:tcW w:w="3249" w:type="dxa"/>
          </w:tcPr>
          <w:p w14:paraId="05F078A1" w14:textId="77777777" w:rsidR="00196660" w:rsidRPr="00196660" w:rsidRDefault="00196660" w:rsidP="00196660">
            <w:pPr>
              <w:rPr>
                <w:rFonts w:asciiTheme="minorHAnsi" w:eastAsiaTheme="minorHAnsi" w:hAnsiTheme="minorHAnsi" w:cstheme="minorBidi"/>
                <w:b/>
                <w:sz w:val="22"/>
                <w:szCs w:val="22"/>
                <w:lang w:val="hr-HR"/>
              </w:rPr>
            </w:pPr>
            <w:r w:rsidRPr="00196660">
              <w:rPr>
                <w:rFonts w:asciiTheme="minorHAnsi" w:eastAsiaTheme="minorHAnsi" w:hAnsiTheme="minorHAnsi" w:cstheme="minorBidi"/>
                <w:b/>
                <w:sz w:val="22"/>
                <w:szCs w:val="22"/>
                <w:lang w:val="hr-HR"/>
              </w:rPr>
              <w:t>OŠ LK B.3.2.</w:t>
            </w:r>
          </w:p>
          <w:p w14:paraId="75506E49"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Učenik uspoređuje svoj likovni ili vizualni rad i radove drugih učenika te opisuje vlastiti doživljaj</w:t>
            </w:r>
          </w:p>
          <w:p w14:paraId="29A3D065" w14:textId="77777777" w:rsidR="00196660" w:rsidRPr="00196660" w:rsidRDefault="00196660" w:rsidP="00196660">
            <w:pPr>
              <w:rPr>
                <w:rFonts w:ascii="Calibri" w:eastAsia="Calibri" w:hAnsi="Calibri"/>
                <w:b/>
                <w:bCs/>
                <w:sz w:val="28"/>
                <w:szCs w:val="28"/>
                <w:lang w:val="hr-HR" w:eastAsia="hr-HR"/>
              </w:rPr>
            </w:pPr>
            <w:r w:rsidRPr="00196660">
              <w:rPr>
                <w:rFonts w:asciiTheme="minorHAnsi" w:eastAsiaTheme="minorHAnsi" w:hAnsiTheme="minorHAnsi" w:cstheme="minorBidi"/>
                <w:sz w:val="22"/>
                <w:szCs w:val="22"/>
                <w:lang w:val="hr-HR"/>
              </w:rPr>
              <w:t>stvaranja.</w:t>
            </w:r>
          </w:p>
        </w:tc>
        <w:tc>
          <w:tcPr>
            <w:tcW w:w="6498" w:type="dxa"/>
            <w:gridSpan w:val="2"/>
          </w:tcPr>
          <w:p w14:paraId="0C7E7F7F"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 xml:space="preserve">Učenik opisuje i uspoređuje likovne ili vizualne radove prema kriterijima: likovnog jezika, likovnih materijala, tehnika i/ili vizualnih medija, prikaza motiva te originalnosti i uloženog truda. </w:t>
            </w:r>
          </w:p>
          <w:p w14:paraId="6BEDE594"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 xml:space="preserve">Učenik prepoznaje poticaj, osnovnu ideju/poruku te način na koji je to izraženo u likovnom ili vizualnom radu. Učenik prepoznaje da je zadani likovni/vizualni problem moguće riješiti na više (jednakovrijednih) načina. </w:t>
            </w:r>
          </w:p>
          <w:p w14:paraId="208D52AF" w14:textId="77777777" w:rsidR="00196660" w:rsidRPr="00196660" w:rsidRDefault="00196660" w:rsidP="00196660">
            <w:pPr>
              <w:shd w:val="clear" w:color="auto" w:fill="FFFFFF"/>
              <w:textAlignment w:val="baseline"/>
              <w:rPr>
                <w:rFonts w:asciiTheme="minorHAnsi" w:hAnsiTheme="minorHAnsi" w:cstheme="minorHAnsi"/>
                <w:color w:val="231F20"/>
                <w:sz w:val="22"/>
                <w:szCs w:val="22"/>
                <w:lang w:val="hr-HR" w:eastAsia="hr-HR"/>
              </w:rPr>
            </w:pPr>
            <w:r w:rsidRPr="00196660">
              <w:rPr>
                <w:rFonts w:asciiTheme="minorHAnsi" w:eastAsiaTheme="minorHAnsi" w:hAnsiTheme="minorHAnsi" w:cstheme="minorBidi"/>
                <w:sz w:val="22"/>
                <w:szCs w:val="22"/>
                <w:lang w:val="hr-HR"/>
              </w:rPr>
              <w:t>Učenik prepoznaje razinu osobnog zadovoljstva u stvaralačkom procesu.</w:t>
            </w:r>
          </w:p>
        </w:tc>
        <w:tc>
          <w:tcPr>
            <w:tcW w:w="3249" w:type="dxa"/>
          </w:tcPr>
          <w:p w14:paraId="68A9B70C" w14:textId="77777777" w:rsidR="00196660" w:rsidRPr="00196660" w:rsidRDefault="00196660" w:rsidP="00196660">
            <w:pPr>
              <w:rPr>
                <w:rFonts w:ascii="Calibri" w:eastAsia="Calibri" w:hAnsi="Calibri"/>
                <w:sz w:val="22"/>
                <w:szCs w:val="22"/>
                <w:lang w:val="hr-HR" w:eastAsia="hr-HR"/>
              </w:rPr>
            </w:pPr>
            <w:r w:rsidRPr="00196660">
              <w:rPr>
                <w:rFonts w:asciiTheme="minorHAnsi" w:eastAsiaTheme="minorHAnsi" w:hAnsiTheme="minorHAnsi" w:cstheme="minorBidi"/>
                <w:sz w:val="22"/>
                <w:szCs w:val="22"/>
                <w:lang w:val="hr-HR"/>
              </w:rPr>
              <w:t>Sadržaji ishoda B.3.2. istovjetni su sadržajima ishoda A.3.1.</w:t>
            </w:r>
          </w:p>
        </w:tc>
      </w:tr>
      <w:tr w:rsidR="00196660" w:rsidRPr="00196660" w14:paraId="7436F6DA" w14:textId="77777777" w:rsidTr="00E84F04">
        <w:tc>
          <w:tcPr>
            <w:tcW w:w="12996" w:type="dxa"/>
            <w:gridSpan w:val="4"/>
            <w:shd w:val="clear" w:color="auto" w:fill="BDD6EE" w:themeFill="accent5" w:themeFillTint="66"/>
          </w:tcPr>
          <w:p w14:paraId="22ECDF15"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hAnsi="Calibri" w:cs="Calibri"/>
                <w:b/>
                <w:bCs/>
                <w:color w:val="231F20"/>
                <w:sz w:val="22"/>
                <w:szCs w:val="22"/>
                <w:lang w:val="hr-HR" w:eastAsia="hr-HR"/>
              </w:rPr>
              <w:t>RAZINE USVOJENOSTI (OSTVARENOSTI) ODGOJNO-OBRAZOVNIH ISHODA</w:t>
            </w:r>
          </w:p>
        </w:tc>
      </w:tr>
      <w:tr w:rsidR="00196660" w:rsidRPr="00196660" w14:paraId="1B5195B2" w14:textId="77777777" w:rsidTr="00E84F04">
        <w:tc>
          <w:tcPr>
            <w:tcW w:w="3249" w:type="dxa"/>
            <w:shd w:val="clear" w:color="auto" w:fill="FFD966" w:themeFill="accent4" w:themeFillTint="99"/>
          </w:tcPr>
          <w:p w14:paraId="7BA8FB4F"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ZADOVOLJAVAJUĆA</w:t>
            </w:r>
          </w:p>
        </w:tc>
        <w:tc>
          <w:tcPr>
            <w:tcW w:w="3249" w:type="dxa"/>
            <w:shd w:val="clear" w:color="auto" w:fill="F4B083" w:themeFill="accent2" w:themeFillTint="99"/>
          </w:tcPr>
          <w:p w14:paraId="1CBDF81E"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DOBRA</w:t>
            </w:r>
          </w:p>
        </w:tc>
        <w:tc>
          <w:tcPr>
            <w:tcW w:w="3249" w:type="dxa"/>
            <w:shd w:val="clear" w:color="auto" w:fill="A8D08D" w:themeFill="accent6" w:themeFillTint="99"/>
          </w:tcPr>
          <w:p w14:paraId="3EE45876"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VRLO DOBRA</w:t>
            </w:r>
          </w:p>
        </w:tc>
        <w:tc>
          <w:tcPr>
            <w:tcW w:w="3249" w:type="dxa"/>
            <w:shd w:val="clear" w:color="auto" w:fill="E27CC7"/>
          </w:tcPr>
          <w:p w14:paraId="59227E3B"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IZNIMNA</w:t>
            </w:r>
          </w:p>
        </w:tc>
      </w:tr>
      <w:tr w:rsidR="00196660" w:rsidRPr="00196660" w14:paraId="2520E4D4" w14:textId="77777777" w:rsidTr="00E84F04">
        <w:trPr>
          <w:trHeight w:val="598"/>
        </w:trPr>
        <w:tc>
          <w:tcPr>
            <w:tcW w:w="3249" w:type="dxa"/>
          </w:tcPr>
          <w:p w14:paraId="23E89599" w14:textId="77777777" w:rsidR="00196660" w:rsidRPr="00196660" w:rsidRDefault="00196660" w:rsidP="00196660">
            <w:pPr>
              <w:rPr>
                <w:rFonts w:asciiTheme="minorHAnsi" w:eastAsia="Calibri" w:hAnsiTheme="minorHAnsi" w:cstheme="minorHAnsi"/>
                <w:sz w:val="22"/>
                <w:szCs w:val="22"/>
                <w:lang w:val="hr-HR"/>
              </w:rPr>
            </w:pPr>
            <w:r w:rsidRPr="00196660">
              <w:rPr>
                <w:rFonts w:asciiTheme="minorHAnsi" w:eastAsiaTheme="minorHAnsi" w:hAnsiTheme="minorHAnsi" w:cstheme="minorHAnsi"/>
                <w:sz w:val="22"/>
                <w:szCs w:val="22"/>
                <w:lang w:val="hr-HR"/>
              </w:rPr>
              <w:t xml:space="preserve">Uz pomoć učitelja, učenik opisuje vlastiti doživljaj stvaranja, opisuje svoj likovni ili vizualni rad i radove drugih učenika prepoznajući upotrebu likovnog jezika, likovnih </w:t>
            </w:r>
            <w:r w:rsidRPr="00196660">
              <w:rPr>
                <w:rFonts w:asciiTheme="minorHAnsi" w:eastAsiaTheme="minorHAnsi" w:hAnsiTheme="minorHAnsi" w:cstheme="minorBidi"/>
                <w:sz w:val="22"/>
                <w:szCs w:val="22"/>
                <w:lang w:val="hr-HR"/>
              </w:rPr>
              <w:t>materijala, prikaza motiva i izražene ideje</w:t>
            </w:r>
          </w:p>
        </w:tc>
        <w:tc>
          <w:tcPr>
            <w:tcW w:w="3249" w:type="dxa"/>
          </w:tcPr>
          <w:p w14:paraId="2CBFD072" w14:textId="77777777" w:rsidR="00196660" w:rsidRPr="00196660" w:rsidRDefault="00196660" w:rsidP="00196660">
            <w:pPr>
              <w:widowControl w:val="0"/>
              <w:autoSpaceDE w:val="0"/>
              <w:autoSpaceDN w:val="0"/>
              <w:ind w:right="119"/>
              <w:rPr>
                <w:rFonts w:asciiTheme="minorHAnsi" w:eastAsia="Calibri" w:hAnsiTheme="minorHAnsi" w:cstheme="minorHAnsi"/>
                <w:b/>
                <w:bCs/>
                <w:sz w:val="22"/>
                <w:szCs w:val="22"/>
                <w:lang w:val="hr-HR" w:eastAsia="hr-HR" w:bidi="hr-HR"/>
              </w:rPr>
            </w:pPr>
            <w:r w:rsidRPr="00196660">
              <w:rPr>
                <w:rFonts w:asciiTheme="minorHAnsi" w:eastAsia="Arial" w:hAnsiTheme="minorHAnsi" w:cstheme="minorHAnsi"/>
                <w:sz w:val="22"/>
                <w:szCs w:val="22"/>
                <w:lang w:val="hr-HR" w:eastAsia="hr-HR" w:bidi="hr-HR"/>
              </w:rPr>
              <w:t>Uz podršku učitelja, učenik opisuje vlastiti doživljaj stvaranja, uspoređuje svoj likovni ili vizualni rad i radove drugih učenika prepoznajući upotrebu likovnog jezika, likovnih materijala, prikaza motiva i izražene ideje.</w:t>
            </w:r>
          </w:p>
        </w:tc>
        <w:tc>
          <w:tcPr>
            <w:tcW w:w="3249" w:type="dxa"/>
          </w:tcPr>
          <w:p w14:paraId="55AC724A"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sz w:val="22"/>
                <w:szCs w:val="22"/>
                <w:lang w:val="hr-HR"/>
              </w:rPr>
              <w:t xml:space="preserve">Učenik povremeno samostalno opisuje vlastiti doživljaj stvaranja, uspoređuje svoj likovni ili vizualni rad i radove drugih učenika prepoznajući </w:t>
            </w:r>
            <w:r w:rsidRPr="00196660">
              <w:rPr>
                <w:rFonts w:asciiTheme="minorHAnsi" w:eastAsiaTheme="minorHAnsi" w:hAnsiTheme="minorHAnsi" w:cstheme="minorBidi"/>
                <w:sz w:val="22"/>
                <w:szCs w:val="22"/>
                <w:lang w:val="hr-HR"/>
              </w:rPr>
              <w:t>upotrebu likovnog jezika, likovnih materijala, prikaza motiva i izražene ideje; prepoznaje različite mogućnosti rješavanja istog likovnog/vizualnog problema.</w:t>
            </w:r>
          </w:p>
        </w:tc>
        <w:tc>
          <w:tcPr>
            <w:tcW w:w="3249" w:type="dxa"/>
          </w:tcPr>
          <w:p w14:paraId="53A968A8"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sz w:val="22"/>
                <w:szCs w:val="22"/>
                <w:lang w:val="hr-HR"/>
              </w:rPr>
              <w:t xml:space="preserve">Učenik samostalno opisuje vlastiti doživljaj stvaranja, uspoređuje svoj likovni ili vizualni rad i radove drugih učenika prepoznajući </w:t>
            </w:r>
            <w:r w:rsidRPr="00196660">
              <w:rPr>
                <w:rFonts w:asciiTheme="minorHAnsi" w:eastAsiaTheme="minorHAnsi" w:hAnsiTheme="minorHAnsi" w:cstheme="minorBidi"/>
                <w:sz w:val="22"/>
                <w:szCs w:val="22"/>
                <w:lang w:val="hr-HR"/>
              </w:rPr>
              <w:t>upotrebu likovnog jezika, likovnih materijala, prikaza motiva i izražene ideje; prepoznaje različite mogućnosti rješavanja istog likovnog/vizualnog problema.</w:t>
            </w:r>
          </w:p>
        </w:tc>
      </w:tr>
      <w:tr w:rsidR="00196660" w:rsidRPr="00196660" w14:paraId="6CD52A9C" w14:textId="77777777" w:rsidTr="00E84F04">
        <w:tc>
          <w:tcPr>
            <w:tcW w:w="3249" w:type="dxa"/>
            <w:shd w:val="clear" w:color="auto" w:fill="BDD6EE" w:themeFill="accent5" w:themeFillTint="66"/>
          </w:tcPr>
          <w:p w14:paraId="79F74CCA"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F49CEEE"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RAZRADA ISHODA</w:t>
            </w:r>
          </w:p>
        </w:tc>
        <w:tc>
          <w:tcPr>
            <w:tcW w:w="3249" w:type="dxa"/>
            <w:shd w:val="clear" w:color="auto" w:fill="BDD6EE" w:themeFill="accent5" w:themeFillTint="66"/>
          </w:tcPr>
          <w:p w14:paraId="6D944983"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b/>
                <w:sz w:val="22"/>
                <w:szCs w:val="22"/>
                <w:lang w:val="hr-HR"/>
              </w:rPr>
              <w:t>SADRŽAJ</w:t>
            </w:r>
          </w:p>
        </w:tc>
      </w:tr>
      <w:tr w:rsidR="00196660" w:rsidRPr="00196660" w14:paraId="025F0184" w14:textId="77777777" w:rsidTr="00E84F04">
        <w:tc>
          <w:tcPr>
            <w:tcW w:w="3249" w:type="dxa"/>
          </w:tcPr>
          <w:p w14:paraId="48D0A4F9" w14:textId="77777777" w:rsidR="00196660" w:rsidRPr="00196660" w:rsidRDefault="00196660" w:rsidP="00196660">
            <w:pPr>
              <w:ind w:right="-105"/>
              <w:rPr>
                <w:rFonts w:asciiTheme="minorHAnsi" w:eastAsiaTheme="minorHAnsi" w:hAnsiTheme="minorHAnsi" w:cstheme="minorBidi"/>
                <w:b/>
                <w:sz w:val="22"/>
                <w:szCs w:val="22"/>
                <w:lang w:val="hr-HR"/>
              </w:rPr>
            </w:pPr>
            <w:r w:rsidRPr="00196660">
              <w:rPr>
                <w:rFonts w:asciiTheme="minorHAnsi" w:eastAsiaTheme="minorHAnsi" w:hAnsiTheme="minorHAnsi" w:cstheme="minorBidi"/>
                <w:b/>
                <w:sz w:val="22"/>
                <w:szCs w:val="22"/>
                <w:lang w:val="hr-HR"/>
              </w:rPr>
              <w:t>OŠ LK C.3.1.</w:t>
            </w:r>
          </w:p>
          <w:p w14:paraId="0755B981" w14:textId="77777777" w:rsidR="00196660" w:rsidRPr="00196660" w:rsidRDefault="00196660" w:rsidP="00196660">
            <w:pPr>
              <w:ind w:right="-105"/>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Učenik opisuje i u likovnom i vizualnom radu interpretira kako</w:t>
            </w:r>
          </w:p>
          <w:p w14:paraId="7EBA438E" w14:textId="77777777" w:rsidR="00196660" w:rsidRPr="00196660" w:rsidRDefault="00196660" w:rsidP="00196660">
            <w:pPr>
              <w:rPr>
                <w:rFonts w:ascii="Calibri" w:eastAsia="Calibri" w:hAnsi="Calibri"/>
                <w:b/>
                <w:bCs/>
                <w:sz w:val="28"/>
                <w:szCs w:val="28"/>
                <w:lang w:val="hr-HR" w:eastAsia="hr-HR"/>
              </w:rPr>
            </w:pPr>
            <w:r w:rsidRPr="00196660">
              <w:rPr>
                <w:rFonts w:asciiTheme="minorHAnsi" w:eastAsiaTheme="minorHAnsi" w:hAnsiTheme="minorHAnsi" w:cstheme="minorBidi"/>
                <w:sz w:val="22"/>
                <w:szCs w:val="22"/>
                <w:lang w:val="hr-HR"/>
              </w:rPr>
              <w:t xml:space="preserve">je oblikovanje vizualne okoline povezano s aktivnostima </w:t>
            </w:r>
            <w:r w:rsidRPr="00196660">
              <w:rPr>
                <w:rFonts w:asciiTheme="minorHAnsi" w:eastAsiaTheme="minorHAnsi" w:hAnsiTheme="minorHAnsi" w:cstheme="minorBidi"/>
                <w:sz w:val="22"/>
                <w:szCs w:val="22"/>
                <w:lang w:val="hr-HR"/>
              </w:rPr>
              <w:lastRenderedPageBreak/>
              <w:t>namjenama koje se u njoj odvijaju.</w:t>
            </w:r>
          </w:p>
        </w:tc>
        <w:tc>
          <w:tcPr>
            <w:tcW w:w="6498" w:type="dxa"/>
            <w:gridSpan w:val="2"/>
          </w:tcPr>
          <w:p w14:paraId="4ABE998B"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lastRenderedPageBreak/>
              <w:t xml:space="preserve">Likovnim i vizualnim izražavanjem učenik: </w:t>
            </w:r>
          </w:p>
          <w:p w14:paraId="0D154630" w14:textId="77777777" w:rsidR="00196660" w:rsidRPr="00196660" w:rsidRDefault="00196660" w:rsidP="00196660">
            <w:pPr>
              <w:numPr>
                <w:ilvl w:val="0"/>
                <w:numId w:val="8"/>
              </w:numPr>
              <w:contextualSpacing/>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uočava na koji način prostornom organizacijom čovjek prilagođava svoj životni prostor prirodnom okruženju i svojim potrebama te izrađuje plan i maketu mjesta</w:t>
            </w:r>
          </w:p>
          <w:p w14:paraId="04324701" w14:textId="77777777" w:rsidR="00196660" w:rsidRPr="00196660" w:rsidRDefault="00196660" w:rsidP="00196660">
            <w:pPr>
              <w:numPr>
                <w:ilvl w:val="0"/>
                <w:numId w:val="8"/>
              </w:numPr>
              <w:contextualSpacing/>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opisuje i u crtežu ili maketi varira oblik uporabnog predmeta vezanog uz njegove svakodnevne aktivnosti</w:t>
            </w:r>
          </w:p>
          <w:p w14:paraId="17DAA13F" w14:textId="77777777" w:rsidR="00196660" w:rsidRPr="00196660" w:rsidRDefault="00196660" w:rsidP="00196660">
            <w:pPr>
              <w:rPr>
                <w:rFonts w:ascii="Calibri" w:eastAsia="Calibri" w:hAnsi="Calibri"/>
                <w:b/>
                <w:bCs/>
                <w:sz w:val="28"/>
                <w:szCs w:val="28"/>
                <w:lang w:val="hr-HR" w:eastAsia="hr-HR"/>
              </w:rPr>
            </w:pPr>
            <w:r w:rsidRPr="00196660">
              <w:rPr>
                <w:rFonts w:asciiTheme="minorHAnsi" w:eastAsiaTheme="minorHAnsi" w:hAnsiTheme="minorHAnsi" w:cstheme="minorBidi"/>
                <w:sz w:val="22"/>
                <w:szCs w:val="22"/>
                <w:lang w:val="hr-HR"/>
              </w:rPr>
              <w:lastRenderedPageBreak/>
              <w:t>razlikuje različite tipove vizualnih znakova u okolini te oblikuje piktograme vezane uz svakodnevne aktivnosti.</w:t>
            </w:r>
          </w:p>
        </w:tc>
        <w:tc>
          <w:tcPr>
            <w:tcW w:w="3249" w:type="dxa"/>
          </w:tcPr>
          <w:p w14:paraId="3968A3FC"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lastRenderedPageBreak/>
              <w:t xml:space="preserve">Plan i maketa mjesta. </w:t>
            </w:r>
          </w:p>
          <w:p w14:paraId="7E67D9ED"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Tlocrt.</w:t>
            </w:r>
          </w:p>
          <w:p w14:paraId="71206210" w14:textId="77777777" w:rsidR="00196660" w:rsidRPr="00196660" w:rsidRDefault="00196660" w:rsidP="00196660">
            <w:pPr>
              <w:rPr>
                <w:rFonts w:ascii="Calibri" w:eastAsia="Calibri" w:hAnsi="Calibri"/>
                <w:sz w:val="28"/>
                <w:szCs w:val="28"/>
                <w:lang w:val="hr-HR" w:eastAsia="hr-HR"/>
              </w:rPr>
            </w:pPr>
            <w:r w:rsidRPr="00196660">
              <w:rPr>
                <w:rFonts w:asciiTheme="minorHAnsi" w:eastAsiaTheme="minorHAnsi" w:hAnsiTheme="minorHAnsi" w:cstheme="minorBidi"/>
                <w:sz w:val="22"/>
                <w:szCs w:val="22"/>
                <w:lang w:val="hr-HR"/>
              </w:rPr>
              <w:t>Zaštitni znak, piktogram.</w:t>
            </w:r>
          </w:p>
        </w:tc>
      </w:tr>
      <w:tr w:rsidR="00196660" w:rsidRPr="00196660" w14:paraId="09EDA9B4" w14:textId="77777777" w:rsidTr="00E84F04">
        <w:tc>
          <w:tcPr>
            <w:tcW w:w="12996" w:type="dxa"/>
            <w:gridSpan w:val="4"/>
            <w:shd w:val="clear" w:color="auto" w:fill="BDD6EE" w:themeFill="accent5" w:themeFillTint="66"/>
          </w:tcPr>
          <w:p w14:paraId="11C9E89E"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hAnsi="Calibri" w:cs="Calibri"/>
                <w:b/>
                <w:bCs/>
                <w:color w:val="231F20"/>
                <w:sz w:val="22"/>
                <w:szCs w:val="22"/>
                <w:lang w:val="hr-HR" w:eastAsia="hr-HR"/>
              </w:rPr>
              <w:t>RAZINE USVOJENOSTI (OSTVARENOSTI) ODGOJNO-OBRAZOVNIH ISHODA</w:t>
            </w:r>
          </w:p>
        </w:tc>
      </w:tr>
      <w:tr w:rsidR="00196660" w:rsidRPr="00196660" w14:paraId="3C335C86" w14:textId="77777777" w:rsidTr="00E84F04">
        <w:tc>
          <w:tcPr>
            <w:tcW w:w="3249" w:type="dxa"/>
            <w:shd w:val="clear" w:color="auto" w:fill="FFD966" w:themeFill="accent4" w:themeFillTint="99"/>
          </w:tcPr>
          <w:p w14:paraId="7D9420A0"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ZADOVOLJAVAJUĆA</w:t>
            </w:r>
          </w:p>
        </w:tc>
        <w:tc>
          <w:tcPr>
            <w:tcW w:w="3249" w:type="dxa"/>
            <w:shd w:val="clear" w:color="auto" w:fill="F4B083" w:themeFill="accent2" w:themeFillTint="99"/>
          </w:tcPr>
          <w:p w14:paraId="36B489D8"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DOBRA</w:t>
            </w:r>
          </w:p>
        </w:tc>
        <w:tc>
          <w:tcPr>
            <w:tcW w:w="3249" w:type="dxa"/>
            <w:shd w:val="clear" w:color="auto" w:fill="A8D08D" w:themeFill="accent6" w:themeFillTint="99"/>
          </w:tcPr>
          <w:p w14:paraId="4718F6B7"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VRLO DOBRA</w:t>
            </w:r>
          </w:p>
        </w:tc>
        <w:tc>
          <w:tcPr>
            <w:tcW w:w="3249" w:type="dxa"/>
            <w:shd w:val="clear" w:color="auto" w:fill="E27CC7"/>
          </w:tcPr>
          <w:p w14:paraId="23BD9CC1"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IZNIMNA</w:t>
            </w:r>
          </w:p>
        </w:tc>
      </w:tr>
      <w:tr w:rsidR="00196660" w:rsidRPr="00196660" w14:paraId="7C04BCE5" w14:textId="77777777" w:rsidTr="00E84F04">
        <w:tc>
          <w:tcPr>
            <w:tcW w:w="3249" w:type="dxa"/>
          </w:tcPr>
          <w:p w14:paraId="1971544D" w14:textId="77777777" w:rsidR="00196660" w:rsidRPr="00196660" w:rsidRDefault="00196660" w:rsidP="00196660">
            <w:pPr>
              <w:shd w:val="clear" w:color="auto" w:fill="FFFFFF"/>
              <w:textAlignment w:val="baseline"/>
              <w:rPr>
                <w:rFonts w:asciiTheme="minorHAnsi" w:hAnsiTheme="minorHAnsi" w:cstheme="minorHAnsi"/>
                <w:color w:val="231F20"/>
                <w:sz w:val="22"/>
                <w:szCs w:val="22"/>
                <w:lang w:val="hr-HR" w:eastAsia="hr-HR"/>
              </w:rPr>
            </w:pPr>
            <w:r w:rsidRPr="00196660">
              <w:rPr>
                <w:rFonts w:asciiTheme="minorHAnsi" w:eastAsiaTheme="minorHAnsi" w:hAnsiTheme="minorHAnsi" w:cstheme="minorHAnsi"/>
                <w:sz w:val="22"/>
                <w:szCs w:val="22"/>
                <w:lang w:val="hr-HR"/>
              </w:rPr>
              <w:t>Učenik uz posredovanje učitelja izrađuje plani/ili maketu mjesta; uočava i u likovnom ili vizualnom radu varira neke osobine uporabnih predmeta i vizualnih znakova; uz posredovanje učitelja oblikuje</w:t>
            </w:r>
            <w:r w:rsidRPr="00196660">
              <w:rPr>
                <w:rFonts w:asciiTheme="minorHAnsi" w:eastAsiaTheme="minorHAnsi" w:hAnsiTheme="minorHAnsi" w:cstheme="minorHAnsi"/>
                <w:spacing w:val="-2"/>
                <w:sz w:val="22"/>
                <w:szCs w:val="22"/>
                <w:lang w:val="hr-HR"/>
              </w:rPr>
              <w:t xml:space="preserve"> </w:t>
            </w:r>
            <w:r w:rsidRPr="00196660">
              <w:rPr>
                <w:rFonts w:asciiTheme="minorHAnsi" w:eastAsiaTheme="minorHAnsi" w:hAnsiTheme="minorHAnsi" w:cstheme="minorHAnsi"/>
                <w:sz w:val="22"/>
                <w:szCs w:val="22"/>
                <w:lang w:val="hr-HR"/>
              </w:rPr>
              <w:t>razumljive piktograme koristeći zadane elemente.</w:t>
            </w:r>
          </w:p>
        </w:tc>
        <w:tc>
          <w:tcPr>
            <w:tcW w:w="3249" w:type="dxa"/>
          </w:tcPr>
          <w:p w14:paraId="2BBBDCB9" w14:textId="77777777" w:rsidR="00196660" w:rsidRPr="00196660" w:rsidRDefault="00196660" w:rsidP="00196660">
            <w:pPr>
              <w:widowControl w:val="0"/>
              <w:autoSpaceDE w:val="0"/>
              <w:autoSpaceDN w:val="0"/>
              <w:ind w:right="111"/>
              <w:rPr>
                <w:rFonts w:asciiTheme="minorHAnsi" w:eastAsia="Arial" w:hAnsiTheme="minorHAnsi" w:cstheme="minorHAnsi"/>
                <w:sz w:val="22"/>
                <w:szCs w:val="22"/>
                <w:lang w:val="hr-HR" w:eastAsia="hr-HR" w:bidi="hr-HR"/>
              </w:rPr>
            </w:pPr>
            <w:r w:rsidRPr="00196660">
              <w:rPr>
                <w:rFonts w:asciiTheme="minorHAnsi" w:eastAsia="Arial" w:hAnsiTheme="minorHAnsi" w:cstheme="minorHAnsi"/>
                <w:sz w:val="22"/>
                <w:szCs w:val="22"/>
                <w:lang w:val="hr-HR" w:eastAsia="hr-HR" w:bidi="hr-HR"/>
              </w:rPr>
              <w:t>Učenik uz posredovanje učitelja izrađuje plani/ili maketu mjesta; uočava i u likovnom ili vizualnom radu varira različite osobine uporabnih predmeta</w:t>
            </w:r>
            <w:r w:rsidRPr="00196660">
              <w:rPr>
                <w:rFonts w:asciiTheme="minorHAnsi" w:eastAsia="Arial" w:hAnsiTheme="minorHAnsi" w:cstheme="minorHAnsi"/>
                <w:spacing w:val="-3"/>
                <w:sz w:val="22"/>
                <w:szCs w:val="22"/>
                <w:lang w:val="hr-HR" w:eastAsia="hr-HR" w:bidi="hr-HR"/>
              </w:rPr>
              <w:t xml:space="preserve"> </w:t>
            </w:r>
            <w:r w:rsidRPr="00196660">
              <w:rPr>
                <w:rFonts w:asciiTheme="minorHAnsi" w:eastAsia="Arial" w:hAnsiTheme="minorHAnsi" w:cstheme="minorHAnsi"/>
                <w:sz w:val="22"/>
                <w:szCs w:val="22"/>
                <w:lang w:val="hr-HR" w:eastAsia="hr-HR" w:bidi="hr-HR"/>
              </w:rPr>
              <w:t>i</w:t>
            </w:r>
          </w:p>
          <w:p w14:paraId="610F7B5F" w14:textId="77777777" w:rsidR="00196660" w:rsidRPr="00196660" w:rsidRDefault="00196660" w:rsidP="00196660">
            <w:pPr>
              <w:widowControl w:val="0"/>
              <w:autoSpaceDE w:val="0"/>
              <w:autoSpaceDN w:val="0"/>
              <w:ind w:right="325"/>
              <w:rPr>
                <w:rFonts w:asciiTheme="minorHAnsi" w:hAnsiTheme="minorHAnsi" w:cstheme="minorHAnsi"/>
                <w:color w:val="231F20"/>
                <w:sz w:val="22"/>
                <w:szCs w:val="22"/>
                <w:lang w:val="hr-HR" w:eastAsia="hr-HR" w:bidi="hr-HR"/>
              </w:rPr>
            </w:pPr>
            <w:r w:rsidRPr="00196660">
              <w:rPr>
                <w:rFonts w:asciiTheme="minorHAnsi" w:eastAsia="Arial" w:hAnsiTheme="minorHAnsi" w:cstheme="minorHAnsi"/>
                <w:sz w:val="22"/>
                <w:szCs w:val="22"/>
                <w:lang w:val="hr-HR" w:eastAsia="hr-HR" w:bidi="hr-HR"/>
              </w:rPr>
              <w:t>vizualnih znakova; uz posredovanje učitelja oblikuje razumljive piktograme.</w:t>
            </w:r>
          </w:p>
        </w:tc>
        <w:tc>
          <w:tcPr>
            <w:tcW w:w="3249" w:type="dxa"/>
          </w:tcPr>
          <w:p w14:paraId="29FCE75F" w14:textId="77777777" w:rsidR="00196660" w:rsidRPr="00196660" w:rsidRDefault="00196660" w:rsidP="00196660">
            <w:pPr>
              <w:widowControl w:val="0"/>
              <w:autoSpaceDE w:val="0"/>
              <w:autoSpaceDN w:val="0"/>
              <w:ind w:right="88"/>
              <w:rPr>
                <w:rFonts w:asciiTheme="minorHAnsi" w:hAnsiTheme="minorHAnsi" w:cstheme="minorHAnsi"/>
                <w:color w:val="231F20"/>
                <w:sz w:val="22"/>
                <w:szCs w:val="22"/>
                <w:lang w:val="hr-HR" w:eastAsia="hr-HR" w:bidi="hr-HR"/>
              </w:rPr>
            </w:pPr>
            <w:r w:rsidRPr="00196660">
              <w:rPr>
                <w:rFonts w:asciiTheme="minorHAnsi" w:eastAsia="Arial" w:hAnsiTheme="minorHAnsi" w:cstheme="minorHAnsi"/>
                <w:sz w:val="22"/>
                <w:szCs w:val="22"/>
                <w:lang w:val="hr-HR" w:eastAsia="hr-HR" w:bidi="hr-HR"/>
              </w:rPr>
              <w:t>Učenik samostalno izrađuje plan i/ili maketu mjesta; uočava i u likovnom ili vizualnom radu varira različite osobine uporabnih predmeta i vizualnih znakova; samostalno oblikuje razumljive piktograme.</w:t>
            </w:r>
          </w:p>
        </w:tc>
        <w:tc>
          <w:tcPr>
            <w:tcW w:w="3249" w:type="dxa"/>
          </w:tcPr>
          <w:p w14:paraId="6644E4A7" w14:textId="77777777" w:rsidR="00196660" w:rsidRPr="00196660" w:rsidRDefault="00196660" w:rsidP="00196660">
            <w:pPr>
              <w:shd w:val="clear" w:color="auto" w:fill="FFFFFF"/>
              <w:textAlignment w:val="baseline"/>
              <w:rPr>
                <w:rFonts w:asciiTheme="minorHAnsi" w:hAnsiTheme="minorHAnsi" w:cstheme="minorHAnsi"/>
                <w:color w:val="231F20"/>
                <w:sz w:val="22"/>
                <w:szCs w:val="22"/>
                <w:lang w:val="hr-HR" w:eastAsia="hr-HR"/>
              </w:rPr>
            </w:pPr>
            <w:r w:rsidRPr="00196660">
              <w:rPr>
                <w:rFonts w:asciiTheme="minorHAnsi" w:eastAsiaTheme="minorHAnsi" w:hAnsiTheme="minorHAnsi" w:cstheme="minorHAnsi"/>
                <w:sz w:val="22"/>
                <w:szCs w:val="22"/>
                <w:lang w:val="hr-HR"/>
              </w:rPr>
              <w:t>Učenik samostalno izrađuje plani/ili maketu mjesta; uočava i u likovnom ili vizualnom radu na neuobičajen način varira različite osobine uporabnih predmeta i vizualnih znakova te</w:t>
            </w:r>
            <w:r w:rsidRPr="00196660">
              <w:rPr>
                <w:rFonts w:asciiTheme="minorHAnsi" w:eastAsiaTheme="minorHAnsi" w:hAnsiTheme="minorHAnsi" w:cstheme="minorHAnsi"/>
                <w:spacing w:val="-1"/>
                <w:sz w:val="22"/>
                <w:szCs w:val="22"/>
                <w:lang w:val="hr-HR"/>
              </w:rPr>
              <w:t xml:space="preserve"> </w:t>
            </w:r>
            <w:r w:rsidRPr="00196660">
              <w:rPr>
                <w:rFonts w:asciiTheme="minorHAnsi" w:eastAsiaTheme="minorHAnsi" w:hAnsiTheme="minorHAnsi" w:cstheme="minorHAnsi"/>
                <w:sz w:val="22"/>
                <w:szCs w:val="22"/>
                <w:lang w:val="hr-HR"/>
              </w:rPr>
              <w:t>samostalno oblikuje razumljive piktograme.</w:t>
            </w:r>
          </w:p>
        </w:tc>
      </w:tr>
      <w:tr w:rsidR="00196660" w:rsidRPr="00196660" w14:paraId="08F707F1" w14:textId="77777777" w:rsidTr="00E84F04">
        <w:tc>
          <w:tcPr>
            <w:tcW w:w="3249" w:type="dxa"/>
            <w:shd w:val="clear" w:color="auto" w:fill="BDD6EE" w:themeFill="accent5" w:themeFillTint="66"/>
          </w:tcPr>
          <w:p w14:paraId="5CCFA26A"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49694DA"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RAZRADA ISHODA</w:t>
            </w:r>
          </w:p>
        </w:tc>
        <w:tc>
          <w:tcPr>
            <w:tcW w:w="3249" w:type="dxa"/>
            <w:shd w:val="clear" w:color="auto" w:fill="BDD6EE" w:themeFill="accent5" w:themeFillTint="66"/>
          </w:tcPr>
          <w:p w14:paraId="3FD92897"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b/>
                <w:sz w:val="22"/>
                <w:szCs w:val="22"/>
                <w:lang w:val="hr-HR"/>
              </w:rPr>
              <w:t>SADRŽAJ</w:t>
            </w:r>
          </w:p>
        </w:tc>
      </w:tr>
      <w:tr w:rsidR="00196660" w:rsidRPr="00196660" w14:paraId="29B144B8" w14:textId="77777777" w:rsidTr="00E84F04">
        <w:tc>
          <w:tcPr>
            <w:tcW w:w="3249" w:type="dxa"/>
          </w:tcPr>
          <w:p w14:paraId="07F86F49" w14:textId="77777777" w:rsidR="00196660" w:rsidRPr="00196660" w:rsidRDefault="00196660" w:rsidP="00196660">
            <w:pPr>
              <w:rPr>
                <w:rFonts w:asciiTheme="minorHAnsi" w:eastAsiaTheme="minorHAnsi" w:hAnsiTheme="minorHAnsi" w:cstheme="minorBidi"/>
                <w:b/>
                <w:sz w:val="22"/>
                <w:szCs w:val="22"/>
                <w:lang w:val="hr-HR"/>
              </w:rPr>
            </w:pPr>
            <w:r w:rsidRPr="00196660">
              <w:rPr>
                <w:rFonts w:asciiTheme="minorHAnsi" w:eastAsiaTheme="minorHAnsi" w:hAnsiTheme="minorHAnsi" w:cstheme="minorBidi"/>
                <w:b/>
                <w:sz w:val="22"/>
                <w:szCs w:val="22"/>
                <w:lang w:val="hr-HR"/>
              </w:rPr>
              <w:t>OŠ LK C.3.2.</w:t>
            </w:r>
          </w:p>
          <w:p w14:paraId="60D208FA"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Učenik povezuje umjetničko djelo</w:t>
            </w:r>
          </w:p>
          <w:p w14:paraId="74AF4744" w14:textId="77777777" w:rsidR="00196660" w:rsidRPr="00196660" w:rsidRDefault="00196660" w:rsidP="00196660">
            <w:pPr>
              <w:rPr>
                <w:rFonts w:ascii="Calibri" w:eastAsia="Calibri" w:hAnsi="Calibri"/>
                <w:b/>
                <w:bCs/>
                <w:sz w:val="28"/>
                <w:szCs w:val="28"/>
                <w:lang w:val="hr-HR" w:eastAsia="hr-HR"/>
              </w:rPr>
            </w:pPr>
            <w:r w:rsidRPr="00196660">
              <w:rPr>
                <w:rFonts w:asciiTheme="minorHAnsi" w:eastAsiaTheme="minorHAnsi" w:hAnsiTheme="minorHAnsi" w:cstheme="minorBidi"/>
                <w:sz w:val="22"/>
                <w:szCs w:val="22"/>
                <w:lang w:val="hr-HR"/>
              </w:rPr>
              <w:t>s iskustvima iz svakodnevnog života te društvenim kontekstom.</w:t>
            </w:r>
          </w:p>
        </w:tc>
        <w:tc>
          <w:tcPr>
            <w:tcW w:w="6498" w:type="dxa"/>
            <w:gridSpan w:val="2"/>
          </w:tcPr>
          <w:p w14:paraId="034E03DA"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 xml:space="preserve">Učenik povezuje vizualni ili likovni i tematski sadržaj određenog umjetničkog djela s iskustvom iz svakodnevnog života. </w:t>
            </w:r>
          </w:p>
          <w:p w14:paraId="62F67751" w14:textId="77777777" w:rsidR="00196660" w:rsidRPr="00196660" w:rsidRDefault="00196660" w:rsidP="00196660">
            <w:pPr>
              <w:rPr>
                <w:rFonts w:asciiTheme="minorHAnsi" w:eastAsiaTheme="minorHAnsi" w:hAnsiTheme="minorHAnsi" w:cstheme="minorBidi"/>
                <w:sz w:val="22"/>
                <w:szCs w:val="22"/>
                <w:lang w:val="hr-HR"/>
              </w:rPr>
            </w:pPr>
            <w:r w:rsidRPr="00196660">
              <w:rPr>
                <w:rFonts w:asciiTheme="minorHAnsi" w:eastAsiaTheme="minorHAnsi" w:hAnsiTheme="minorHAnsi" w:cstheme="minorBidi"/>
                <w:sz w:val="22"/>
                <w:szCs w:val="22"/>
                <w:lang w:val="hr-HR"/>
              </w:rPr>
              <w:t xml:space="preserve">Učenik prepoznaje i imenuje različite sadržaje iz svoje okoline kao produkt likovnog ili vizualnog izražavanja (umjetničko djelo; spomenik). </w:t>
            </w:r>
          </w:p>
          <w:p w14:paraId="244C5651" w14:textId="77777777" w:rsidR="00196660" w:rsidRPr="00196660" w:rsidRDefault="00196660" w:rsidP="00196660">
            <w:pPr>
              <w:rPr>
                <w:rFonts w:ascii="Calibri" w:eastAsia="Calibri" w:hAnsi="Calibri"/>
                <w:b/>
                <w:bCs/>
                <w:sz w:val="28"/>
                <w:szCs w:val="28"/>
                <w:lang w:val="hr-HR" w:eastAsia="hr-HR"/>
              </w:rPr>
            </w:pPr>
            <w:r w:rsidRPr="00196660">
              <w:rPr>
                <w:rFonts w:asciiTheme="minorHAnsi" w:eastAsiaTheme="minorHAnsi" w:hAnsiTheme="minorHAnsi" w:cstheme="minorBidi"/>
                <w:sz w:val="22"/>
                <w:szCs w:val="22"/>
                <w:lang w:val="hr-HR"/>
              </w:rPr>
              <w:t>Učenik opisuje djela kulturne i tradicijske baštine svog kraja te nalazi poveznice s društvenim kontekstom u kojem su nastala (način života, običaji).</w:t>
            </w:r>
          </w:p>
        </w:tc>
        <w:tc>
          <w:tcPr>
            <w:tcW w:w="3249" w:type="dxa"/>
          </w:tcPr>
          <w:p w14:paraId="1F981D85" w14:textId="77777777" w:rsidR="00196660" w:rsidRPr="00196660" w:rsidRDefault="00196660" w:rsidP="00196660">
            <w:pPr>
              <w:rPr>
                <w:rFonts w:ascii="Calibri" w:eastAsia="Calibri" w:hAnsi="Calibri"/>
                <w:sz w:val="28"/>
                <w:szCs w:val="28"/>
                <w:lang w:val="hr-HR" w:eastAsia="hr-HR"/>
              </w:rPr>
            </w:pPr>
            <w:r w:rsidRPr="00196660">
              <w:rPr>
                <w:rFonts w:asciiTheme="minorHAnsi" w:eastAsiaTheme="minorHAnsi" w:hAnsiTheme="minorHAnsi" w:cstheme="minorBidi"/>
                <w:sz w:val="22"/>
                <w:szCs w:val="22"/>
                <w:lang w:val="hr-HR"/>
              </w:rPr>
              <w:t>Učenik navodi i opisuje konkretne primjere različitih oblika umjetničkog izražavanja, vrsta zanimanja, kulturno umjetničkih događanja, institucija i spomenika iz svog kraja s područja likovnih i vizualnih umjetnosti koje je posjetio i /ili upoznao (učitelj odabire od preporučenih sadržaja one koji su dostupni učenicima: muzej, galerija, izložba, radionica, kazalište).</w:t>
            </w:r>
          </w:p>
        </w:tc>
      </w:tr>
      <w:tr w:rsidR="00196660" w:rsidRPr="00196660" w14:paraId="4E27236E" w14:textId="77777777" w:rsidTr="00E84F04">
        <w:tc>
          <w:tcPr>
            <w:tcW w:w="12996" w:type="dxa"/>
            <w:gridSpan w:val="4"/>
            <w:shd w:val="clear" w:color="auto" w:fill="BDD6EE" w:themeFill="accent5" w:themeFillTint="66"/>
          </w:tcPr>
          <w:p w14:paraId="10A612AD"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hAnsi="Calibri" w:cs="Calibri"/>
                <w:b/>
                <w:bCs/>
                <w:color w:val="231F20"/>
                <w:sz w:val="22"/>
                <w:szCs w:val="22"/>
                <w:lang w:val="hr-HR" w:eastAsia="hr-HR"/>
              </w:rPr>
              <w:t>RAZINE USVOJENOSTI (OSTVARENOSTI) ODGOJNO-OBRAZOVNIH ISHODA</w:t>
            </w:r>
          </w:p>
        </w:tc>
      </w:tr>
      <w:tr w:rsidR="00196660" w:rsidRPr="00196660" w14:paraId="4D5D0C74" w14:textId="77777777" w:rsidTr="00E84F04">
        <w:tc>
          <w:tcPr>
            <w:tcW w:w="3249" w:type="dxa"/>
            <w:shd w:val="clear" w:color="auto" w:fill="FFD966" w:themeFill="accent4" w:themeFillTint="99"/>
          </w:tcPr>
          <w:p w14:paraId="4E870FB9"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ZADOVOLJAVAJUĆA</w:t>
            </w:r>
          </w:p>
        </w:tc>
        <w:tc>
          <w:tcPr>
            <w:tcW w:w="3249" w:type="dxa"/>
            <w:shd w:val="clear" w:color="auto" w:fill="F4B083" w:themeFill="accent2" w:themeFillTint="99"/>
          </w:tcPr>
          <w:p w14:paraId="2E73011A"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DOBRA</w:t>
            </w:r>
          </w:p>
        </w:tc>
        <w:tc>
          <w:tcPr>
            <w:tcW w:w="3249" w:type="dxa"/>
            <w:shd w:val="clear" w:color="auto" w:fill="A8D08D" w:themeFill="accent6" w:themeFillTint="99"/>
          </w:tcPr>
          <w:p w14:paraId="0CFE1492"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VRLO DOBRA</w:t>
            </w:r>
          </w:p>
        </w:tc>
        <w:tc>
          <w:tcPr>
            <w:tcW w:w="3249" w:type="dxa"/>
            <w:shd w:val="clear" w:color="auto" w:fill="E27CC7"/>
          </w:tcPr>
          <w:p w14:paraId="0A67DB84" w14:textId="77777777" w:rsidR="00196660" w:rsidRPr="00196660" w:rsidRDefault="00196660" w:rsidP="00196660">
            <w:pPr>
              <w:jc w:val="center"/>
              <w:rPr>
                <w:rFonts w:ascii="Calibri" w:eastAsia="Calibri" w:hAnsi="Calibri"/>
                <w:b/>
                <w:bCs/>
                <w:sz w:val="28"/>
                <w:szCs w:val="28"/>
                <w:lang w:val="hr-HR" w:eastAsia="hr-HR"/>
              </w:rPr>
            </w:pPr>
            <w:r w:rsidRPr="00196660">
              <w:rPr>
                <w:rFonts w:ascii="Calibri" w:eastAsia="Calibri" w:hAnsi="Calibri" w:cs="Calibri"/>
                <w:b/>
                <w:sz w:val="22"/>
                <w:szCs w:val="22"/>
                <w:lang w:val="hr-HR"/>
              </w:rPr>
              <w:t>IZNIMNA</w:t>
            </w:r>
          </w:p>
        </w:tc>
      </w:tr>
      <w:tr w:rsidR="00196660" w:rsidRPr="00196660" w14:paraId="54141E4A" w14:textId="77777777" w:rsidTr="00E84F04">
        <w:tc>
          <w:tcPr>
            <w:tcW w:w="12996" w:type="dxa"/>
            <w:gridSpan w:val="4"/>
          </w:tcPr>
          <w:p w14:paraId="05B38C25" w14:textId="77777777" w:rsidR="00196660" w:rsidRPr="00196660" w:rsidRDefault="00196660" w:rsidP="00196660">
            <w:pPr>
              <w:shd w:val="clear" w:color="auto" w:fill="FFFFFF"/>
              <w:textAlignment w:val="baseline"/>
              <w:rPr>
                <w:rFonts w:asciiTheme="minorHAnsi" w:hAnsiTheme="minorHAnsi" w:cstheme="minorHAnsi"/>
                <w:color w:val="231F20"/>
                <w:sz w:val="22"/>
                <w:szCs w:val="22"/>
                <w:lang w:val="hr-HR" w:eastAsia="hr-HR"/>
              </w:rPr>
            </w:pPr>
            <w:r w:rsidRPr="00196660">
              <w:rPr>
                <w:rFonts w:asciiTheme="minorHAnsi" w:eastAsiaTheme="minorHAnsi" w:hAnsiTheme="minorHAnsi" w:cstheme="minorBidi"/>
                <w:sz w:val="22"/>
                <w:szCs w:val="22"/>
                <w:lang w:val="hr-HR"/>
              </w:rPr>
              <w:t>Učenik povezuje vizualni i likovni te tematski sadržaj umjetničkog djela s iskustvom iz svakodnevnog života te društvenim kontekstom; opisuje djela kulturne baštine iz različitih krajeva i kultura.</w:t>
            </w:r>
          </w:p>
        </w:tc>
      </w:tr>
    </w:tbl>
    <w:p w14:paraId="22DAD53A" w14:textId="77777777" w:rsidR="00196660" w:rsidRPr="00196660" w:rsidRDefault="00196660" w:rsidP="00196660">
      <w:pPr>
        <w:spacing w:after="160" w:line="259" w:lineRule="auto"/>
        <w:rPr>
          <w:rFonts w:asciiTheme="minorHAnsi" w:eastAsiaTheme="minorHAnsi" w:hAnsiTheme="minorHAnsi" w:cstheme="minorBidi"/>
          <w:sz w:val="22"/>
          <w:szCs w:val="22"/>
          <w:lang w:val="hr-HR"/>
        </w:rPr>
      </w:pPr>
    </w:p>
    <w:p w14:paraId="7E0E42A1" w14:textId="77777777" w:rsidR="00196660" w:rsidRPr="00196660" w:rsidRDefault="00196660" w:rsidP="00196660">
      <w:pPr>
        <w:jc w:val="center"/>
        <w:rPr>
          <w:rFonts w:asciiTheme="minorHAnsi" w:eastAsiaTheme="minorHAnsi" w:hAnsiTheme="minorHAnsi" w:cstheme="minorBidi"/>
          <w:b/>
          <w:bCs/>
          <w:sz w:val="28"/>
          <w:szCs w:val="28"/>
          <w:lang w:val="hr-HR" w:eastAsia="hr-HR"/>
        </w:rPr>
      </w:pPr>
      <w:r w:rsidRPr="00196660">
        <w:rPr>
          <w:rFonts w:asciiTheme="minorHAnsi" w:eastAsiaTheme="minorHAnsi" w:hAnsiTheme="minorHAnsi" w:cstheme="minorBidi"/>
          <w:b/>
          <w:bCs/>
          <w:sz w:val="28"/>
          <w:szCs w:val="28"/>
          <w:lang w:val="hr-HR" w:eastAsia="hr-HR"/>
        </w:rPr>
        <w:t>GLAZBENA KULTURA – 3. RAZRED OSNOVNE ŠKOLE</w:t>
      </w:r>
    </w:p>
    <w:p w14:paraId="041F04F7" w14:textId="77777777" w:rsidR="00196660" w:rsidRPr="00196660" w:rsidRDefault="00196660" w:rsidP="00196660">
      <w:pPr>
        <w:jc w:val="center"/>
        <w:rPr>
          <w:rFonts w:asciiTheme="minorHAnsi" w:eastAsia="Calibri" w:hAnsiTheme="minorHAnsi"/>
          <w:b/>
          <w:bCs/>
          <w:sz w:val="28"/>
          <w:szCs w:val="28"/>
          <w:lang w:val="hr-HR" w:eastAsia="hr-HR"/>
        </w:rPr>
      </w:pPr>
    </w:p>
    <w:tbl>
      <w:tblPr>
        <w:tblStyle w:val="Reetkatablice"/>
        <w:tblW w:w="12996" w:type="dxa"/>
        <w:tblLook w:val="04A0" w:firstRow="1" w:lastRow="0" w:firstColumn="1" w:lastColumn="0" w:noHBand="0" w:noVBand="1"/>
      </w:tblPr>
      <w:tblGrid>
        <w:gridCol w:w="3216"/>
        <w:gridCol w:w="3466"/>
        <w:gridCol w:w="3035"/>
        <w:gridCol w:w="3279"/>
      </w:tblGrid>
      <w:tr w:rsidR="00196660" w:rsidRPr="00196660" w14:paraId="492EA778" w14:textId="77777777" w:rsidTr="00E84F04">
        <w:tc>
          <w:tcPr>
            <w:tcW w:w="3216" w:type="dxa"/>
            <w:shd w:val="clear" w:color="auto" w:fill="BDD6EE" w:themeFill="accent5" w:themeFillTint="66"/>
          </w:tcPr>
          <w:p w14:paraId="350E2F8E"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7C431A6C"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35599826"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b/>
                <w:sz w:val="22"/>
                <w:szCs w:val="22"/>
                <w:lang w:val="hr-HR"/>
              </w:rPr>
              <w:t>SADRŽAJ</w:t>
            </w:r>
          </w:p>
        </w:tc>
      </w:tr>
      <w:tr w:rsidR="00196660" w:rsidRPr="00196660" w14:paraId="2A9BD928" w14:textId="77777777" w:rsidTr="00E84F04">
        <w:tc>
          <w:tcPr>
            <w:tcW w:w="3216" w:type="dxa"/>
          </w:tcPr>
          <w:p w14:paraId="1DDB933E" w14:textId="77777777" w:rsidR="00196660" w:rsidRPr="00196660" w:rsidRDefault="00196660" w:rsidP="00196660">
            <w:pPr>
              <w:rPr>
                <w:rFonts w:ascii="Calibri" w:hAnsi="Calibri"/>
                <w:b/>
                <w:bCs/>
                <w:color w:val="231F20"/>
                <w:sz w:val="22"/>
                <w:szCs w:val="22"/>
                <w:lang w:val="hr-HR" w:eastAsia="hr-HR"/>
              </w:rPr>
            </w:pPr>
            <w:r w:rsidRPr="00196660">
              <w:rPr>
                <w:rFonts w:ascii="Calibri" w:hAnsi="Calibri"/>
                <w:b/>
                <w:bCs/>
                <w:color w:val="231F20"/>
                <w:sz w:val="22"/>
                <w:szCs w:val="22"/>
                <w:lang w:val="hr-HR" w:eastAsia="hr-HR"/>
              </w:rPr>
              <w:t xml:space="preserve">OŠ GK A.3.1. </w:t>
            </w:r>
          </w:p>
          <w:p w14:paraId="0BAC738A" w14:textId="77777777" w:rsidR="00196660" w:rsidRPr="00196660" w:rsidRDefault="00196660" w:rsidP="00196660">
            <w:pPr>
              <w:rPr>
                <w:rFonts w:ascii="Calibri" w:eastAsia="Calibri" w:hAnsi="Calibri" w:cstheme="minorHAnsi"/>
                <w:b/>
                <w:bCs/>
                <w:sz w:val="22"/>
                <w:szCs w:val="22"/>
                <w:lang w:val="hr-HR" w:eastAsia="hr-HR"/>
              </w:rPr>
            </w:pPr>
            <w:r w:rsidRPr="00196660">
              <w:rPr>
                <w:rFonts w:ascii="Calibri" w:hAnsi="Calibri"/>
                <w:color w:val="231F20"/>
                <w:sz w:val="22"/>
                <w:szCs w:val="22"/>
                <w:lang w:val="hr-HR" w:eastAsia="hr-HR"/>
              </w:rPr>
              <w:t>Učenik poznaje određeni broj skladbi.</w:t>
            </w:r>
          </w:p>
        </w:tc>
        <w:tc>
          <w:tcPr>
            <w:tcW w:w="6501" w:type="dxa"/>
            <w:gridSpan w:val="2"/>
          </w:tcPr>
          <w:p w14:paraId="71D92994" w14:textId="77777777" w:rsidR="00196660" w:rsidRPr="00196660" w:rsidRDefault="00196660" w:rsidP="00196660">
            <w:pPr>
              <w:rPr>
                <w:rFonts w:ascii="Calibri" w:eastAsia="Calibri" w:hAnsi="Calibri" w:cstheme="minorHAnsi"/>
                <w:b/>
                <w:bCs/>
                <w:sz w:val="22"/>
                <w:szCs w:val="22"/>
                <w:lang w:val="hr-HR" w:eastAsia="hr-HR"/>
              </w:rPr>
            </w:pPr>
            <w:r w:rsidRPr="00196660">
              <w:rPr>
                <w:rFonts w:ascii="Calibri" w:hAnsi="Calibri"/>
                <w:color w:val="231F20"/>
                <w:sz w:val="22"/>
                <w:szCs w:val="22"/>
                <w:lang w:val="hr-HR" w:eastAsia="hr-HR"/>
              </w:rPr>
              <w:t>Poznaje određeni broj kraćih skladbi (cjelovite skladbe, stavci ili ulomci) različitih vrsta glazbe (klasična, tradicijska, popularna, </w:t>
            </w:r>
            <w:r w:rsidRPr="00196660">
              <w:rPr>
                <w:rFonts w:ascii="Calibri" w:hAnsi="Calibri"/>
                <w:i/>
                <w:iCs/>
                <w:color w:val="231F20"/>
                <w:sz w:val="22"/>
                <w:szCs w:val="22"/>
                <w:bdr w:val="none" w:sz="0" w:space="0" w:color="auto" w:frame="1"/>
                <w:lang w:val="hr-HR" w:eastAsia="hr-HR"/>
              </w:rPr>
              <w:t>jazz, </w:t>
            </w:r>
            <w:r w:rsidRPr="00196660">
              <w:rPr>
                <w:rFonts w:ascii="Calibri" w:hAnsi="Calibri"/>
                <w:color w:val="231F20"/>
                <w:sz w:val="22"/>
                <w:szCs w:val="22"/>
                <w:lang w:val="hr-HR" w:eastAsia="hr-HR"/>
              </w:rPr>
              <w:t>filmska glazba).</w:t>
            </w:r>
          </w:p>
        </w:tc>
        <w:tc>
          <w:tcPr>
            <w:tcW w:w="3279" w:type="dxa"/>
          </w:tcPr>
          <w:p w14:paraId="331D18AA" w14:textId="77777777" w:rsidR="00196660" w:rsidRPr="00196660" w:rsidRDefault="00196660" w:rsidP="00196660">
            <w:pPr>
              <w:rPr>
                <w:rFonts w:ascii="Calibri" w:hAnsi="Calibri"/>
                <w:color w:val="231F20"/>
                <w:sz w:val="22"/>
                <w:szCs w:val="22"/>
                <w:lang w:val="hr-HR" w:eastAsia="hr-HR"/>
              </w:rPr>
            </w:pPr>
            <w:r w:rsidRPr="00196660">
              <w:rPr>
                <w:rFonts w:ascii="Calibri" w:hAnsi="Calibri"/>
                <w:color w:val="231F20"/>
                <w:sz w:val="22"/>
                <w:szCs w:val="22"/>
                <w:lang w:val="hr-HR" w:eastAsia="hr-HR"/>
              </w:rPr>
              <w:t>– cjelovite skladbe, stavci ili ulomci klasične, tradicijske, popularne, </w:t>
            </w:r>
            <w:r w:rsidRPr="00196660">
              <w:rPr>
                <w:rFonts w:ascii="Calibri" w:hAnsi="Calibri"/>
                <w:i/>
                <w:iCs/>
                <w:color w:val="231F20"/>
                <w:sz w:val="22"/>
                <w:szCs w:val="22"/>
                <w:bdr w:val="none" w:sz="0" w:space="0" w:color="auto" w:frame="1"/>
                <w:lang w:val="hr-HR" w:eastAsia="hr-HR"/>
              </w:rPr>
              <w:t>jazz </w:t>
            </w:r>
            <w:r w:rsidRPr="00196660">
              <w:rPr>
                <w:rFonts w:ascii="Calibri" w:hAnsi="Calibri"/>
                <w:color w:val="231F20"/>
                <w:sz w:val="22"/>
                <w:szCs w:val="22"/>
                <w:lang w:val="hr-HR" w:eastAsia="hr-HR"/>
              </w:rPr>
              <w:t>i filmske glazbe</w:t>
            </w:r>
          </w:p>
          <w:p w14:paraId="7E47FC02" w14:textId="77777777" w:rsidR="00196660" w:rsidRPr="00196660" w:rsidRDefault="00196660" w:rsidP="00196660">
            <w:pPr>
              <w:rPr>
                <w:rFonts w:ascii="Calibri" w:eastAsia="Calibri" w:hAnsi="Calibri" w:cstheme="minorHAnsi"/>
                <w:sz w:val="22"/>
                <w:szCs w:val="22"/>
                <w:lang w:val="hr-HR" w:eastAsia="hr-HR"/>
              </w:rPr>
            </w:pPr>
            <w:r w:rsidRPr="00196660">
              <w:rPr>
                <w:rFonts w:ascii="Calibri" w:eastAsia="Calibri" w:hAnsi="Calibri" w:cstheme="minorHAnsi"/>
                <w:sz w:val="22"/>
                <w:szCs w:val="22"/>
                <w:lang w:val="hr-HR" w:eastAsia="hr-HR"/>
              </w:rPr>
              <w:t xml:space="preserve"> </w:t>
            </w:r>
          </w:p>
        </w:tc>
      </w:tr>
      <w:tr w:rsidR="00196660" w:rsidRPr="00196660" w14:paraId="23C49328" w14:textId="77777777" w:rsidTr="00E84F04">
        <w:tc>
          <w:tcPr>
            <w:tcW w:w="12996" w:type="dxa"/>
            <w:gridSpan w:val="4"/>
            <w:shd w:val="clear" w:color="auto" w:fill="BDD6EE" w:themeFill="accent5" w:themeFillTint="66"/>
          </w:tcPr>
          <w:p w14:paraId="37E693E5"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hAnsiTheme="minorHAnsi" w:cs="Calibri"/>
                <w:b/>
                <w:bCs/>
                <w:color w:val="231F20"/>
                <w:sz w:val="22"/>
                <w:szCs w:val="22"/>
                <w:lang w:val="hr-HR" w:eastAsia="hr-HR"/>
              </w:rPr>
              <w:t>RAZINE USVOJENOSTI (OSTVARENOSTI) ODGOJNO-OBRAZOVNIH ISHODA</w:t>
            </w:r>
          </w:p>
        </w:tc>
      </w:tr>
      <w:tr w:rsidR="00196660" w:rsidRPr="00196660" w14:paraId="5D02F202" w14:textId="77777777" w:rsidTr="00E84F04">
        <w:tc>
          <w:tcPr>
            <w:tcW w:w="3216" w:type="dxa"/>
            <w:shd w:val="clear" w:color="auto" w:fill="FFD966" w:themeFill="accent4" w:themeFillTint="99"/>
          </w:tcPr>
          <w:p w14:paraId="474E2CA3"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1D135184"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DOBRA</w:t>
            </w:r>
          </w:p>
        </w:tc>
        <w:tc>
          <w:tcPr>
            <w:tcW w:w="3035" w:type="dxa"/>
            <w:shd w:val="clear" w:color="auto" w:fill="A8D08D" w:themeFill="accent6" w:themeFillTint="99"/>
          </w:tcPr>
          <w:p w14:paraId="092B08CD"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VRLO DOBRA</w:t>
            </w:r>
          </w:p>
        </w:tc>
        <w:tc>
          <w:tcPr>
            <w:tcW w:w="3279" w:type="dxa"/>
            <w:shd w:val="clear" w:color="auto" w:fill="E27CC7"/>
          </w:tcPr>
          <w:p w14:paraId="52FD5DC3"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IZNIMNA</w:t>
            </w:r>
          </w:p>
        </w:tc>
      </w:tr>
      <w:tr w:rsidR="00196660" w:rsidRPr="00196660" w14:paraId="23286A24" w14:textId="77777777" w:rsidTr="00E84F04">
        <w:tc>
          <w:tcPr>
            <w:tcW w:w="3216" w:type="dxa"/>
            <w:shd w:val="clear" w:color="auto" w:fill="auto"/>
          </w:tcPr>
          <w:p w14:paraId="550B0D58" w14:textId="77777777" w:rsidR="00196660" w:rsidRPr="00196660" w:rsidRDefault="00196660" w:rsidP="00196660">
            <w:pPr>
              <w:rPr>
                <w:rFonts w:asciiTheme="minorHAnsi" w:eastAsia="Calibri" w:hAnsiTheme="minorHAnsi" w:cstheme="minorHAnsi"/>
                <w:b/>
                <w:sz w:val="22"/>
                <w:szCs w:val="22"/>
                <w:lang w:val="hr-HR"/>
              </w:rPr>
            </w:pPr>
            <w:r w:rsidRPr="00196660">
              <w:rPr>
                <w:rFonts w:asciiTheme="minorHAnsi" w:hAnsiTheme="minorHAnsi"/>
                <w:color w:val="231F20"/>
                <w:sz w:val="22"/>
                <w:szCs w:val="22"/>
                <w:lang w:val="hr-HR" w:eastAsia="hr-HR"/>
              </w:rPr>
              <w:t>Poznaje 3 – 10 kraćih skladbi.</w:t>
            </w:r>
          </w:p>
        </w:tc>
        <w:tc>
          <w:tcPr>
            <w:tcW w:w="3466" w:type="dxa"/>
            <w:shd w:val="clear" w:color="auto" w:fill="auto"/>
          </w:tcPr>
          <w:p w14:paraId="240BC1E9" w14:textId="77777777" w:rsidR="00196660" w:rsidRPr="00196660" w:rsidRDefault="00196660" w:rsidP="00196660">
            <w:pPr>
              <w:rPr>
                <w:rFonts w:asciiTheme="minorHAnsi" w:eastAsia="Calibri" w:hAnsiTheme="minorHAnsi" w:cstheme="minorHAnsi"/>
                <w:b/>
                <w:sz w:val="22"/>
                <w:szCs w:val="22"/>
                <w:lang w:val="hr-HR"/>
              </w:rPr>
            </w:pPr>
            <w:r w:rsidRPr="00196660">
              <w:rPr>
                <w:rFonts w:asciiTheme="minorHAnsi" w:hAnsiTheme="minorHAnsi"/>
                <w:color w:val="231F20"/>
                <w:sz w:val="22"/>
                <w:szCs w:val="22"/>
                <w:lang w:val="hr-HR" w:eastAsia="hr-HR"/>
              </w:rPr>
              <w:t>Poznaje 3 – 10 kraćih skladbi.</w:t>
            </w:r>
          </w:p>
        </w:tc>
        <w:tc>
          <w:tcPr>
            <w:tcW w:w="3035" w:type="dxa"/>
            <w:shd w:val="clear" w:color="auto" w:fill="auto"/>
          </w:tcPr>
          <w:p w14:paraId="721AD26C" w14:textId="77777777" w:rsidR="00196660" w:rsidRPr="00196660" w:rsidRDefault="00196660" w:rsidP="00196660">
            <w:pPr>
              <w:rPr>
                <w:rFonts w:asciiTheme="minorHAnsi" w:eastAsiaTheme="minorHAnsi" w:hAnsiTheme="minorHAnsi" w:cstheme="minorHAnsi"/>
                <w:sz w:val="22"/>
                <w:szCs w:val="22"/>
                <w:lang w:val="hr-HR"/>
              </w:rPr>
            </w:pPr>
            <w:r w:rsidRPr="00196660">
              <w:rPr>
                <w:rFonts w:asciiTheme="minorHAnsi" w:hAnsiTheme="minorHAnsi"/>
                <w:color w:val="231F20"/>
                <w:sz w:val="22"/>
                <w:szCs w:val="22"/>
                <w:lang w:val="hr-HR" w:eastAsia="hr-HR"/>
              </w:rPr>
              <w:t>Poznaje 3 – 10 kraćih skladbi.</w:t>
            </w:r>
          </w:p>
        </w:tc>
        <w:tc>
          <w:tcPr>
            <w:tcW w:w="3279" w:type="dxa"/>
            <w:shd w:val="clear" w:color="auto" w:fill="auto"/>
          </w:tcPr>
          <w:p w14:paraId="0A075DB8" w14:textId="77777777" w:rsidR="00196660" w:rsidRPr="00196660" w:rsidRDefault="00196660" w:rsidP="00196660">
            <w:pPr>
              <w:rPr>
                <w:rFonts w:asciiTheme="minorHAnsi" w:hAnsiTheme="minorHAnsi"/>
                <w:color w:val="231F20"/>
                <w:sz w:val="22"/>
                <w:szCs w:val="22"/>
                <w:lang w:val="hr-HR" w:eastAsia="hr-HR"/>
              </w:rPr>
            </w:pPr>
            <w:r w:rsidRPr="00196660">
              <w:rPr>
                <w:rFonts w:asciiTheme="minorHAnsi" w:hAnsiTheme="minorHAnsi"/>
                <w:color w:val="231F20"/>
                <w:sz w:val="22"/>
                <w:szCs w:val="22"/>
                <w:lang w:val="hr-HR" w:eastAsia="hr-HR"/>
              </w:rPr>
              <w:t>Poznaje 3 – 10 kraćih skladbi.</w:t>
            </w:r>
          </w:p>
          <w:p w14:paraId="57A2FF49" w14:textId="77777777" w:rsidR="00196660" w:rsidRPr="00196660" w:rsidRDefault="00196660" w:rsidP="00196660">
            <w:pPr>
              <w:rPr>
                <w:rFonts w:asciiTheme="minorHAnsi" w:eastAsia="Calibri" w:hAnsiTheme="minorHAnsi" w:cstheme="minorHAnsi"/>
                <w:b/>
                <w:sz w:val="22"/>
                <w:szCs w:val="22"/>
                <w:lang w:val="hr-HR"/>
              </w:rPr>
            </w:pPr>
          </w:p>
        </w:tc>
      </w:tr>
      <w:tr w:rsidR="00196660" w:rsidRPr="00196660" w14:paraId="74D16DF0" w14:textId="77777777" w:rsidTr="00E84F04">
        <w:tc>
          <w:tcPr>
            <w:tcW w:w="3216" w:type="dxa"/>
            <w:shd w:val="clear" w:color="auto" w:fill="BDD6EE" w:themeFill="accent5" w:themeFillTint="66"/>
          </w:tcPr>
          <w:p w14:paraId="607C99A7"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271F8CD0"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0069C5AF"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b/>
                <w:sz w:val="22"/>
                <w:szCs w:val="22"/>
                <w:lang w:val="hr-HR"/>
              </w:rPr>
              <w:t>SADRŽAJ</w:t>
            </w:r>
          </w:p>
        </w:tc>
      </w:tr>
      <w:tr w:rsidR="00196660" w:rsidRPr="00196660" w14:paraId="256BA4B7" w14:textId="77777777" w:rsidTr="00E84F04">
        <w:tc>
          <w:tcPr>
            <w:tcW w:w="3216" w:type="dxa"/>
          </w:tcPr>
          <w:p w14:paraId="21738634" w14:textId="77777777" w:rsidR="00196660" w:rsidRPr="00196660" w:rsidRDefault="00196660" w:rsidP="00196660">
            <w:pPr>
              <w:rPr>
                <w:rFonts w:ascii="Calibri" w:hAnsi="Calibri"/>
                <w:b/>
                <w:bCs/>
                <w:color w:val="231F20"/>
                <w:sz w:val="22"/>
                <w:szCs w:val="22"/>
                <w:lang w:val="hr-HR" w:eastAsia="hr-HR"/>
              </w:rPr>
            </w:pPr>
            <w:r w:rsidRPr="00196660">
              <w:rPr>
                <w:rFonts w:ascii="Calibri" w:hAnsi="Calibri"/>
                <w:b/>
                <w:bCs/>
                <w:color w:val="231F20"/>
                <w:sz w:val="22"/>
                <w:szCs w:val="22"/>
                <w:lang w:val="hr-HR" w:eastAsia="hr-HR"/>
              </w:rPr>
              <w:t xml:space="preserve">OŠ GK A.3.2. </w:t>
            </w:r>
          </w:p>
          <w:p w14:paraId="67F03E0C" w14:textId="77777777" w:rsidR="00196660" w:rsidRPr="00196660" w:rsidRDefault="00196660" w:rsidP="00196660">
            <w:pPr>
              <w:rPr>
                <w:rFonts w:ascii="Calibri" w:eastAsia="Calibri" w:hAnsi="Calibri" w:cstheme="minorHAnsi"/>
                <w:b/>
                <w:bCs/>
                <w:sz w:val="22"/>
                <w:szCs w:val="22"/>
                <w:lang w:val="hr-HR" w:eastAsia="hr-HR"/>
              </w:rPr>
            </w:pPr>
            <w:r w:rsidRPr="00196660">
              <w:rPr>
                <w:rFonts w:ascii="Calibri" w:hAnsi="Calibri"/>
                <w:color w:val="231F20"/>
                <w:sz w:val="22"/>
                <w:szCs w:val="22"/>
                <w:lang w:val="hr-HR" w:eastAsia="hr-HR"/>
              </w:rPr>
              <w:t>Učenik temeljem slušanja, razlikuje pojedine glazbeno-izražajne sastavnice.</w:t>
            </w:r>
          </w:p>
        </w:tc>
        <w:tc>
          <w:tcPr>
            <w:tcW w:w="6501" w:type="dxa"/>
            <w:gridSpan w:val="2"/>
          </w:tcPr>
          <w:p w14:paraId="0689454E" w14:textId="77777777" w:rsidR="00196660" w:rsidRPr="00196660" w:rsidRDefault="00196660" w:rsidP="00196660">
            <w:pPr>
              <w:spacing w:after="48"/>
              <w:textAlignment w:val="baseline"/>
              <w:rPr>
                <w:rFonts w:ascii="Calibri" w:hAnsi="Calibri"/>
                <w:color w:val="231F20"/>
                <w:sz w:val="22"/>
                <w:szCs w:val="22"/>
                <w:lang w:val="hr-HR" w:eastAsia="hr-HR"/>
              </w:rPr>
            </w:pPr>
            <w:r w:rsidRPr="00196660">
              <w:rPr>
                <w:rFonts w:ascii="Calibri" w:hAnsi="Calibri"/>
                <w:color w:val="231F20"/>
                <w:sz w:val="22"/>
                <w:szCs w:val="22"/>
                <w:lang w:val="hr-HR" w:eastAsia="hr-HR"/>
              </w:rPr>
              <w:t>Temeljem slušanja razlikuje pojedine glazbeno-izražajne sastavnice:</w:t>
            </w:r>
          </w:p>
          <w:p w14:paraId="5B3466E0" w14:textId="77777777" w:rsidR="00196660" w:rsidRPr="00196660" w:rsidRDefault="00196660" w:rsidP="00196660">
            <w:pPr>
              <w:spacing w:after="48"/>
              <w:textAlignment w:val="baseline"/>
              <w:rPr>
                <w:rFonts w:ascii="Calibri" w:hAnsi="Calibri"/>
                <w:color w:val="231F20"/>
                <w:sz w:val="22"/>
                <w:szCs w:val="22"/>
                <w:lang w:val="hr-HR" w:eastAsia="hr-HR"/>
              </w:rPr>
            </w:pPr>
            <w:r w:rsidRPr="00196660">
              <w:rPr>
                <w:rFonts w:ascii="Calibri" w:hAnsi="Calibri"/>
                <w:color w:val="231F20"/>
                <w:sz w:val="22"/>
                <w:szCs w:val="22"/>
                <w:lang w:val="hr-HR" w:eastAsia="hr-HR"/>
              </w:rPr>
              <w:t>– metar/dobe</w:t>
            </w:r>
          </w:p>
          <w:p w14:paraId="045B794B" w14:textId="77777777" w:rsidR="00196660" w:rsidRPr="00196660" w:rsidRDefault="00196660" w:rsidP="00196660">
            <w:pPr>
              <w:spacing w:after="48"/>
              <w:textAlignment w:val="baseline"/>
              <w:rPr>
                <w:rFonts w:ascii="Calibri" w:hAnsi="Calibri"/>
                <w:color w:val="231F20"/>
                <w:sz w:val="22"/>
                <w:szCs w:val="22"/>
                <w:lang w:val="hr-HR" w:eastAsia="hr-HR"/>
              </w:rPr>
            </w:pPr>
            <w:r w:rsidRPr="00196660">
              <w:rPr>
                <w:rFonts w:ascii="Calibri" w:hAnsi="Calibri"/>
                <w:color w:val="231F20"/>
                <w:sz w:val="22"/>
                <w:szCs w:val="22"/>
                <w:lang w:val="hr-HR" w:eastAsia="hr-HR"/>
              </w:rPr>
              <w:t>– tempo</w:t>
            </w:r>
          </w:p>
          <w:p w14:paraId="4448E486" w14:textId="77777777" w:rsidR="00196660" w:rsidRPr="00196660" w:rsidRDefault="00196660" w:rsidP="00196660">
            <w:pPr>
              <w:spacing w:after="48"/>
              <w:textAlignment w:val="baseline"/>
              <w:rPr>
                <w:rFonts w:ascii="Calibri" w:hAnsi="Calibri"/>
                <w:color w:val="231F20"/>
                <w:sz w:val="22"/>
                <w:szCs w:val="22"/>
                <w:lang w:val="hr-HR" w:eastAsia="hr-HR"/>
              </w:rPr>
            </w:pPr>
            <w:r w:rsidRPr="00196660">
              <w:rPr>
                <w:rFonts w:ascii="Calibri" w:hAnsi="Calibri"/>
                <w:color w:val="231F20"/>
                <w:sz w:val="22"/>
                <w:szCs w:val="22"/>
                <w:lang w:val="hr-HR" w:eastAsia="hr-HR"/>
              </w:rPr>
              <w:t>– visina tona</w:t>
            </w:r>
          </w:p>
          <w:p w14:paraId="3B73BDF3" w14:textId="77777777" w:rsidR="00196660" w:rsidRPr="00196660" w:rsidRDefault="00196660" w:rsidP="00196660">
            <w:pPr>
              <w:spacing w:after="48"/>
              <w:textAlignment w:val="baseline"/>
              <w:rPr>
                <w:rFonts w:ascii="Calibri" w:hAnsi="Calibri"/>
                <w:color w:val="231F20"/>
                <w:sz w:val="22"/>
                <w:szCs w:val="22"/>
                <w:lang w:val="hr-HR" w:eastAsia="hr-HR"/>
              </w:rPr>
            </w:pPr>
            <w:r w:rsidRPr="00196660">
              <w:rPr>
                <w:rFonts w:ascii="Calibri" w:hAnsi="Calibri"/>
                <w:color w:val="231F20"/>
                <w:sz w:val="22"/>
                <w:szCs w:val="22"/>
                <w:lang w:val="hr-HR" w:eastAsia="hr-HR"/>
              </w:rPr>
              <w:t>– dinamika</w:t>
            </w:r>
          </w:p>
          <w:p w14:paraId="624AE1E0" w14:textId="77777777" w:rsidR="00196660" w:rsidRPr="00196660" w:rsidRDefault="00196660" w:rsidP="00196660">
            <w:pPr>
              <w:rPr>
                <w:rFonts w:ascii="Calibri" w:hAnsi="Calibri"/>
                <w:color w:val="231F20"/>
                <w:sz w:val="22"/>
                <w:szCs w:val="22"/>
                <w:lang w:val="hr-HR" w:eastAsia="hr-HR"/>
              </w:rPr>
            </w:pPr>
            <w:r w:rsidRPr="00196660">
              <w:rPr>
                <w:rFonts w:ascii="Calibri" w:hAnsi="Calibri"/>
                <w:color w:val="231F20"/>
                <w:sz w:val="22"/>
                <w:szCs w:val="22"/>
                <w:lang w:val="hr-HR" w:eastAsia="hr-HR"/>
              </w:rPr>
              <w:t>– boja/izvođači</w:t>
            </w:r>
          </w:p>
          <w:p w14:paraId="6DC83CF7" w14:textId="77777777" w:rsidR="00196660" w:rsidRPr="00196660" w:rsidRDefault="00196660" w:rsidP="00196660">
            <w:pPr>
              <w:rPr>
                <w:rFonts w:ascii="Calibri" w:hAnsi="Calibri"/>
                <w:color w:val="231F20"/>
                <w:sz w:val="22"/>
                <w:szCs w:val="22"/>
                <w:lang w:val="hr-HR" w:eastAsia="hr-HR"/>
              </w:rPr>
            </w:pPr>
            <w:r w:rsidRPr="00196660">
              <w:rPr>
                <w:rFonts w:ascii="Calibri" w:hAnsi="Calibri"/>
                <w:color w:val="231F20"/>
                <w:sz w:val="22"/>
                <w:szCs w:val="22"/>
                <w:lang w:val="hr-HR" w:eastAsia="hr-HR"/>
              </w:rPr>
              <w:t>– oblik.</w:t>
            </w:r>
          </w:p>
          <w:p w14:paraId="35D7D3D4" w14:textId="77777777" w:rsidR="00196660" w:rsidRPr="00196660" w:rsidRDefault="00196660" w:rsidP="00196660">
            <w:pPr>
              <w:rPr>
                <w:rFonts w:ascii="Calibri" w:eastAsia="Calibri" w:hAnsi="Calibri" w:cstheme="minorHAnsi"/>
                <w:b/>
                <w:bCs/>
                <w:sz w:val="22"/>
                <w:szCs w:val="22"/>
                <w:lang w:val="hr-HR" w:eastAsia="hr-HR"/>
              </w:rPr>
            </w:pPr>
          </w:p>
        </w:tc>
        <w:tc>
          <w:tcPr>
            <w:tcW w:w="3279" w:type="dxa"/>
          </w:tcPr>
          <w:p w14:paraId="33E64ED9" w14:textId="77777777" w:rsidR="00196660" w:rsidRPr="00196660" w:rsidRDefault="00196660" w:rsidP="00196660">
            <w:pPr>
              <w:rPr>
                <w:rFonts w:ascii="Calibri" w:eastAsia="Calibri" w:hAnsi="Calibri" w:cstheme="minorHAnsi"/>
                <w:b/>
                <w:bCs/>
                <w:sz w:val="22"/>
                <w:szCs w:val="22"/>
                <w:lang w:val="hr-HR" w:eastAsia="hr-HR"/>
              </w:rPr>
            </w:pPr>
            <w:r w:rsidRPr="00196660">
              <w:rPr>
                <w:rFonts w:ascii="Calibri" w:hAnsi="Calibri"/>
                <w:color w:val="231F20"/>
                <w:sz w:val="22"/>
                <w:szCs w:val="22"/>
                <w:lang w:val="hr-HR" w:eastAsia="hr-HR"/>
              </w:rPr>
              <w:t>- cjelovite skladbe, stavci ili ulomci klasične, tradicijske, popularne, </w:t>
            </w:r>
            <w:r w:rsidRPr="00196660">
              <w:rPr>
                <w:rFonts w:ascii="Calibri" w:hAnsi="Calibri"/>
                <w:i/>
                <w:iCs/>
                <w:color w:val="231F20"/>
                <w:sz w:val="22"/>
                <w:szCs w:val="22"/>
                <w:bdr w:val="none" w:sz="0" w:space="0" w:color="auto" w:frame="1"/>
                <w:lang w:val="hr-HR" w:eastAsia="hr-HR"/>
              </w:rPr>
              <w:t>jazz </w:t>
            </w:r>
            <w:r w:rsidRPr="00196660">
              <w:rPr>
                <w:rFonts w:ascii="Calibri" w:hAnsi="Calibri"/>
                <w:color w:val="231F20"/>
                <w:sz w:val="22"/>
                <w:szCs w:val="22"/>
                <w:lang w:val="hr-HR" w:eastAsia="hr-HR"/>
              </w:rPr>
              <w:t>i filmske glazbe</w:t>
            </w:r>
            <w:r w:rsidRPr="00196660">
              <w:rPr>
                <w:rFonts w:ascii="Calibri" w:eastAsia="Calibri" w:hAnsi="Calibri" w:cstheme="minorHAnsi"/>
                <w:b/>
                <w:bCs/>
                <w:sz w:val="22"/>
                <w:szCs w:val="22"/>
                <w:lang w:val="hr-HR" w:eastAsia="hr-HR"/>
              </w:rPr>
              <w:t xml:space="preserve"> </w:t>
            </w:r>
          </w:p>
        </w:tc>
      </w:tr>
      <w:tr w:rsidR="00196660" w:rsidRPr="00196660" w14:paraId="23864936" w14:textId="77777777" w:rsidTr="00E84F04">
        <w:tc>
          <w:tcPr>
            <w:tcW w:w="12996" w:type="dxa"/>
            <w:gridSpan w:val="4"/>
            <w:shd w:val="clear" w:color="auto" w:fill="BDD6EE" w:themeFill="accent5" w:themeFillTint="66"/>
          </w:tcPr>
          <w:p w14:paraId="2D9AB7B4"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hAnsiTheme="minorHAnsi" w:cstheme="minorHAnsi"/>
                <w:b/>
                <w:bCs/>
                <w:color w:val="231F20"/>
                <w:sz w:val="22"/>
                <w:szCs w:val="22"/>
                <w:lang w:val="hr-HR" w:eastAsia="hr-HR"/>
              </w:rPr>
              <w:t>RAZINE USVOJENOSTI (OSTVARENOSTI) ODGOJNO-OBRAZOVNIH ISHODA</w:t>
            </w:r>
          </w:p>
        </w:tc>
      </w:tr>
      <w:tr w:rsidR="00196660" w:rsidRPr="00196660" w14:paraId="730906AC" w14:textId="77777777" w:rsidTr="00E84F04">
        <w:tc>
          <w:tcPr>
            <w:tcW w:w="3216" w:type="dxa"/>
            <w:shd w:val="clear" w:color="auto" w:fill="FFD966" w:themeFill="accent4" w:themeFillTint="99"/>
          </w:tcPr>
          <w:p w14:paraId="71B367C4"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ZADOVOLJAVAJUĆA</w:t>
            </w:r>
          </w:p>
        </w:tc>
        <w:tc>
          <w:tcPr>
            <w:tcW w:w="3466" w:type="dxa"/>
            <w:shd w:val="clear" w:color="auto" w:fill="F4B083" w:themeFill="accent2" w:themeFillTint="99"/>
          </w:tcPr>
          <w:p w14:paraId="0AA0D187"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DOBRA</w:t>
            </w:r>
          </w:p>
        </w:tc>
        <w:tc>
          <w:tcPr>
            <w:tcW w:w="3035" w:type="dxa"/>
            <w:shd w:val="clear" w:color="auto" w:fill="A8D08D" w:themeFill="accent6" w:themeFillTint="99"/>
          </w:tcPr>
          <w:p w14:paraId="5692DD51"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VRLO DOBRA</w:t>
            </w:r>
          </w:p>
        </w:tc>
        <w:tc>
          <w:tcPr>
            <w:tcW w:w="3279" w:type="dxa"/>
            <w:shd w:val="clear" w:color="auto" w:fill="E27CC7"/>
          </w:tcPr>
          <w:p w14:paraId="5B414BE2"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IZNIMNA</w:t>
            </w:r>
          </w:p>
        </w:tc>
      </w:tr>
      <w:tr w:rsidR="00196660" w:rsidRPr="00196660" w14:paraId="7E919637" w14:textId="77777777" w:rsidTr="00E84F04">
        <w:tc>
          <w:tcPr>
            <w:tcW w:w="3216" w:type="dxa"/>
          </w:tcPr>
          <w:p w14:paraId="3C51F211" w14:textId="77777777" w:rsidR="00196660" w:rsidRPr="00196660" w:rsidRDefault="00196660" w:rsidP="00196660">
            <w:pPr>
              <w:rPr>
                <w:rFonts w:ascii="Calibri" w:eastAsia="Calibri" w:hAnsi="Calibri" w:cstheme="minorHAnsi"/>
                <w:b/>
                <w:bCs/>
                <w:sz w:val="22"/>
                <w:szCs w:val="22"/>
                <w:lang w:val="hr-HR" w:eastAsia="hr-HR"/>
              </w:rPr>
            </w:pPr>
            <w:r w:rsidRPr="00196660">
              <w:rPr>
                <w:rFonts w:ascii="Calibri" w:eastAsiaTheme="minorHAnsi" w:hAnsi="Calibri" w:cstheme="minorHAnsi"/>
                <w:sz w:val="22"/>
                <w:szCs w:val="22"/>
                <w:lang w:val="hr-HR"/>
              </w:rPr>
              <w:t>Opaža pojedine glazbeno-izražajne sastavnice.</w:t>
            </w:r>
          </w:p>
        </w:tc>
        <w:tc>
          <w:tcPr>
            <w:tcW w:w="3466" w:type="dxa"/>
          </w:tcPr>
          <w:p w14:paraId="2EC03A23" w14:textId="77777777" w:rsidR="00196660" w:rsidRPr="00196660" w:rsidRDefault="00196660" w:rsidP="00196660">
            <w:pPr>
              <w:rPr>
                <w:rFonts w:ascii="Calibri" w:eastAsiaTheme="minorHAnsi" w:hAnsi="Calibri" w:cstheme="minorHAnsi"/>
                <w:sz w:val="22"/>
                <w:szCs w:val="22"/>
                <w:lang w:val="hr-HR"/>
              </w:rPr>
            </w:pPr>
            <w:r w:rsidRPr="00196660">
              <w:rPr>
                <w:rFonts w:ascii="Calibri" w:hAnsi="Calibri"/>
                <w:color w:val="231F20"/>
                <w:sz w:val="22"/>
                <w:szCs w:val="22"/>
                <w:lang w:val="hr-HR" w:eastAsia="hr-HR"/>
              </w:rPr>
              <w:t>Razlikuje glazbeno-izražajne sastavnice (jednu od druge).</w:t>
            </w:r>
          </w:p>
        </w:tc>
        <w:tc>
          <w:tcPr>
            <w:tcW w:w="3035" w:type="dxa"/>
          </w:tcPr>
          <w:p w14:paraId="1F8320E4" w14:textId="77777777" w:rsidR="00196660" w:rsidRPr="00196660" w:rsidRDefault="00196660" w:rsidP="00196660">
            <w:pPr>
              <w:rPr>
                <w:rFonts w:ascii="Calibri" w:eastAsia="Calibri" w:hAnsi="Calibri" w:cstheme="minorHAnsi"/>
                <w:b/>
                <w:bCs/>
                <w:sz w:val="22"/>
                <w:szCs w:val="22"/>
                <w:lang w:val="hr-HR" w:eastAsia="hr-HR"/>
              </w:rPr>
            </w:pPr>
            <w:r w:rsidRPr="00196660">
              <w:rPr>
                <w:rFonts w:ascii="Calibri" w:eastAsiaTheme="minorHAnsi" w:hAnsi="Calibri" w:cstheme="minorHAnsi"/>
                <w:sz w:val="22"/>
                <w:szCs w:val="22"/>
                <w:lang w:val="hr-HR"/>
              </w:rPr>
              <w:t>Opisuje pojedine glazbeno-izražajne sastavnice.</w:t>
            </w:r>
          </w:p>
        </w:tc>
        <w:tc>
          <w:tcPr>
            <w:tcW w:w="3279" w:type="dxa"/>
          </w:tcPr>
          <w:p w14:paraId="04918BF2" w14:textId="77777777" w:rsidR="00196660" w:rsidRPr="00196660" w:rsidRDefault="00196660" w:rsidP="00196660">
            <w:pPr>
              <w:widowControl w:val="0"/>
              <w:autoSpaceDE w:val="0"/>
              <w:autoSpaceDN w:val="0"/>
              <w:ind w:left="102" w:right="603"/>
              <w:rPr>
                <w:rFonts w:ascii="Calibri" w:eastAsia="Arial" w:hAnsi="Calibri" w:cstheme="minorHAnsi"/>
                <w:sz w:val="22"/>
                <w:szCs w:val="22"/>
                <w:lang w:val="hr-HR" w:eastAsia="hr-HR" w:bidi="hr-HR"/>
              </w:rPr>
            </w:pPr>
            <w:r w:rsidRPr="00196660">
              <w:rPr>
                <w:rFonts w:ascii="Calibri" w:eastAsia="Arial" w:hAnsi="Calibri" w:cstheme="minorHAnsi"/>
                <w:sz w:val="22"/>
                <w:szCs w:val="22"/>
                <w:lang w:val="hr-HR" w:eastAsia="hr-HR" w:bidi="hr-HR"/>
              </w:rPr>
              <w:t>Uspoređuje pojedine glazbeno-izražajne sastavnice (unutar iste skladbe, u različitim skladbama).</w:t>
            </w:r>
          </w:p>
          <w:p w14:paraId="5EB27078" w14:textId="77777777" w:rsidR="00196660" w:rsidRPr="00196660" w:rsidRDefault="00196660" w:rsidP="00196660">
            <w:pPr>
              <w:widowControl w:val="0"/>
              <w:autoSpaceDE w:val="0"/>
              <w:autoSpaceDN w:val="0"/>
              <w:ind w:left="102" w:right="603"/>
              <w:rPr>
                <w:rFonts w:ascii="Calibri" w:eastAsia="Arial" w:hAnsi="Calibri" w:cstheme="minorHAnsi"/>
                <w:sz w:val="22"/>
                <w:szCs w:val="22"/>
                <w:lang w:val="hr-HR" w:eastAsia="hr-HR" w:bidi="hr-HR"/>
              </w:rPr>
            </w:pPr>
          </w:p>
        </w:tc>
      </w:tr>
      <w:tr w:rsidR="00196660" w:rsidRPr="00196660" w14:paraId="787B2DC1" w14:textId="77777777" w:rsidTr="00E84F04">
        <w:tc>
          <w:tcPr>
            <w:tcW w:w="3216" w:type="dxa"/>
            <w:shd w:val="clear" w:color="auto" w:fill="BDD6EE" w:themeFill="accent5" w:themeFillTint="66"/>
          </w:tcPr>
          <w:p w14:paraId="323CA807"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5C06EBAF"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108C7BEF"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b/>
                <w:sz w:val="22"/>
                <w:szCs w:val="22"/>
                <w:lang w:val="hr-HR"/>
              </w:rPr>
              <w:t>SADRŽAJ</w:t>
            </w:r>
          </w:p>
        </w:tc>
      </w:tr>
      <w:tr w:rsidR="00196660" w:rsidRPr="00196660" w14:paraId="788B0F55" w14:textId="77777777" w:rsidTr="00E84F04">
        <w:tc>
          <w:tcPr>
            <w:tcW w:w="3216" w:type="dxa"/>
          </w:tcPr>
          <w:p w14:paraId="28972C37" w14:textId="77777777" w:rsidR="00196660" w:rsidRPr="00196660" w:rsidRDefault="00196660" w:rsidP="00196660">
            <w:pPr>
              <w:rPr>
                <w:rFonts w:asciiTheme="minorHAnsi" w:hAnsiTheme="minorHAnsi"/>
                <w:b/>
                <w:bCs/>
                <w:color w:val="231F20"/>
                <w:sz w:val="22"/>
                <w:szCs w:val="22"/>
                <w:lang w:val="hr-HR" w:eastAsia="hr-HR"/>
              </w:rPr>
            </w:pPr>
            <w:r w:rsidRPr="00196660">
              <w:rPr>
                <w:rFonts w:asciiTheme="minorHAnsi" w:hAnsiTheme="minorHAnsi"/>
                <w:b/>
                <w:bCs/>
                <w:color w:val="231F20"/>
                <w:sz w:val="22"/>
                <w:szCs w:val="22"/>
                <w:lang w:val="hr-HR" w:eastAsia="hr-HR"/>
              </w:rPr>
              <w:t xml:space="preserve">OŠ GK B.3.1. </w:t>
            </w:r>
          </w:p>
          <w:p w14:paraId="4A88116C"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hAnsiTheme="minorHAnsi"/>
                <w:color w:val="231F20"/>
                <w:sz w:val="22"/>
                <w:szCs w:val="22"/>
                <w:lang w:val="hr-HR" w:eastAsia="hr-HR"/>
              </w:rPr>
              <w:t>Učenik sudjeluje u zajedničkoj izvedbi glazbe.</w:t>
            </w:r>
          </w:p>
        </w:tc>
        <w:tc>
          <w:tcPr>
            <w:tcW w:w="6501" w:type="dxa"/>
            <w:gridSpan w:val="2"/>
          </w:tcPr>
          <w:p w14:paraId="61113519"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hAnsiTheme="minorHAnsi" w:cstheme="minorHAnsi"/>
                <w:color w:val="231F20"/>
                <w:sz w:val="22"/>
                <w:szCs w:val="22"/>
                <w:lang w:val="hr-HR" w:eastAsia="hr-HR"/>
              </w:rPr>
              <w:t>Sudjeluje u zajedničkoj izvedbi glazbe, usklađuje vlastitu izvedbu s izvedbama drugih učenika te vrednuje vlastitu izvedbu, izvedbe drugih i zajedničku izvedbu.</w:t>
            </w:r>
          </w:p>
        </w:tc>
        <w:tc>
          <w:tcPr>
            <w:tcW w:w="3279" w:type="dxa"/>
          </w:tcPr>
          <w:p w14:paraId="6C2EEA41"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Calibri" w:hAnsi="Calibri"/>
                <w:color w:val="231F20"/>
                <w:sz w:val="22"/>
                <w:szCs w:val="22"/>
                <w:lang w:val="hr-HR" w:eastAsia="hr-HR"/>
              </w:rPr>
              <w:t xml:space="preserve">- </w:t>
            </w:r>
            <w:r w:rsidRPr="00196660">
              <w:rPr>
                <w:rFonts w:asciiTheme="minorHAnsi" w:hAnsiTheme="minorHAnsi" w:cstheme="minorHAnsi"/>
                <w:color w:val="231F20"/>
                <w:sz w:val="22"/>
                <w:szCs w:val="22"/>
                <w:lang w:val="hr-HR" w:eastAsia="hr-HR"/>
              </w:rPr>
              <w:t>pjesme/brojalice i glazbene igre primjerene dobi i sposobnostima učenika</w:t>
            </w:r>
            <w:r w:rsidRPr="00196660">
              <w:rPr>
                <w:rFonts w:asciiTheme="minorHAnsi" w:eastAsia="Calibri" w:hAnsiTheme="minorHAnsi" w:cstheme="minorHAnsi"/>
                <w:b/>
                <w:bCs/>
                <w:sz w:val="22"/>
                <w:szCs w:val="22"/>
                <w:lang w:val="hr-HR" w:eastAsia="hr-HR"/>
              </w:rPr>
              <w:t xml:space="preserve"> </w:t>
            </w:r>
          </w:p>
          <w:p w14:paraId="5EDDA836" w14:textId="77777777" w:rsidR="00196660" w:rsidRPr="00196660" w:rsidRDefault="00196660" w:rsidP="00196660">
            <w:pPr>
              <w:rPr>
                <w:rFonts w:asciiTheme="minorHAnsi" w:eastAsia="Calibri" w:hAnsiTheme="minorHAnsi" w:cstheme="minorHAnsi"/>
                <w:b/>
                <w:bCs/>
                <w:sz w:val="22"/>
                <w:szCs w:val="22"/>
                <w:lang w:val="hr-HR" w:eastAsia="hr-HR"/>
              </w:rPr>
            </w:pPr>
          </w:p>
        </w:tc>
      </w:tr>
      <w:tr w:rsidR="00196660" w:rsidRPr="00196660" w14:paraId="44B992F6" w14:textId="77777777" w:rsidTr="00E84F04">
        <w:tc>
          <w:tcPr>
            <w:tcW w:w="12996" w:type="dxa"/>
            <w:gridSpan w:val="4"/>
            <w:shd w:val="clear" w:color="auto" w:fill="BDD6EE" w:themeFill="accent5" w:themeFillTint="66"/>
          </w:tcPr>
          <w:p w14:paraId="09D8296B"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hAnsiTheme="minorHAnsi" w:cs="Calibri"/>
                <w:b/>
                <w:bCs/>
                <w:color w:val="231F20"/>
                <w:sz w:val="22"/>
                <w:szCs w:val="22"/>
                <w:lang w:val="hr-HR" w:eastAsia="hr-HR"/>
              </w:rPr>
              <w:lastRenderedPageBreak/>
              <w:t>RAZINE USVOJENOSTI (OSTVARENOSTI) ODGOJNO-OBRAZOVNIH ISHODA</w:t>
            </w:r>
          </w:p>
        </w:tc>
      </w:tr>
      <w:tr w:rsidR="00196660" w:rsidRPr="00196660" w14:paraId="467F825D" w14:textId="77777777" w:rsidTr="00E84F04">
        <w:tc>
          <w:tcPr>
            <w:tcW w:w="3216" w:type="dxa"/>
            <w:shd w:val="clear" w:color="auto" w:fill="FFD966" w:themeFill="accent4" w:themeFillTint="99"/>
          </w:tcPr>
          <w:p w14:paraId="1E47BDD6"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414A85BF"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DOBRA</w:t>
            </w:r>
          </w:p>
        </w:tc>
        <w:tc>
          <w:tcPr>
            <w:tcW w:w="3035" w:type="dxa"/>
            <w:shd w:val="clear" w:color="auto" w:fill="A8D08D" w:themeFill="accent6" w:themeFillTint="99"/>
          </w:tcPr>
          <w:p w14:paraId="62F9C368"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VRLO DOBRA</w:t>
            </w:r>
          </w:p>
        </w:tc>
        <w:tc>
          <w:tcPr>
            <w:tcW w:w="3279" w:type="dxa"/>
            <w:shd w:val="clear" w:color="auto" w:fill="E27CC7"/>
          </w:tcPr>
          <w:p w14:paraId="22CA5083"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IZNIMNA</w:t>
            </w:r>
          </w:p>
        </w:tc>
      </w:tr>
      <w:tr w:rsidR="00196660" w:rsidRPr="00196660" w14:paraId="5904D3BC" w14:textId="77777777" w:rsidTr="00E84F04">
        <w:tc>
          <w:tcPr>
            <w:tcW w:w="3216" w:type="dxa"/>
          </w:tcPr>
          <w:p w14:paraId="24B8FC48" w14:textId="77777777" w:rsidR="00196660" w:rsidRPr="00196660" w:rsidRDefault="00196660" w:rsidP="00196660">
            <w:pPr>
              <w:widowControl w:val="0"/>
              <w:autoSpaceDE w:val="0"/>
              <w:autoSpaceDN w:val="0"/>
              <w:ind w:right="204"/>
              <w:rPr>
                <w:rFonts w:asciiTheme="minorHAnsi" w:eastAsia="Arial" w:hAnsiTheme="minorHAnsi" w:cs="Calibri"/>
                <w:sz w:val="22"/>
                <w:szCs w:val="22"/>
                <w:lang w:val="hr-HR" w:eastAsia="hr-HR" w:bidi="hr-HR"/>
              </w:rPr>
            </w:pPr>
            <w:r w:rsidRPr="00196660">
              <w:rPr>
                <w:rFonts w:asciiTheme="minorHAnsi" w:eastAsia="Arial" w:hAnsiTheme="minorHAnsi" w:cs="Calibri"/>
                <w:sz w:val="22"/>
                <w:szCs w:val="22"/>
                <w:lang w:val="hr-HR" w:eastAsia="hr-HR" w:bidi="hr-HR"/>
              </w:rPr>
              <w:t>Sudjeluje u zajedničkoj izvedbi uz poticaj učitelja.</w:t>
            </w:r>
          </w:p>
        </w:tc>
        <w:tc>
          <w:tcPr>
            <w:tcW w:w="3466" w:type="dxa"/>
          </w:tcPr>
          <w:p w14:paraId="67B32F78" w14:textId="77777777" w:rsidR="00196660" w:rsidRPr="00196660" w:rsidRDefault="00196660" w:rsidP="00196660">
            <w:pPr>
              <w:rPr>
                <w:rFonts w:asciiTheme="minorHAnsi" w:eastAsiaTheme="minorHAnsi" w:hAnsiTheme="minorHAnsi" w:cs="Calibri"/>
                <w:sz w:val="22"/>
                <w:szCs w:val="22"/>
                <w:lang w:val="hr-HR"/>
              </w:rPr>
            </w:pPr>
            <w:r w:rsidRPr="00196660">
              <w:rPr>
                <w:rFonts w:asciiTheme="minorHAnsi" w:hAnsiTheme="minorHAnsi" w:cs="Calibri"/>
                <w:color w:val="231F20"/>
                <w:sz w:val="22"/>
                <w:szCs w:val="22"/>
                <w:lang w:val="hr-HR" w:eastAsia="hr-HR"/>
              </w:rPr>
              <w:t>Sudjeluje u zajedničkoj izvedbi te opisuje zajedničku izvedbu.</w:t>
            </w:r>
          </w:p>
        </w:tc>
        <w:tc>
          <w:tcPr>
            <w:tcW w:w="3035" w:type="dxa"/>
          </w:tcPr>
          <w:p w14:paraId="6030FC36" w14:textId="77777777" w:rsidR="00196660" w:rsidRPr="00196660" w:rsidRDefault="00196660" w:rsidP="00196660">
            <w:pPr>
              <w:widowControl w:val="0"/>
              <w:autoSpaceDE w:val="0"/>
              <w:autoSpaceDN w:val="0"/>
              <w:spacing w:line="276" w:lineRule="auto"/>
              <w:ind w:right="207"/>
              <w:rPr>
                <w:rFonts w:asciiTheme="minorHAnsi" w:eastAsia="Arial" w:hAnsiTheme="minorHAnsi" w:cs="Calibri"/>
                <w:sz w:val="22"/>
                <w:szCs w:val="22"/>
                <w:lang w:val="hr-HR" w:eastAsia="hr-HR" w:bidi="hr-HR"/>
              </w:rPr>
            </w:pPr>
            <w:r w:rsidRPr="00196660">
              <w:rPr>
                <w:rFonts w:asciiTheme="minorHAnsi" w:eastAsia="Arial" w:hAnsiTheme="minorHAnsi" w:cs="Calibri"/>
                <w:sz w:val="22"/>
                <w:szCs w:val="22"/>
                <w:lang w:val="hr-HR" w:eastAsia="hr-HR" w:bidi="hr-HR"/>
              </w:rPr>
              <w:t>Sudjeluje u zajedničkoj izvedbi, nastoji uskladiti vlastitu izvedbu s izvedbama drugih te vrednuje zajedničku izvedbu.</w:t>
            </w:r>
          </w:p>
        </w:tc>
        <w:tc>
          <w:tcPr>
            <w:tcW w:w="3279" w:type="dxa"/>
          </w:tcPr>
          <w:p w14:paraId="524899DA" w14:textId="77777777" w:rsidR="00196660" w:rsidRPr="00196660" w:rsidRDefault="00196660" w:rsidP="00196660">
            <w:pPr>
              <w:widowControl w:val="0"/>
              <w:autoSpaceDE w:val="0"/>
              <w:autoSpaceDN w:val="0"/>
              <w:spacing w:line="211" w:lineRule="exact"/>
              <w:ind w:left="103"/>
              <w:rPr>
                <w:rFonts w:asciiTheme="minorHAnsi" w:eastAsia="Arial" w:hAnsiTheme="minorHAnsi" w:cs="Calibri"/>
                <w:sz w:val="22"/>
                <w:szCs w:val="22"/>
                <w:lang w:val="hr-HR" w:eastAsia="hr-HR" w:bidi="hr-HR"/>
              </w:rPr>
            </w:pPr>
            <w:r w:rsidRPr="00196660">
              <w:rPr>
                <w:rFonts w:asciiTheme="minorHAnsi" w:eastAsia="Arial" w:hAnsiTheme="minorHAnsi" w:cs="Calibri"/>
                <w:sz w:val="22"/>
                <w:szCs w:val="22"/>
                <w:lang w:val="hr-HR" w:eastAsia="hr-HR" w:bidi="hr-HR"/>
              </w:rPr>
              <w:t>Sudjeluje u zajedničkoj</w:t>
            </w:r>
          </w:p>
          <w:p w14:paraId="46433229" w14:textId="77777777" w:rsidR="00196660" w:rsidRPr="00196660" w:rsidRDefault="00196660" w:rsidP="00196660">
            <w:pPr>
              <w:widowControl w:val="0"/>
              <w:autoSpaceDE w:val="0"/>
              <w:autoSpaceDN w:val="0"/>
              <w:spacing w:before="33" w:line="276" w:lineRule="auto"/>
              <w:ind w:left="103" w:right="162"/>
              <w:rPr>
                <w:rFonts w:asciiTheme="minorHAnsi" w:eastAsia="Arial" w:hAnsiTheme="minorHAnsi" w:cs="Calibri"/>
                <w:sz w:val="22"/>
                <w:szCs w:val="22"/>
                <w:lang w:val="hr-HR" w:eastAsia="hr-HR" w:bidi="hr-HR"/>
              </w:rPr>
            </w:pPr>
            <w:r w:rsidRPr="00196660">
              <w:rPr>
                <w:rFonts w:asciiTheme="minorHAnsi" w:eastAsia="Arial" w:hAnsiTheme="minorHAnsi" w:cs="Calibri"/>
                <w:sz w:val="22"/>
                <w:szCs w:val="22"/>
                <w:lang w:val="hr-HR" w:eastAsia="hr-HR" w:bidi="hr-HR"/>
              </w:rPr>
              <w:t>izvedbi, usklađuje vlastitu izvedbu s izvedbama drugih te vrednuje vlastitu izvedbu, izvedbe drugih i zajedničku izvedbu.</w:t>
            </w:r>
          </w:p>
          <w:p w14:paraId="1AE8334D" w14:textId="77777777" w:rsidR="00196660" w:rsidRPr="00196660" w:rsidRDefault="00196660" w:rsidP="00196660">
            <w:pPr>
              <w:widowControl w:val="0"/>
              <w:autoSpaceDE w:val="0"/>
              <w:autoSpaceDN w:val="0"/>
              <w:spacing w:before="33" w:line="276" w:lineRule="auto"/>
              <w:ind w:left="103" w:right="162"/>
              <w:rPr>
                <w:rFonts w:asciiTheme="minorHAnsi" w:eastAsia="Arial" w:hAnsiTheme="minorHAnsi" w:cs="Calibri"/>
                <w:sz w:val="22"/>
                <w:szCs w:val="22"/>
                <w:lang w:val="hr-HR" w:eastAsia="hr-HR" w:bidi="hr-HR"/>
              </w:rPr>
            </w:pPr>
          </w:p>
        </w:tc>
      </w:tr>
      <w:tr w:rsidR="00196660" w:rsidRPr="00196660" w14:paraId="104E94DD" w14:textId="77777777" w:rsidTr="00E84F04">
        <w:tc>
          <w:tcPr>
            <w:tcW w:w="3216" w:type="dxa"/>
            <w:shd w:val="clear" w:color="auto" w:fill="BDD6EE" w:themeFill="accent5" w:themeFillTint="66"/>
          </w:tcPr>
          <w:p w14:paraId="293BA712"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708513DC"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3C57D336"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b/>
                <w:bCs/>
                <w:sz w:val="22"/>
                <w:szCs w:val="22"/>
                <w:lang w:val="hr-HR"/>
              </w:rPr>
              <w:t>SADRŽAJ</w:t>
            </w:r>
          </w:p>
        </w:tc>
      </w:tr>
      <w:tr w:rsidR="00196660" w:rsidRPr="00196660" w14:paraId="7C43F441" w14:textId="77777777" w:rsidTr="00E84F04">
        <w:tc>
          <w:tcPr>
            <w:tcW w:w="3216" w:type="dxa"/>
          </w:tcPr>
          <w:p w14:paraId="31B19862" w14:textId="77777777" w:rsidR="00196660" w:rsidRPr="00196660" w:rsidRDefault="00196660" w:rsidP="00196660">
            <w:pPr>
              <w:rPr>
                <w:rFonts w:asciiTheme="minorHAnsi" w:hAnsiTheme="minorHAnsi" w:cstheme="minorHAnsi"/>
                <w:b/>
                <w:bCs/>
                <w:color w:val="231F20"/>
                <w:sz w:val="22"/>
                <w:szCs w:val="22"/>
                <w:lang w:val="hr-HR" w:eastAsia="hr-HR"/>
              </w:rPr>
            </w:pPr>
            <w:r w:rsidRPr="00196660">
              <w:rPr>
                <w:rFonts w:asciiTheme="minorHAnsi" w:hAnsiTheme="minorHAnsi" w:cstheme="minorHAnsi"/>
                <w:b/>
                <w:bCs/>
                <w:color w:val="231F20"/>
                <w:sz w:val="22"/>
                <w:szCs w:val="22"/>
                <w:lang w:val="hr-HR" w:eastAsia="hr-HR"/>
              </w:rPr>
              <w:t xml:space="preserve">OŠ GK B.3.2. </w:t>
            </w:r>
          </w:p>
          <w:p w14:paraId="052FC6FD" w14:textId="77777777" w:rsidR="00196660" w:rsidRPr="00196660" w:rsidRDefault="00196660" w:rsidP="00196660">
            <w:pPr>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Učenik pjeva/izvodi pjesme i brojalice.</w:t>
            </w:r>
          </w:p>
          <w:p w14:paraId="14F19428" w14:textId="77777777" w:rsidR="00196660" w:rsidRPr="00196660" w:rsidRDefault="00196660" w:rsidP="00196660">
            <w:pPr>
              <w:rPr>
                <w:rFonts w:asciiTheme="minorHAnsi" w:eastAsia="Calibri" w:hAnsiTheme="minorHAnsi" w:cstheme="minorHAnsi"/>
                <w:b/>
                <w:bCs/>
                <w:sz w:val="22"/>
                <w:szCs w:val="22"/>
                <w:lang w:val="hr-HR" w:eastAsia="hr-HR"/>
              </w:rPr>
            </w:pPr>
          </w:p>
        </w:tc>
        <w:tc>
          <w:tcPr>
            <w:tcW w:w="6501" w:type="dxa"/>
            <w:gridSpan w:val="2"/>
          </w:tcPr>
          <w:p w14:paraId="12CD7782"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hAnsiTheme="minorHAnsi" w:cstheme="minorHAnsi"/>
                <w:color w:val="231F20"/>
                <w:sz w:val="22"/>
                <w:szCs w:val="22"/>
                <w:lang w:val="hr-HR" w:eastAsia="hr-HR"/>
              </w:rPr>
              <w:t>Pjeva/izvodi pjesme i brojalice i pritom uvažava glazbeno-izražajne sastavnice (metar/dobe, tempo, visina tona, dinamika).</w:t>
            </w:r>
          </w:p>
        </w:tc>
        <w:tc>
          <w:tcPr>
            <w:tcW w:w="3279" w:type="dxa"/>
          </w:tcPr>
          <w:p w14:paraId="6F6E79CF"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Calibri" w:hAnsi="Calibri"/>
                <w:color w:val="231F20"/>
                <w:sz w:val="22"/>
                <w:szCs w:val="22"/>
                <w:lang w:val="hr-HR" w:eastAsia="hr-HR"/>
              </w:rPr>
              <w:t xml:space="preserve">- </w:t>
            </w:r>
            <w:r w:rsidRPr="00196660">
              <w:rPr>
                <w:rFonts w:asciiTheme="minorHAnsi" w:hAnsiTheme="minorHAnsi"/>
                <w:color w:val="231F20"/>
                <w:sz w:val="22"/>
                <w:szCs w:val="22"/>
                <w:lang w:val="hr-HR" w:eastAsia="hr-HR"/>
              </w:rPr>
              <w:t>pjesme/brojalice i glazbene igre primjerene dobi i sposobnostima učenika</w:t>
            </w:r>
            <w:r w:rsidRPr="00196660">
              <w:rPr>
                <w:rFonts w:asciiTheme="minorHAnsi" w:eastAsia="Calibri" w:hAnsiTheme="minorHAnsi" w:cstheme="minorHAnsi"/>
                <w:b/>
                <w:bCs/>
                <w:sz w:val="22"/>
                <w:szCs w:val="22"/>
                <w:lang w:val="hr-HR" w:eastAsia="hr-HR"/>
              </w:rPr>
              <w:t xml:space="preserve"> </w:t>
            </w:r>
          </w:p>
        </w:tc>
      </w:tr>
      <w:tr w:rsidR="00196660" w:rsidRPr="00196660" w14:paraId="1A6027A9" w14:textId="77777777" w:rsidTr="00E84F04">
        <w:tc>
          <w:tcPr>
            <w:tcW w:w="12996" w:type="dxa"/>
            <w:gridSpan w:val="4"/>
            <w:shd w:val="clear" w:color="auto" w:fill="BDD6EE" w:themeFill="accent5" w:themeFillTint="66"/>
          </w:tcPr>
          <w:p w14:paraId="55FE5DC5"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hAnsiTheme="minorHAnsi" w:cs="Calibri"/>
                <w:b/>
                <w:bCs/>
                <w:color w:val="231F20"/>
                <w:sz w:val="22"/>
                <w:szCs w:val="22"/>
                <w:lang w:val="hr-HR" w:eastAsia="hr-HR"/>
              </w:rPr>
              <w:t>RAZINE USVOJENOSTI (OSTVARENOSTI) ODGOJNO-OBRAZOVNIH ISHODA</w:t>
            </w:r>
          </w:p>
        </w:tc>
      </w:tr>
      <w:tr w:rsidR="00196660" w:rsidRPr="00196660" w14:paraId="5F058A1C" w14:textId="77777777" w:rsidTr="00E84F04">
        <w:tc>
          <w:tcPr>
            <w:tcW w:w="3216" w:type="dxa"/>
            <w:shd w:val="clear" w:color="auto" w:fill="FFD966" w:themeFill="accent4" w:themeFillTint="99"/>
          </w:tcPr>
          <w:p w14:paraId="75DE30BE"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6800EB9F"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DOBRA</w:t>
            </w:r>
          </w:p>
        </w:tc>
        <w:tc>
          <w:tcPr>
            <w:tcW w:w="3035" w:type="dxa"/>
            <w:shd w:val="clear" w:color="auto" w:fill="A8D08D" w:themeFill="accent6" w:themeFillTint="99"/>
          </w:tcPr>
          <w:p w14:paraId="065C23AF"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VRLO DOBRA</w:t>
            </w:r>
          </w:p>
        </w:tc>
        <w:tc>
          <w:tcPr>
            <w:tcW w:w="3279" w:type="dxa"/>
            <w:shd w:val="clear" w:color="auto" w:fill="E27CC7"/>
          </w:tcPr>
          <w:p w14:paraId="17D199CA"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IZNIMNA</w:t>
            </w:r>
          </w:p>
        </w:tc>
      </w:tr>
      <w:tr w:rsidR="00196660" w:rsidRPr="00196660" w14:paraId="732B6B48" w14:textId="77777777" w:rsidTr="00E84F04">
        <w:tc>
          <w:tcPr>
            <w:tcW w:w="3216" w:type="dxa"/>
          </w:tcPr>
          <w:p w14:paraId="7290490F" w14:textId="77777777" w:rsidR="00196660" w:rsidRPr="00196660" w:rsidRDefault="00196660" w:rsidP="00196660">
            <w:pPr>
              <w:rPr>
                <w:rFonts w:asciiTheme="minorHAnsi" w:eastAsiaTheme="minorHAnsi" w:hAnsiTheme="minorHAnsi" w:cstheme="minorHAnsi"/>
                <w:sz w:val="22"/>
                <w:szCs w:val="22"/>
                <w:lang w:val="hr-HR"/>
              </w:rPr>
            </w:pPr>
            <w:r w:rsidRPr="00196660">
              <w:rPr>
                <w:rFonts w:asciiTheme="minorHAnsi" w:eastAsiaTheme="minorHAnsi" w:hAnsiTheme="minorHAnsi" w:cstheme="minorHAnsi"/>
                <w:sz w:val="22"/>
                <w:szCs w:val="22"/>
                <w:lang w:val="hr-HR"/>
              </w:rPr>
              <w:t>Uz pomoć učitelja pjeva/izvodi pjesme i brojalice.</w:t>
            </w:r>
          </w:p>
        </w:tc>
        <w:tc>
          <w:tcPr>
            <w:tcW w:w="3466" w:type="dxa"/>
          </w:tcPr>
          <w:p w14:paraId="244FAC14" w14:textId="77777777" w:rsidR="00196660" w:rsidRPr="00196660" w:rsidRDefault="00196660" w:rsidP="00196660">
            <w:pPr>
              <w:rPr>
                <w:rFonts w:asciiTheme="minorHAnsi" w:eastAsiaTheme="minorHAnsi" w:hAnsiTheme="minorHAnsi" w:cstheme="minorHAnsi"/>
                <w:sz w:val="22"/>
                <w:szCs w:val="22"/>
                <w:lang w:val="hr-HR"/>
              </w:rPr>
            </w:pPr>
            <w:r w:rsidRPr="00196660">
              <w:rPr>
                <w:rFonts w:asciiTheme="minorHAnsi" w:hAnsiTheme="minorHAnsi" w:cstheme="minorHAnsi"/>
                <w:color w:val="231F20"/>
                <w:sz w:val="22"/>
                <w:szCs w:val="22"/>
                <w:lang w:val="hr-HR" w:eastAsia="hr-HR"/>
              </w:rPr>
              <w:t>Samostalno pjeva/izvodi pjesme i brojalice.</w:t>
            </w:r>
          </w:p>
        </w:tc>
        <w:tc>
          <w:tcPr>
            <w:tcW w:w="3035" w:type="dxa"/>
          </w:tcPr>
          <w:p w14:paraId="1F8936D6" w14:textId="77777777" w:rsidR="00196660" w:rsidRPr="00196660" w:rsidRDefault="00196660" w:rsidP="00196660">
            <w:pPr>
              <w:widowControl w:val="0"/>
              <w:autoSpaceDE w:val="0"/>
              <w:autoSpaceDN w:val="0"/>
              <w:spacing w:line="276" w:lineRule="auto"/>
              <w:ind w:right="355"/>
              <w:rPr>
                <w:rFonts w:asciiTheme="minorHAnsi" w:eastAsia="Arial" w:hAnsiTheme="minorHAnsi" w:cstheme="minorHAnsi"/>
                <w:sz w:val="22"/>
                <w:szCs w:val="22"/>
                <w:lang w:val="hr-HR" w:eastAsia="hr-HR" w:bidi="hr-HR"/>
              </w:rPr>
            </w:pPr>
            <w:r w:rsidRPr="00196660">
              <w:rPr>
                <w:rFonts w:asciiTheme="minorHAnsi" w:eastAsia="Arial" w:hAnsiTheme="minorHAnsi" w:cstheme="minorHAnsi"/>
                <w:sz w:val="22"/>
                <w:szCs w:val="22"/>
                <w:lang w:val="hr-HR" w:eastAsia="hr-HR" w:bidi="hr-HR"/>
              </w:rPr>
              <w:t>Pjeva/izvodi pjesme i brojalice i pritom djelomično uvažava glazbeno-izražajne sastavnice.</w:t>
            </w:r>
          </w:p>
          <w:p w14:paraId="6E0972BA" w14:textId="77777777" w:rsidR="00196660" w:rsidRPr="00196660" w:rsidRDefault="00196660" w:rsidP="00196660">
            <w:pPr>
              <w:widowControl w:val="0"/>
              <w:autoSpaceDE w:val="0"/>
              <w:autoSpaceDN w:val="0"/>
              <w:spacing w:line="276" w:lineRule="auto"/>
              <w:ind w:right="355"/>
              <w:rPr>
                <w:rFonts w:asciiTheme="minorHAnsi" w:eastAsia="Arial" w:hAnsiTheme="minorHAnsi" w:cstheme="minorHAnsi"/>
                <w:sz w:val="22"/>
                <w:szCs w:val="22"/>
                <w:lang w:val="hr-HR" w:eastAsia="hr-HR" w:bidi="hr-HR"/>
              </w:rPr>
            </w:pPr>
          </w:p>
        </w:tc>
        <w:tc>
          <w:tcPr>
            <w:tcW w:w="3279" w:type="dxa"/>
          </w:tcPr>
          <w:p w14:paraId="7B83323E" w14:textId="77777777" w:rsidR="00196660" w:rsidRPr="00196660" w:rsidRDefault="00196660" w:rsidP="00196660">
            <w:pPr>
              <w:widowControl w:val="0"/>
              <w:autoSpaceDE w:val="0"/>
              <w:autoSpaceDN w:val="0"/>
              <w:spacing w:line="276" w:lineRule="auto"/>
              <w:ind w:left="103" w:right="193"/>
              <w:rPr>
                <w:rFonts w:asciiTheme="minorHAnsi" w:eastAsia="Arial" w:hAnsiTheme="minorHAnsi" w:cstheme="minorHAnsi"/>
                <w:sz w:val="22"/>
                <w:szCs w:val="22"/>
                <w:lang w:val="hr-HR" w:eastAsia="hr-HR" w:bidi="hr-HR"/>
              </w:rPr>
            </w:pPr>
            <w:r w:rsidRPr="00196660">
              <w:rPr>
                <w:rFonts w:asciiTheme="minorHAnsi" w:eastAsia="Arial" w:hAnsiTheme="minorHAnsi" w:cstheme="minorHAnsi"/>
                <w:sz w:val="22"/>
                <w:szCs w:val="22"/>
                <w:lang w:val="hr-HR" w:eastAsia="hr-HR" w:bidi="hr-HR"/>
              </w:rPr>
              <w:t>Pjeva/izvodi pjesme i brojalice i pritom uvažava glazbeno-izražajne sastavnice.</w:t>
            </w:r>
          </w:p>
        </w:tc>
      </w:tr>
      <w:tr w:rsidR="00196660" w:rsidRPr="00196660" w14:paraId="356E2A26" w14:textId="77777777" w:rsidTr="00E84F04">
        <w:tc>
          <w:tcPr>
            <w:tcW w:w="3216" w:type="dxa"/>
            <w:shd w:val="clear" w:color="auto" w:fill="BDD6EE" w:themeFill="accent5" w:themeFillTint="66"/>
          </w:tcPr>
          <w:p w14:paraId="63BFA59C"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4A4146A2"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453FA372"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b/>
                <w:sz w:val="22"/>
                <w:szCs w:val="22"/>
                <w:lang w:val="hr-HR"/>
              </w:rPr>
              <w:t>SADRŽAJ</w:t>
            </w:r>
          </w:p>
        </w:tc>
      </w:tr>
      <w:tr w:rsidR="00196660" w:rsidRPr="00196660" w14:paraId="0EA59CA1" w14:textId="77777777" w:rsidTr="00E84F04">
        <w:tc>
          <w:tcPr>
            <w:tcW w:w="3216" w:type="dxa"/>
          </w:tcPr>
          <w:p w14:paraId="5E53D68F" w14:textId="77777777" w:rsidR="00196660" w:rsidRPr="00196660" w:rsidRDefault="00196660" w:rsidP="00196660">
            <w:pPr>
              <w:rPr>
                <w:rFonts w:asciiTheme="minorHAnsi" w:hAnsiTheme="minorHAnsi" w:cstheme="minorHAnsi"/>
                <w:b/>
                <w:bCs/>
                <w:color w:val="231F20"/>
                <w:sz w:val="22"/>
                <w:szCs w:val="22"/>
                <w:lang w:val="hr-HR" w:eastAsia="hr-HR"/>
              </w:rPr>
            </w:pPr>
            <w:r w:rsidRPr="00196660">
              <w:rPr>
                <w:rFonts w:asciiTheme="minorHAnsi" w:hAnsiTheme="minorHAnsi" w:cstheme="minorHAnsi"/>
                <w:b/>
                <w:bCs/>
                <w:color w:val="231F20"/>
                <w:sz w:val="22"/>
                <w:szCs w:val="22"/>
                <w:lang w:val="hr-HR" w:eastAsia="hr-HR"/>
              </w:rPr>
              <w:t xml:space="preserve">OŠ GK B.3.3. </w:t>
            </w:r>
          </w:p>
          <w:p w14:paraId="515B1539"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hAnsiTheme="minorHAnsi" w:cstheme="minorHAnsi"/>
                <w:color w:val="231F20"/>
                <w:sz w:val="22"/>
                <w:szCs w:val="22"/>
                <w:lang w:val="hr-HR" w:eastAsia="hr-HR"/>
              </w:rPr>
              <w:t>Učenik izvodi glazbene igre uz pjevanje, slušanje glazbe i pokret uz glazbu.</w:t>
            </w:r>
          </w:p>
        </w:tc>
        <w:tc>
          <w:tcPr>
            <w:tcW w:w="6501" w:type="dxa"/>
            <w:gridSpan w:val="2"/>
          </w:tcPr>
          <w:p w14:paraId="2E4A0D6A" w14:textId="77777777" w:rsidR="00196660" w:rsidRPr="00196660" w:rsidRDefault="00196660" w:rsidP="00196660">
            <w:pPr>
              <w:shd w:val="clear" w:color="auto" w:fill="FFFFFF"/>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Izvodi glazbene igre uz pjevanje, s tonovima/melodijama /ritmovima, uz slušanje glazbe te prati glazbu pokretom, a pritom opaža i uvažava glazbeno-izražajne sastavnice.</w:t>
            </w:r>
          </w:p>
        </w:tc>
        <w:tc>
          <w:tcPr>
            <w:tcW w:w="3279" w:type="dxa"/>
          </w:tcPr>
          <w:p w14:paraId="69F16FF3" w14:textId="77777777" w:rsidR="00196660" w:rsidRPr="00196660" w:rsidRDefault="00196660" w:rsidP="00196660">
            <w:pPr>
              <w:rPr>
                <w:rFonts w:asciiTheme="minorHAnsi" w:eastAsia="Calibri" w:hAnsiTheme="minorHAnsi" w:cstheme="minorHAnsi"/>
                <w:sz w:val="22"/>
                <w:szCs w:val="22"/>
                <w:lang w:val="hr-HR" w:eastAsia="hr-HR"/>
              </w:rPr>
            </w:pPr>
            <w:r w:rsidRPr="00196660">
              <w:rPr>
                <w:rFonts w:ascii="Calibri" w:hAnsi="Calibri"/>
                <w:color w:val="231F20"/>
                <w:sz w:val="22"/>
                <w:szCs w:val="22"/>
                <w:lang w:val="hr-HR" w:eastAsia="hr-HR"/>
              </w:rPr>
              <w:t xml:space="preserve">- </w:t>
            </w:r>
            <w:r w:rsidRPr="00196660">
              <w:rPr>
                <w:rFonts w:asciiTheme="minorHAnsi" w:hAnsiTheme="minorHAnsi" w:cstheme="minorHAnsi"/>
                <w:color w:val="231F20"/>
                <w:sz w:val="22"/>
                <w:szCs w:val="22"/>
                <w:lang w:val="hr-HR" w:eastAsia="hr-HR"/>
              </w:rPr>
              <w:t>glazbene igre primjerene dobi i sposobnostima učenika, cjelovite skladbe, stavci ili ulomci klasične, tradicijske, popularne, </w:t>
            </w:r>
            <w:r w:rsidRPr="00196660">
              <w:rPr>
                <w:rFonts w:asciiTheme="minorHAnsi" w:hAnsiTheme="minorHAnsi" w:cstheme="minorHAnsi"/>
                <w:i/>
                <w:iCs/>
                <w:color w:val="231F20"/>
                <w:sz w:val="22"/>
                <w:szCs w:val="22"/>
                <w:bdr w:val="none" w:sz="0" w:space="0" w:color="auto" w:frame="1"/>
                <w:lang w:val="hr-HR" w:eastAsia="hr-HR"/>
              </w:rPr>
              <w:t>jazz </w:t>
            </w:r>
            <w:r w:rsidRPr="00196660">
              <w:rPr>
                <w:rFonts w:asciiTheme="minorHAnsi" w:hAnsiTheme="minorHAnsi" w:cstheme="minorHAnsi"/>
                <w:color w:val="231F20"/>
                <w:sz w:val="22"/>
                <w:szCs w:val="22"/>
                <w:lang w:val="hr-HR" w:eastAsia="hr-HR"/>
              </w:rPr>
              <w:t>i filmske glazbe</w:t>
            </w:r>
            <w:r w:rsidRPr="00196660">
              <w:rPr>
                <w:rFonts w:asciiTheme="minorHAnsi" w:eastAsia="Calibri" w:hAnsiTheme="minorHAnsi" w:cstheme="minorHAnsi"/>
                <w:sz w:val="22"/>
                <w:szCs w:val="22"/>
                <w:lang w:val="hr-HR" w:eastAsia="hr-HR"/>
              </w:rPr>
              <w:t xml:space="preserve"> </w:t>
            </w:r>
          </w:p>
          <w:p w14:paraId="6E60B250" w14:textId="77777777" w:rsidR="00196660" w:rsidRPr="00196660" w:rsidRDefault="00196660" w:rsidP="00196660">
            <w:pPr>
              <w:rPr>
                <w:rFonts w:asciiTheme="minorHAnsi" w:eastAsia="Calibri" w:hAnsiTheme="minorHAnsi" w:cstheme="minorHAnsi"/>
                <w:sz w:val="22"/>
                <w:szCs w:val="22"/>
                <w:lang w:val="hr-HR" w:eastAsia="hr-HR"/>
              </w:rPr>
            </w:pPr>
          </w:p>
        </w:tc>
      </w:tr>
      <w:tr w:rsidR="00196660" w:rsidRPr="00196660" w14:paraId="171238AA" w14:textId="77777777" w:rsidTr="00E84F04">
        <w:tc>
          <w:tcPr>
            <w:tcW w:w="12996" w:type="dxa"/>
            <w:gridSpan w:val="4"/>
            <w:shd w:val="clear" w:color="auto" w:fill="BDD6EE" w:themeFill="accent5" w:themeFillTint="66"/>
          </w:tcPr>
          <w:p w14:paraId="02767FD1"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hAnsiTheme="minorHAnsi" w:cs="Calibri"/>
                <w:b/>
                <w:bCs/>
                <w:color w:val="231F20"/>
                <w:sz w:val="22"/>
                <w:szCs w:val="22"/>
                <w:lang w:val="hr-HR" w:eastAsia="hr-HR"/>
              </w:rPr>
              <w:t>RAZINE USVOJENOSTI (OSTVARENOSTI) ODGOJNO-OBRAZOVNIH ISHODA</w:t>
            </w:r>
          </w:p>
        </w:tc>
      </w:tr>
      <w:tr w:rsidR="00196660" w:rsidRPr="00196660" w14:paraId="7F0BE54E" w14:textId="77777777" w:rsidTr="00E84F04">
        <w:tc>
          <w:tcPr>
            <w:tcW w:w="3216" w:type="dxa"/>
            <w:shd w:val="clear" w:color="auto" w:fill="FFD966" w:themeFill="accent4" w:themeFillTint="99"/>
          </w:tcPr>
          <w:p w14:paraId="31148D08"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7C732A05"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DOBRA</w:t>
            </w:r>
          </w:p>
        </w:tc>
        <w:tc>
          <w:tcPr>
            <w:tcW w:w="3035" w:type="dxa"/>
            <w:shd w:val="clear" w:color="auto" w:fill="A8D08D" w:themeFill="accent6" w:themeFillTint="99"/>
          </w:tcPr>
          <w:p w14:paraId="691FF1E8"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VRLO DOBRA</w:t>
            </w:r>
          </w:p>
        </w:tc>
        <w:tc>
          <w:tcPr>
            <w:tcW w:w="3279" w:type="dxa"/>
            <w:shd w:val="clear" w:color="auto" w:fill="E27CC7"/>
          </w:tcPr>
          <w:p w14:paraId="0990474C"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IZNIMNA</w:t>
            </w:r>
          </w:p>
        </w:tc>
      </w:tr>
      <w:tr w:rsidR="00196660" w:rsidRPr="00196660" w14:paraId="6C391A67" w14:textId="77777777" w:rsidTr="00E84F04">
        <w:trPr>
          <w:trHeight w:val="598"/>
        </w:trPr>
        <w:tc>
          <w:tcPr>
            <w:tcW w:w="3216" w:type="dxa"/>
          </w:tcPr>
          <w:p w14:paraId="0668D21B" w14:textId="77777777" w:rsidR="00196660" w:rsidRPr="00196660" w:rsidRDefault="00196660" w:rsidP="00196660">
            <w:pPr>
              <w:rPr>
                <w:rFonts w:asciiTheme="minorHAnsi" w:eastAsiaTheme="minorHAnsi" w:hAnsiTheme="minorHAnsi" w:cstheme="minorHAnsi"/>
                <w:sz w:val="22"/>
                <w:szCs w:val="22"/>
                <w:lang w:val="hr-HR"/>
              </w:rPr>
            </w:pPr>
            <w:r w:rsidRPr="00196660">
              <w:rPr>
                <w:rFonts w:asciiTheme="minorHAnsi" w:eastAsiaTheme="minorHAnsi" w:hAnsiTheme="minorHAnsi" w:cstheme="minorHAnsi"/>
                <w:sz w:val="22"/>
                <w:szCs w:val="22"/>
                <w:lang w:val="hr-HR"/>
              </w:rPr>
              <w:lastRenderedPageBreak/>
              <w:t xml:space="preserve">Uz pomoć učitelja izvodi glazbene igre s pjevanjem, s </w:t>
            </w:r>
            <w:r w:rsidRPr="00196660">
              <w:rPr>
                <w:rFonts w:asciiTheme="minorHAnsi" w:eastAsiaTheme="minorHAnsi" w:hAnsiTheme="minorHAnsi" w:cstheme="minorHAnsi"/>
                <w:w w:val="95"/>
                <w:sz w:val="22"/>
                <w:szCs w:val="22"/>
                <w:lang w:val="hr-HR"/>
              </w:rPr>
              <w:t>tonovima/melodijama/rit</w:t>
            </w:r>
            <w:r w:rsidRPr="00196660">
              <w:rPr>
                <w:rFonts w:asciiTheme="minorHAnsi" w:eastAsiaTheme="minorHAnsi" w:hAnsiTheme="minorHAnsi" w:cstheme="minorHAnsi"/>
                <w:sz w:val="22"/>
                <w:szCs w:val="22"/>
                <w:lang w:val="hr-HR"/>
              </w:rPr>
              <w:t>movima, uz slušanje glazbe i prati pokretom pjesme i</w:t>
            </w:r>
            <w:r w:rsidRPr="00196660">
              <w:rPr>
                <w:rFonts w:asciiTheme="minorHAnsi" w:eastAsiaTheme="minorHAnsi" w:hAnsiTheme="minorHAnsi" w:cstheme="minorHAnsi"/>
                <w:spacing w:val="-2"/>
                <w:sz w:val="22"/>
                <w:szCs w:val="22"/>
                <w:lang w:val="hr-HR"/>
              </w:rPr>
              <w:t xml:space="preserve"> </w:t>
            </w:r>
            <w:r w:rsidRPr="00196660">
              <w:rPr>
                <w:rFonts w:asciiTheme="minorHAnsi" w:eastAsiaTheme="minorHAnsi" w:hAnsiTheme="minorHAnsi" w:cstheme="minorHAnsi"/>
                <w:sz w:val="22"/>
                <w:szCs w:val="22"/>
                <w:lang w:val="hr-HR"/>
              </w:rPr>
              <w:t>skladbe.</w:t>
            </w:r>
          </w:p>
        </w:tc>
        <w:tc>
          <w:tcPr>
            <w:tcW w:w="3466" w:type="dxa"/>
          </w:tcPr>
          <w:p w14:paraId="7E511784"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hAnsiTheme="minorHAnsi" w:cstheme="minorHAnsi"/>
                <w:color w:val="231F20"/>
                <w:sz w:val="22"/>
                <w:szCs w:val="22"/>
                <w:lang w:val="hr-HR" w:eastAsia="hr-HR"/>
              </w:rPr>
              <w:t>Samostalno izvodi glazbene igre s pjevanjem, s tonovima/melodijama/ritmovima, uz slušanje glazbe i prati pokretom pjesme i skladbe.</w:t>
            </w:r>
          </w:p>
        </w:tc>
        <w:tc>
          <w:tcPr>
            <w:tcW w:w="3035" w:type="dxa"/>
          </w:tcPr>
          <w:p w14:paraId="08002EA0" w14:textId="77777777" w:rsidR="00196660" w:rsidRPr="00196660" w:rsidRDefault="00196660" w:rsidP="00196660">
            <w:pPr>
              <w:widowControl w:val="0"/>
              <w:autoSpaceDE w:val="0"/>
              <w:autoSpaceDN w:val="0"/>
              <w:rPr>
                <w:rFonts w:asciiTheme="minorHAnsi" w:eastAsia="Arial" w:hAnsiTheme="minorHAnsi" w:cstheme="minorHAnsi"/>
                <w:w w:val="95"/>
                <w:sz w:val="22"/>
                <w:szCs w:val="22"/>
                <w:lang w:val="hr-HR" w:eastAsia="hr-HR" w:bidi="hr-HR"/>
              </w:rPr>
            </w:pPr>
            <w:r w:rsidRPr="00196660">
              <w:rPr>
                <w:rFonts w:asciiTheme="minorHAnsi" w:eastAsia="Arial" w:hAnsiTheme="minorHAnsi" w:cstheme="minorHAnsi"/>
                <w:sz w:val="22"/>
                <w:szCs w:val="22"/>
                <w:lang w:val="hr-HR" w:eastAsia="hr-HR" w:bidi="hr-HR"/>
              </w:rPr>
              <w:t xml:space="preserve">Izvodi glazbene igre uz pjevanje, s </w:t>
            </w:r>
            <w:r w:rsidRPr="00196660">
              <w:rPr>
                <w:rFonts w:asciiTheme="minorHAnsi" w:eastAsia="Arial" w:hAnsiTheme="minorHAnsi" w:cstheme="minorHAnsi"/>
                <w:w w:val="95"/>
                <w:sz w:val="22"/>
                <w:szCs w:val="22"/>
                <w:lang w:val="hr-HR" w:eastAsia="hr-HR" w:bidi="hr-HR"/>
              </w:rPr>
              <w:t>tonovima/ melodijama/ritmovima, uz slušanje glazbe i prati pokretom pjesme i skladbe te pritom djelomično uvažava glazbeno-izražajne sastavnice.</w:t>
            </w:r>
          </w:p>
          <w:p w14:paraId="0A09536B" w14:textId="77777777" w:rsidR="00196660" w:rsidRPr="00196660" w:rsidRDefault="00196660" w:rsidP="00196660">
            <w:pPr>
              <w:widowControl w:val="0"/>
              <w:autoSpaceDE w:val="0"/>
              <w:autoSpaceDN w:val="0"/>
              <w:rPr>
                <w:rFonts w:asciiTheme="minorHAnsi" w:eastAsia="Arial" w:hAnsiTheme="minorHAnsi" w:cstheme="minorHAnsi"/>
                <w:sz w:val="22"/>
                <w:szCs w:val="22"/>
                <w:lang w:val="hr-HR" w:eastAsia="hr-HR" w:bidi="hr-HR"/>
              </w:rPr>
            </w:pPr>
          </w:p>
        </w:tc>
        <w:tc>
          <w:tcPr>
            <w:tcW w:w="3279" w:type="dxa"/>
          </w:tcPr>
          <w:p w14:paraId="22D1F88E"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sz w:val="22"/>
                <w:szCs w:val="22"/>
                <w:lang w:val="hr-HR"/>
              </w:rPr>
              <w:t xml:space="preserve">Izvodi glazbene igre uz pjevanje, s </w:t>
            </w:r>
            <w:r w:rsidRPr="00196660">
              <w:rPr>
                <w:rFonts w:asciiTheme="minorHAnsi" w:eastAsiaTheme="minorHAnsi" w:hAnsiTheme="minorHAnsi" w:cstheme="minorHAnsi"/>
                <w:w w:val="95"/>
                <w:sz w:val="22"/>
                <w:szCs w:val="22"/>
                <w:lang w:val="hr-HR"/>
              </w:rPr>
              <w:t>tonovima/ melodijama/ritmovima, uz slušanje glazbe i prati pokretom pjesme i skladbe te pritom uvažava glazbeno-izražajne sastavnice.</w:t>
            </w:r>
          </w:p>
        </w:tc>
      </w:tr>
      <w:tr w:rsidR="00196660" w:rsidRPr="00196660" w14:paraId="652AC0EC" w14:textId="77777777" w:rsidTr="00E84F04">
        <w:tc>
          <w:tcPr>
            <w:tcW w:w="3216" w:type="dxa"/>
            <w:shd w:val="clear" w:color="auto" w:fill="BDD6EE" w:themeFill="accent5" w:themeFillTint="66"/>
          </w:tcPr>
          <w:p w14:paraId="65B6D1CF"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319BDDB9"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4395CEC9"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Theme="minorHAnsi" w:hAnsiTheme="minorHAnsi" w:cstheme="minorBidi"/>
                <w:b/>
                <w:bCs/>
                <w:sz w:val="22"/>
                <w:szCs w:val="22"/>
                <w:lang w:val="hr-HR"/>
              </w:rPr>
              <w:t>SADRŽAJ</w:t>
            </w:r>
          </w:p>
        </w:tc>
      </w:tr>
      <w:tr w:rsidR="00196660" w:rsidRPr="00196660" w14:paraId="304C5F01" w14:textId="77777777" w:rsidTr="00E84F04">
        <w:tc>
          <w:tcPr>
            <w:tcW w:w="3216" w:type="dxa"/>
          </w:tcPr>
          <w:p w14:paraId="3437F7A6" w14:textId="77777777" w:rsidR="00196660" w:rsidRPr="00196660" w:rsidRDefault="00196660" w:rsidP="00196660">
            <w:pPr>
              <w:rPr>
                <w:rFonts w:asciiTheme="minorHAnsi" w:hAnsiTheme="minorHAnsi"/>
                <w:b/>
                <w:bCs/>
                <w:color w:val="231F20"/>
                <w:sz w:val="22"/>
                <w:szCs w:val="22"/>
                <w:lang w:val="hr-HR" w:eastAsia="hr-HR"/>
              </w:rPr>
            </w:pPr>
            <w:r w:rsidRPr="00196660">
              <w:rPr>
                <w:rFonts w:asciiTheme="minorHAnsi" w:hAnsiTheme="minorHAnsi"/>
                <w:b/>
                <w:bCs/>
                <w:color w:val="231F20"/>
                <w:sz w:val="22"/>
                <w:szCs w:val="22"/>
                <w:lang w:val="hr-HR" w:eastAsia="hr-HR"/>
              </w:rPr>
              <w:t xml:space="preserve">OŠ GK B.3.4. </w:t>
            </w:r>
          </w:p>
          <w:p w14:paraId="622473F1" w14:textId="77777777" w:rsidR="00196660" w:rsidRPr="00196660" w:rsidRDefault="00196660" w:rsidP="00196660">
            <w:pPr>
              <w:rPr>
                <w:rFonts w:asciiTheme="minorHAnsi" w:eastAsia="Calibri" w:hAnsiTheme="minorHAnsi"/>
                <w:b/>
                <w:bCs/>
                <w:sz w:val="22"/>
                <w:szCs w:val="22"/>
                <w:lang w:val="hr-HR" w:eastAsia="hr-HR"/>
              </w:rPr>
            </w:pPr>
            <w:r w:rsidRPr="00196660">
              <w:rPr>
                <w:rFonts w:asciiTheme="minorHAnsi" w:hAnsiTheme="minorHAnsi"/>
                <w:color w:val="231F20"/>
                <w:sz w:val="22"/>
                <w:szCs w:val="22"/>
                <w:lang w:val="hr-HR" w:eastAsia="hr-HR"/>
              </w:rPr>
              <w:t>Učenik stvara/improvizira melodijske i ritamske cjeline te svira uz pjesme/brojalice koje izvodi.</w:t>
            </w:r>
          </w:p>
        </w:tc>
        <w:tc>
          <w:tcPr>
            <w:tcW w:w="6501" w:type="dxa"/>
            <w:gridSpan w:val="2"/>
          </w:tcPr>
          <w:p w14:paraId="2B80E02F" w14:textId="77777777" w:rsidR="00196660" w:rsidRPr="00196660" w:rsidRDefault="00196660" w:rsidP="00196660">
            <w:pPr>
              <w:spacing w:after="48"/>
              <w:textAlignment w:val="baseline"/>
              <w:rPr>
                <w:rFonts w:asciiTheme="minorHAnsi" w:hAnsiTheme="minorHAnsi"/>
                <w:color w:val="231F20"/>
                <w:sz w:val="22"/>
                <w:szCs w:val="22"/>
                <w:lang w:val="hr-HR" w:eastAsia="hr-HR"/>
              </w:rPr>
            </w:pPr>
            <w:r w:rsidRPr="00196660">
              <w:rPr>
                <w:rFonts w:asciiTheme="minorHAnsi" w:hAnsiTheme="minorHAnsi"/>
                <w:color w:val="231F20"/>
                <w:sz w:val="22"/>
                <w:szCs w:val="22"/>
                <w:lang w:val="hr-HR" w:eastAsia="hr-HR"/>
              </w:rPr>
              <w:t xml:space="preserve">Stvara/improvizira melodijske i ritamske cjeline pjevanjem, pokretom/plesom, pljeskanjem, lupkanjem, koračanjem i/ili udaraljkama. Svira na udaraljkama ili </w:t>
            </w:r>
            <w:proofErr w:type="spellStart"/>
            <w:r w:rsidRPr="00196660">
              <w:rPr>
                <w:rFonts w:asciiTheme="minorHAnsi" w:hAnsiTheme="minorHAnsi"/>
                <w:color w:val="231F20"/>
                <w:sz w:val="22"/>
                <w:szCs w:val="22"/>
                <w:lang w:val="hr-HR" w:eastAsia="hr-HR"/>
              </w:rPr>
              <w:t>tjeloglazbom</w:t>
            </w:r>
            <w:proofErr w:type="spellEnd"/>
            <w:r w:rsidRPr="00196660">
              <w:rPr>
                <w:rFonts w:asciiTheme="minorHAnsi" w:hAnsiTheme="minorHAnsi"/>
                <w:color w:val="231F20"/>
                <w:sz w:val="22"/>
                <w:szCs w:val="22"/>
                <w:lang w:val="hr-HR" w:eastAsia="hr-HR"/>
              </w:rPr>
              <w:t xml:space="preserve"> uz pjesme/brojalice koje pjeva/izvodi.</w:t>
            </w:r>
          </w:p>
          <w:p w14:paraId="0A2539AD" w14:textId="77777777" w:rsidR="00196660" w:rsidRPr="00196660" w:rsidRDefault="00196660" w:rsidP="00196660">
            <w:pPr>
              <w:spacing w:after="48"/>
              <w:textAlignment w:val="baseline"/>
              <w:rPr>
                <w:rFonts w:asciiTheme="minorHAnsi" w:hAnsiTheme="minorHAnsi"/>
                <w:color w:val="231F20"/>
                <w:sz w:val="22"/>
                <w:szCs w:val="22"/>
                <w:lang w:val="hr-HR" w:eastAsia="hr-HR"/>
              </w:rPr>
            </w:pPr>
          </w:p>
        </w:tc>
        <w:tc>
          <w:tcPr>
            <w:tcW w:w="3279" w:type="dxa"/>
          </w:tcPr>
          <w:p w14:paraId="51226A14" w14:textId="77777777" w:rsidR="00196660" w:rsidRPr="00196660" w:rsidRDefault="00196660" w:rsidP="00196660">
            <w:pPr>
              <w:rPr>
                <w:rFonts w:asciiTheme="minorHAnsi" w:eastAsia="Calibri" w:hAnsiTheme="minorHAnsi"/>
                <w:sz w:val="22"/>
                <w:szCs w:val="22"/>
                <w:lang w:val="hr-HR" w:eastAsia="hr-HR"/>
              </w:rPr>
            </w:pPr>
            <w:r w:rsidRPr="00196660">
              <w:rPr>
                <w:rFonts w:ascii="Calibri" w:hAnsi="Calibri"/>
                <w:color w:val="231F20"/>
                <w:sz w:val="22"/>
                <w:szCs w:val="22"/>
                <w:lang w:val="hr-HR" w:eastAsia="hr-HR"/>
              </w:rPr>
              <w:t xml:space="preserve">- </w:t>
            </w:r>
            <w:r w:rsidRPr="00196660">
              <w:rPr>
                <w:rFonts w:asciiTheme="minorHAnsi" w:hAnsiTheme="minorHAnsi"/>
                <w:color w:val="231F20"/>
                <w:sz w:val="22"/>
                <w:szCs w:val="22"/>
                <w:lang w:val="hr-HR" w:eastAsia="hr-HR"/>
              </w:rPr>
              <w:t>pjesme/brojalice i glazbene igre primjerene dobi i sposobnostima učenika</w:t>
            </w:r>
          </w:p>
        </w:tc>
      </w:tr>
      <w:tr w:rsidR="00196660" w:rsidRPr="00196660" w14:paraId="077D8664" w14:textId="77777777" w:rsidTr="00E84F04">
        <w:tc>
          <w:tcPr>
            <w:tcW w:w="12996" w:type="dxa"/>
            <w:gridSpan w:val="4"/>
            <w:shd w:val="clear" w:color="auto" w:fill="BDD6EE" w:themeFill="accent5" w:themeFillTint="66"/>
          </w:tcPr>
          <w:p w14:paraId="7CE565C1"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hAnsiTheme="minorHAnsi" w:cs="Calibri"/>
                <w:b/>
                <w:bCs/>
                <w:color w:val="231F20"/>
                <w:sz w:val="22"/>
                <w:szCs w:val="22"/>
                <w:lang w:val="hr-HR" w:eastAsia="hr-HR"/>
              </w:rPr>
              <w:t>RAZINE USVOJENOSTI (OSTVARENOSTI) ODGOJNO-OBRAZOVNIH ISHODA</w:t>
            </w:r>
          </w:p>
        </w:tc>
      </w:tr>
      <w:tr w:rsidR="00196660" w:rsidRPr="00196660" w14:paraId="06A0F2FF" w14:textId="77777777" w:rsidTr="00E84F04">
        <w:tc>
          <w:tcPr>
            <w:tcW w:w="3216" w:type="dxa"/>
            <w:shd w:val="clear" w:color="auto" w:fill="FFD966" w:themeFill="accent4" w:themeFillTint="99"/>
          </w:tcPr>
          <w:p w14:paraId="759965BE"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18E12BCD"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DOBRA</w:t>
            </w:r>
          </w:p>
        </w:tc>
        <w:tc>
          <w:tcPr>
            <w:tcW w:w="3035" w:type="dxa"/>
            <w:shd w:val="clear" w:color="auto" w:fill="A8D08D" w:themeFill="accent6" w:themeFillTint="99"/>
          </w:tcPr>
          <w:p w14:paraId="115A2208"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Theme="minorHAnsi" w:hAnsiTheme="minorHAnsi" w:cstheme="minorBidi"/>
                <w:b/>
                <w:bCs/>
                <w:sz w:val="22"/>
                <w:szCs w:val="22"/>
                <w:lang w:val="hr-HR"/>
              </w:rPr>
              <w:t>VRLO DOBRA</w:t>
            </w:r>
          </w:p>
        </w:tc>
        <w:tc>
          <w:tcPr>
            <w:tcW w:w="3279" w:type="dxa"/>
            <w:shd w:val="clear" w:color="auto" w:fill="E27CC7"/>
          </w:tcPr>
          <w:p w14:paraId="49D8361E"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IZNIMNA</w:t>
            </w:r>
          </w:p>
        </w:tc>
      </w:tr>
      <w:tr w:rsidR="00196660" w:rsidRPr="00196660" w14:paraId="6FB9B98C" w14:textId="77777777" w:rsidTr="00E84F04">
        <w:tc>
          <w:tcPr>
            <w:tcW w:w="12996" w:type="dxa"/>
            <w:gridSpan w:val="4"/>
          </w:tcPr>
          <w:p w14:paraId="6796C8CC" w14:textId="77777777" w:rsidR="00196660" w:rsidRPr="00196660" w:rsidRDefault="00196660" w:rsidP="00196660">
            <w:pPr>
              <w:spacing w:after="48"/>
              <w:textAlignment w:val="baseline"/>
              <w:rPr>
                <w:rFonts w:asciiTheme="minorHAnsi" w:hAnsiTheme="minorHAnsi"/>
                <w:color w:val="231F20"/>
                <w:sz w:val="22"/>
                <w:szCs w:val="22"/>
                <w:lang w:val="hr-HR" w:eastAsia="hr-HR"/>
              </w:rPr>
            </w:pPr>
            <w:r w:rsidRPr="00196660">
              <w:rPr>
                <w:rFonts w:asciiTheme="minorHAnsi" w:hAnsiTheme="minorHAnsi"/>
                <w:color w:val="231F20"/>
                <w:sz w:val="22"/>
                <w:szCs w:val="22"/>
                <w:lang w:val="hr-HR" w:eastAsia="hr-HR"/>
              </w:rPr>
              <w:t>Stvara/improvizira melodijske i ritamske cjeline pjevanjem, pokretom, pljeskanjem, lupkanjem, koračanjem i/ili udaraljkama.</w:t>
            </w:r>
          </w:p>
          <w:p w14:paraId="1EA221BD" w14:textId="77777777" w:rsidR="00196660" w:rsidRPr="00196660" w:rsidRDefault="00196660" w:rsidP="00196660">
            <w:pPr>
              <w:shd w:val="clear" w:color="auto" w:fill="FFFFFF"/>
              <w:textAlignment w:val="baseline"/>
              <w:rPr>
                <w:rFonts w:asciiTheme="minorHAnsi" w:hAnsiTheme="minorHAnsi"/>
                <w:color w:val="231F20"/>
                <w:sz w:val="22"/>
                <w:szCs w:val="22"/>
                <w:lang w:val="hr-HR" w:eastAsia="hr-HR"/>
              </w:rPr>
            </w:pPr>
            <w:r w:rsidRPr="00196660">
              <w:rPr>
                <w:rFonts w:asciiTheme="minorHAnsi" w:hAnsiTheme="minorHAnsi"/>
                <w:color w:val="231F20"/>
                <w:sz w:val="22"/>
                <w:szCs w:val="22"/>
                <w:lang w:val="hr-HR" w:eastAsia="hr-HR"/>
              </w:rPr>
              <w:t xml:space="preserve">Svira na udaraljkama (dječji instrumentarij) ili </w:t>
            </w:r>
            <w:proofErr w:type="spellStart"/>
            <w:r w:rsidRPr="00196660">
              <w:rPr>
                <w:rFonts w:asciiTheme="minorHAnsi" w:hAnsiTheme="minorHAnsi"/>
                <w:color w:val="231F20"/>
                <w:sz w:val="22"/>
                <w:szCs w:val="22"/>
                <w:lang w:val="hr-HR" w:eastAsia="hr-HR"/>
              </w:rPr>
              <w:t>tjeloglazbom</w:t>
            </w:r>
            <w:proofErr w:type="spellEnd"/>
            <w:r w:rsidRPr="00196660">
              <w:rPr>
                <w:rFonts w:asciiTheme="minorHAnsi" w:hAnsiTheme="minorHAnsi"/>
                <w:color w:val="231F20"/>
                <w:sz w:val="22"/>
                <w:szCs w:val="22"/>
                <w:lang w:val="hr-HR" w:eastAsia="hr-HR"/>
              </w:rPr>
              <w:t xml:space="preserve"> uz pjesme/brojalice koje pjeva/izvodi.</w:t>
            </w:r>
          </w:p>
          <w:p w14:paraId="4CF50B27" w14:textId="77777777" w:rsidR="00196660" w:rsidRPr="00196660" w:rsidRDefault="00196660" w:rsidP="00196660">
            <w:pPr>
              <w:shd w:val="clear" w:color="auto" w:fill="FFFFFF"/>
              <w:textAlignment w:val="baseline"/>
              <w:rPr>
                <w:rFonts w:asciiTheme="minorHAnsi" w:hAnsiTheme="minorHAnsi" w:cstheme="minorHAnsi"/>
                <w:color w:val="231F20"/>
                <w:sz w:val="22"/>
                <w:szCs w:val="22"/>
                <w:lang w:val="hr-HR" w:eastAsia="hr-HR"/>
              </w:rPr>
            </w:pPr>
          </w:p>
        </w:tc>
      </w:tr>
      <w:tr w:rsidR="00196660" w:rsidRPr="00196660" w14:paraId="52058765" w14:textId="77777777" w:rsidTr="00E84F04">
        <w:tc>
          <w:tcPr>
            <w:tcW w:w="3216" w:type="dxa"/>
            <w:shd w:val="clear" w:color="auto" w:fill="BDD6EE" w:themeFill="accent5" w:themeFillTint="66"/>
          </w:tcPr>
          <w:p w14:paraId="43101CA8"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5C2828FA"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0BB8F7C2"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b/>
                <w:bCs/>
                <w:sz w:val="22"/>
                <w:szCs w:val="22"/>
                <w:lang w:val="hr-HR"/>
              </w:rPr>
              <w:t>SADRŽAJ</w:t>
            </w:r>
          </w:p>
        </w:tc>
      </w:tr>
      <w:tr w:rsidR="00196660" w:rsidRPr="00196660" w14:paraId="435A00D9" w14:textId="77777777" w:rsidTr="00E84F04">
        <w:tc>
          <w:tcPr>
            <w:tcW w:w="3216" w:type="dxa"/>
          </w:tcPr>
          <w:p w14:paraId="39281731" w14:textId="77777777" w:rsidR="00196660" w:rsidRPr="00196660" w:rsidRDefault="00196660" w:rsidP="00196660">
            <w:pPr>
              <w:rPr>
                <w:rFonts w:asciiTheme="minorHAnsi" w:hAnsiTheme="minorHAnsi"/>
                <w:b/>
                <w:bCs/>
                <w:color w:val="231F20"/>
                <w:lang w:val="hr-HR" w:eastAsia="hr-HR"/>
              </w:rPr>
            </w:pPr>
            <w:r w:rsidRPr="00196660">
              <w:rPr>
                <w:rFonts w:asciiTheme="minorHAnsi" w:hAnsiTheme="minorHAnsi"/>
                <w:b/>
                <w:bCs/>
                <w:color w:val="231F20"/>
                <w:lang w:val="hr-HR" w:eastAsia="hr-HR"/>
              </w:rPr>
              <w:t xml:space="preserve">OŠ GK C.3.1. </w:t>
            </w:r>
          </w:p>
          <w:p w14:paraId="520E830C" w14:textId="77777777" w:rsidR="00196660" w:rsidRPr="00196660" w:rsidRDefault="00196660" w:rsidP="00196660">
            <w:pPr>
              <w:rPr>
                <w:rFonts w:asciiTheme="minorHAnsi" w:eastAsia="Calibri" w:hAnsiTheme="minorHAnsi" w:cstheme="minorHAnsi"/>
                <w:b/>
                <w:bCs/>
                <w:lang w:val="hr-HR" w:eastAsia="hr-HR"/>
              </w:rPr>
            </w:pPr>
            <w:r w:rsidRPr="00196660">
              <w:rPr>
                <w:rFonts w:asciiTheme="minorHAnsi" w:hAnsiTheme="minorHAnsi"/>
                <w:color w:val="231F20"/>
                <w:lang w:val="hr-HR" w:eastAsia="hr-HR"/>
              </w:rPr>
              <w:t>Učenik na osnovu slušanja glazbe i aktivnog muziciranja prepoznaje različite uloge glazbe.</w:t>
            </w:r>
          </w:p>
        </w:tc>
        <w:tc>
          <w:tcPr>
            <w:tcW w:w="6501" w:type="dxa"/>
            <w:gridSpan w:val="2"/>
          </w:tcPr>
          <w:p w14:paraId="11C651CF" w14:textId="77777777" w:rsidR="00196660" w:rsidRPr="00196660" w:rsidRDefault="00196660" w:rsidP="00196660">
            <w:pPr>
              <w:rPr>
                <w:rFonts w:asciiTheme="minorHAnsi" w:eastAsia="Calibri" w:hAnsiTheme="minorHAnsi" w:cstheme="minorHAnsi"/>
                <w:b/>
                <w:bCs/>
                <w:lang w:val="hr-HR" w:eastAsia="hr-HR"/>
              </w:rPr>
            </w:pPr>
            <w:r w:rsidRPr="00196660">
              <w:rPr>
                <w:rFonts w:asciiTheme="minorHAnsi" w:hAnsiTheme="minorHAnsi"/>
                <w:color w:val="231F20"/>
                <w:lang w:val="hr-HR" w:eastAsia="hr-HR"/>
              </w:rPr>
              <w:t>Na osnovu slušanja glazbe i aktivnog muziciranja prepoznaje različite uloge glazbe (svečana glazba, glazba za ples i sl.) te razlikuje pojedine vrste glazbe.</w:t>
            </w:r>
          </w:p>
        </w:tc>
        <w:tc>
          <w:tcPr>
            <w:tcW w:w="3279" w:type="dxa"/>
          </w:tcPr>
          <w:p w14:paraId="003D1BA4" w14:textId="77777777" w:rsidR="00196660" w:rsidRPr="00196660" w:rsidRDefault="00196660" w:rsidP="00196660">
            <w:pPr>
              <w:rPr>
                <w:rFonts w:asciiTheme="minorHAnsi" w:eastAsia="Calibri" w:hAnsiTheme="minorHAnsi" w:cstheme="minorHAnsi"/>
                <w:b/>
                <w:bCs/>
                <w:lang w:val="hr-HR" w:eastAsia="hr-HR"/>
              </w:rPr>
            </w:pPr>
            <w:r w:rsidRPr="00196660">
              <w:rPr>
                <w:rFonts w:asciiTheme="minorHAnsi" w:hAnsiTheme="minorHAnsi"/>
                <w:color w:val="231F20"/>
                <w:lang w:val="hr-HR" w:eastAsia="hr-HR"/>
              </w:rPr>
              <w:t>– glazbeno-kulturni događaj u autentičnom, prilagođenom i virtualnom okružju</w:t>
            </w:r>
          </w:p>
        </w:tc>
      </w:tr>
      <w:tr w:rsidR="00196660" w:rsidRPr="00196660" w14:paraId="0C733333" w14:textId="77777777" w:rsidTr="00E84F04">
        <w:tc>
          <w:tcPr>
            <w:tcW w:w="12996" w:type="dxa"/>
            <w:gridSpan w:val="4"/>
            <w:shd w:val="clear" w:color="auto" w:fill="BDD6EE" w:themeFill="accent5" w:themeFillTint="66"/>
          </w:tcPr>
          <w:p w14:paraId="6EDF6D5B"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hAnsiTheme="minorHAnsi" w:cs="Calibri"/>
                <w:b/>
                <w:bCs/>
                <w:color w:val="231F20"/>
                <w:sz w:val="22"/>
                <w:szCs w:val="22"/>
                <w:lang w:val="hr-HR" w:eastAsia="hr-HR"/>
              </w:rPr>
              <w:t>RAZINE USVOJENOSTI (OSTVARENOSTI) ODGOJNO-OBRAZOVNIH ISHODA</w:t>
            </w:r>
          </w:p>
        </w:tc>
      </w:tr>
      <w:tr w:rsidR="00196660" w:rsidRPr="00196660" w14:paraId="51C20217" w14:textId="77777777" w:rsidTr="00E84F04">
        <w:tc>
          <w:tcPr>
            <w:tcW w:w="3216" w:type="dxa"/>
            <w:shd w:val="clear" w:color="auto" w:fill="FFD966" w:themeFill="accent4" w:themeFillTint="99"/>
          </w:tcPr>
          <w:p w14:paraId="3A7FD7D0"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55870773"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DOBRA</w:t>
            </w:r>
          </w:p>
        </w:tc>
        <w:tc>
          <w:tcPr>
            <w:tcW w:w="3035" w:type="dxa"/>
            <w:shd w:val="clear" w:color="auto" w:fill="A8D08D" w:themeFill="accent6" w:themeFillTint="99"/>
          </w:tcPr>
          <w:p w14:paraId="3835AC28"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VRLO DOBRA</w:t>
            </w:r>
          </w:p>
        </w:tc>
        <w:tc>
          <w:tcPr>
            <w:tcW w:w="3279" w:type="dxa"/>
            <w:shd w:val="clear" w:color="auto" w:fill="E27CC7"/>
          </w:tcPr>
          <w:p w14:paraId="7E1A4B27" w14:textId="77777777" w:rsidR="00196660" w:rsidRPr="00196660" w:rsidRDefault="00196660" w:rsidP="00196660">
            <w:pPr>
              <w:jc w:val="center"/>
              <w:rPr>
                <w:rFonts w:asciiTheme="minorHAnsi" w:eastAsia="Calibri" w:hAnsiTheme="minorHAnsi"/>
                <w:b/>
                <w:bCs/>
                <w:sz w:val="22"/>
                <w:szCs w:val="22"/>
                <w:lang w:val="hr-HR" w:eastAsia="hr-HR"/>
              </w:rPr>
            </w:pPr>
            <w:r w:rsidRPr="00196660">
              <w:rPr>
                <w:rFonts w:asciiTheme="minorHAnsi" w:eastAsia="Calibri" w:hAnsiTheme="minorHAnsi" w:cs="Calibri"/>
                <w:b/>
                <w:sz w:val="22"/>
                <w:szCs w:val="22"/>
                <w:lang w:val="hr-HR"/>
              </w:rPr>
              <w:t>IZNIMNA</w:t>
            </w:r>
          </w:p>
        </w:tc>
      </w:tr>
      <w:tr w:rsidR="00196660" w:rsidRPr="00196660" w14:paraId="0E2458C4" w14:textId="77777777" w:rsidTr="00E84F04">
        <w:tc>
          <w:tcPr>
            <w:tcW w:w="12996" w:type="dxa"/>
            <w:gridSpan w:val="4"/>
          </w:tcPr>
          <w:p w14:paraId="1AD70DFD" w14:textId="77777777" w:rsidR="00196660" w:rsidRPr="00196660" w:rsidRDefault="00196660" w:rsidP="00196660">
            <w:pPr>
              <w:spacing w:after="48"/>
              <w:textAlignment w:val="baseline"/>
              <w:rPr>
                <w:rFonts w:asciiTheme="minorHAnsi" w:hAnsiTheme="minorHAnsi"/>
                <w:color w:val="231F20"/>
                <w:sz w:val="22"/>
                <w:szCs w:val="22"/>
                <w:lang w:val="hr-HR" w:eastAsia="hr-HR"/>
              </w:rPr>
            </w:pPr>
            <w:r w:rsidRPr="00196660">
              <w:rPr>
                <w:rFonts w:asciiTheme="minorHAnsi" w:hAnsiTheme="minorHAnsi"/>
                <w:color w:val="231F20"/>
                <w:sz w:val="22"/>
                <w:szCs w:val="22"/>
                <w:lang w:val="hr-HR" w:eastAsia="hr-HR"/>
              </w:rPr>
              <w:t>Prepoznaje različite uloge glazbe (svečana glazba, glazba za ples i sl.).</w:t>
            </w:r>
          </w:p>
          <w:p w14:paraId="47407063" w14:textId="77777777" w:rsidR="00196660" w:rsidRPr="00196660" w:rsidRDefault="00196660" w:rsidP="00196660">
            <w:pPr>
              <w:widowControl w:val="0"/>
              <w:autoSpaceDE w:val="0"/>
              <w:autoSpaceDN w:val="0"/>
              <w:spacing w:line="276" w:lineRule="auto"/>
              <w:ind w:right="193"/>
              <w:rPr>
                <w:rFonts w:asciiTheme="minorHAnsi" w:eastAsia="Arial" w:hAnsiTheme="minorHAnsi" w:cstheme="minorHAnsi"/>
                <w:sz w:val="22"/>
                <w:szCs w:val="22"/>
                <w:lang w:val="hr-HR" w:eastAsia="hr-HR" w:bidi="hr-HR"/>
              </w:rPr>
            </w:pPr>
            <w:r w:rsidRPr="00196660">
              <w:rPr>
                <w:rFonts w:asciiTheme="minorHAnsi" w:hAnsiTheme="minorHAnsi"/>
                <w:color w:val="231F20"/>
                <w:sz w:val="22"/>
                <w:szCs w:val="22"/>
                <w:lang w:val="hr-HR" w:eastAsia="hr-HR" w:bidi="hr-HR"/>
              </w:rPr>
              <w:t>Razlikuje pojedine vrste pjesama (npr. autorska, tradicijska) i vrste glazbe (npr. klasična, popularna).</w:t>
            </w:r>
          </w:p>
        </w:tc>
      </w:tr>
    </w:tbl>
    <w:p w14:paraId="236DFFAB" w14:textId="77777777" w:rsidR="00196660" w:rsidRPr="00196660" w:rsidRDefault="00196660" w:rsidP="00196660">
      <w:pPr>
        <w:spacing w:after="160" w:line="259" w:lineRule="auto"/>
        <w:rPr>
          <w:rFonts w:asciiTheme="minorHAnsi" w:eastAsiaTheme="minorHAnsi" w:hAnsiTheme="minorHAnsi" w:cstheme="minorBidi"/>
          <w:sz w:val="22"/>
          <w:szCs w:val="22"/>
          <w:lang w:val="hr-HR"/>
        </w:rPr>
      </w:pPr>
    </w:p>
    <w:p w14:paraId="18B42357" w14:textId="77777777" w:rsidR="00196660" w:rsidRPr="00196660" w:rsidRDefault="00196660" w:rsidP="00196660">
      <w:pPr>
        <w:jc w:val="center"/>
        <w:rPr>
          <w:rFonts w:asciiTheme="minorHAnsi" w:eastAsia="Calibri" w:hAnsiTheme="minorHAnsi" w:cstheme="minorHAnsi"/>
          <w:b/>
          <w:bCs/>
          <w:sz w:val="28"/>
          <w:szCs w:val="28"/>
          <w:lang w:val="hr-HR" w:eastAsia="hr-HR"/>
        </w:rPr>
      </w:pPr>
      <w:r w:rsidRPr="00196660">
        <w:rPr>
          <w:rFonts w:asciiTheme="minorHAnsi" w:eastAsia="Calibri" w:hAnsiTheme="minorHAnsi" w:cstheme="minorHAnsi"/>
          <w:b/>
          <w:bCs/>
          <w:sz w:val="28"/>
          <w:szCs w:val="28"/>
          <w:lang w:val="hr-HR" w:eastAsia="hr-HR"/>
        </w:rPr>
        <w:t>TZK – 3. RAZRED OSNOVNE ŠKOLE</w:t>
      </w:r>
    </w:p>
    <w:p w14:paraId="51BC71FC" w14:textId="77777777" w:rsidR="00196660" w:rsidRPr="00196660" w:rsidRDefault="00196660" w:rsidP="00196660">
      <w:pPr>
        <w:jc w:val="center"/>
        <w:rPr>
          <w:rFonts w:asciiTheme="minorHAnsi" w:eastAsia="Calibri" w:hAnsiTheme="minorHAnsi" w:cstheme="minorHAnsi"/>
          <w:b/>
          <w:bCs/>
          <w:sz w:val="28"/>
          <w:szCs w:val="28"/>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196660" w:rsidRPr="00196660" w14:paraId="796BF882" w14:textId="77777777" w:rsidTr="00E84F04">
        <w:tc>
          <w:tcPr>
            <w:tcW w:w="3249" w:type="dxa"/>
            <w:shd w:val="clear" w:color="auto" w:fill="BDD6EE" w:themeFill="accent5" w:themeFillTint="66"/>
          </w:tcPr>
          <w:p w14:paraId="456D9EEC"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19769D6D"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76822254"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SADRŽAJ</w:t>
            </w:r>
          </w:p>
        </w:tc>
      </w:tr>
      <w:tr w:rsidR="00196660" w:rsidRPr="00196660" w14:paraId="53994530" w14:textId="77777777" w:rsidTr="00E84F04">
        <w:tc>
          <w:tcPr>
            <w:tcW w:w="3249" w:type="dxa"/>
          </w:tcPr>
          <w:p w14:paraId="3E298724" w14:textId="77777777" w:rsidR="00196660" w:rsidRPr="00196660" w:rsidRDefault="00196660" w:rsidP="00196660">
            <w:pPr>
              <w:shd w:val="clear" w:color="auto" w:fill="FFFFFF"/>
              <w:spacing w:after="48"/>
              <w:textAlignment w:val="baseline"/>
              <w:rPr>
                <w:rFonts w:asciiTheme="minorHAnsi" w:hAnsiTheme="minorHAnsi" w:cstheme="minorHAnsi"/>
                <w:b/>
                <w:bCs/>
                <w:color w:val="231F20"/>
                <w:sz w:val="22"/>
                <w:szCs w:val="22"/>
                <w:lang w:val="hr-HR" w:eastAsia="hr-HR"/>
              </w:rPr>
            </w:pPr>
            <w:r w:rsidRPr="00196660">
              <w:rPr>
                <w:rFonts w:asciiTheme="minorHAnsi" w:hAnsiTheme="minorHAnsi" w:cstheme="minorHAnsi"/>
                <w:b/>
                <w:bCs/>
                <w:color w:val="231F20"/>
                <w:sz w:val="22"/>
                <w:szCs w:val="22"/>
                <w:lang w:val="hr-HR" w:eastAsia="hr-HR"/>
              </w:rPr>
              <w:t>OŠ TZK A.3.1.</w:t>
            </w:r>
          </w:p>
          <w:p w14:paraId="5A3249EA" w14:textId="77777777" w:rsidR="00196660" w:rsidRPr="00196660" w:rsidRDefault="00196660" w:rsidP="00196660">
            <w:pPr>
              <w:shd w:val="clear" w:color="auto" w:fill="FFFFFF"/>
              <w:spacing w:after="48"/>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Usavršava prirodne načine gibanja.</w:t>
            </w:r>
          </w:p>
        </w:tc>
        <w:tc>
          <w:tcPr>
            <w:tcW w:w="6498" w:type="dxa"/>
            <w:gridSpan w:val="2"/>
          </w:tcPr>
          <w:p w14:paraId="564A8E0B" w14:textId="77777777" w:rsidR="00196660" w:rsidRPr="00196660" w:rsidRDefault="00196660" w:rsidP="00196660">
            <w:pPr>
              <w:shd w:val="clear" w:color="auto" w:fill="FFFFFF"/>
              <w:spacing w:after="48"/>
              <w:textAlignment w:val="baseline"/>
              <w:rPr>
                <w:rFonts w:asciiTheme="minorHAnsi" w:hAnsiTheme="minorHAnsi" w:cstheme="minorHAnsi"/>
                <w:color w:val="231F20"/>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Izvodi prilagođene prirodne načine gibanja temeljnih struktura.</w:t>
            </w:r>
          </w:p>
        </w:tc>
        <w:tc>
          <w:tcPr>
            <w:tcW w:w="3249" w:type="dxa"/>
          </w:tcPr>
          <w:p w14:paraId="05381564" w14:textId="77777777" w:rsidR="00196660" w:rsidRPr="00196660" w:rsidRDefault="00196660" w:rsidP="00196660">
            <w:pPr>
              <w:rPr>
                <w:rFonts w:asciiTheme="minorHAnsi" w:hAnsiTheme="minorHAnsi" w:cstheme="minorHAnsi"/>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Prirodni načini gibanja u skladu s razvojnim obilježjima učenika.</w:t>
            </w:r>
          </w:p>
        </w:tc>
      </w:tr>
      <w:tr w:rsidR="00196660" w:rsidRPr="00196660" w14:paraId="34ECF790" w14:textId="77777777" w:rsidTr="00E84F04">
        <w:tc>
          <w:tcPr>
            <w:tcW w:w="12996" w:type="dxa"/>
            <w:gridSpan w:val="4"/>
            <w:shd w:val="clear" w:color="auto" w:fill="BDD6EE" w:themeFill="accent5" w:themeFillTint="66"/>
          </w:tcPr>
          <w:p w14:paraId="3A00348E"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hAnsiTheme="minorHAnsi" w:cstheme="minorHAnsi"/>
                <w:b/>
                <w:bCs/>
                <w:color w:val="231F20"/>
                <w:sz w:val="22"/>
                <w:szCs w:val="22"/>
                <w:lang w:val="hr-HR" w:eastAsia="hr-HR"/>
              </w:rPr>
              <w:t>RAZINE USVOJENOSTI (OSTVARENOSTI) ODGOJNO-OBRAZOVNIH ISHODA</w:t>
            </w:r>
          </w:p>
        </w:tc>
      </w:tr>
      <w:tr w:rsidR="00196660" w:rsidRPr="00196660" w14:paraId="7B682584" w14:textId="77777777" w:rsidTr="00E84F04">
        <w:tc>
          <w:tcPr>
            <w:tcW w:w="3249" w:type="dxa"/>
            <w:shd w:val="clear" w:color="auto" w:fill="FFD966" w:themeFill="accent4" w:themeFillTint="99"/>
          </w:tcPr>
          <w:p w14:paraId="01E23033"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5D5FC2AF"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3DBC8938"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VRLO DOBRA</w:t>
            </w:r>
          </w:p>
        </w:tc>
        <w:tc>
          <w:tcPr>
            <w:tcW w:w="3249" w:type="dxa"/>
            <w:shd w:val="clear" w:color="auto" w:fill="E27CC7"/>
          </w:tcPr>
          <w:p w14:paraId="04E90B6E"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IZNIMNA</w:t>
            </w:r>
          </w:p>
        </w:tc>
      </w:tr>
      <w:tr w:rsidR="00196660" w:rsidRPr="00196660" w14:paraId="7ACC6906" w14:textId="77777777" w:rsidTr="00E84F04">
        <w:tc>
          <w:tcPr>
            <w:tcW w:w="3249" w:type="dxa"/>
          </w:tcPr>
          <w:p w14:paraId="65743FBF"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Bidi"/>
                <w:sz w:val="22"/>
                <w:szCs w:val="22"/>
                <w:lang w:val="hr-HR"/>
              </w:rPr>
              <w:t>Uz učiteljevu pomoć (asistenciju ili neposrednu uputu) izvodi zadano motoričko kretanje.</w:t>
            </w:r>
          </w:p>
        </w:tc>
        <w:tc>
          <w:tcPr>
            <w:tcW w:w="3249" w:type="dxa"/>
          </w:tcPr>
          <w:p w14:paraId="37BE79E6"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Bidi"/>
                <w:sz w:val="22"/>
                <w:szCs w:val="22"/>
                <w:lang w:val="hr-HR"/>
              </w:rPr>
              <w:t>Oponašajući s manjim odstupanjima od upute izvodi zadano</w:t>
            </w:r>
            <w:r w:rsidRPr="00196660">
              <w:rPr>
                <w:rFonts w:asciiTheme="minorHAnsi" w:eastAsiaTheme="minorHAnsi" w:hAnsiTheme="minorHAnsi" w:cstheme="minorBidi"/>
                <w:spacing w:val="-5"/>
                <w:sz w:val="22"/>
                <w:szCs w:val="22"/>
                <w:lang w:val="hr-HR"/>
              </w:rPr>
              <w:t xml:space="preserve"> </w:t>
            </w:r>
            <w:r w:rsidRPr="00196660">
              <w:rPr>
                <w:rFonts w:asciiTheme="minorHAnsi" w:eastAsiaTheme="minorHAnsi" w:hAnsiTheme="minorHAnsi" w:cstheme="minorBidi"/>
                <w:sz w:val="22"/>
                <w:szCs w:val="22"/>
                <w:lang w:val="hr-HR"/>
              </w:rPr>
              <w:t>motoričko kretanje.</w:t>
            </w:r>
          </w:p>
        </w:tc>
        <w:tc>
          <w:tcPr>
            <w:tcW w:w="3249" w:type="dxa"/>
          </w:tcPr>
          <w:p w14:paraId="21573B88"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Bidi"/>
                <w:sz w:val="22"/>
                <w:szCs w:val="22"/>
                <w:lang w:val="hr-HR"/>
              </w:rPr>
              <w:t>Uz poticaj pravilno izvodi zadano motoričko kretanje.</w:t>
            </w:r>
          </w:p>
        </w:tc>
        <w:tc>
          <w:tcPr>
            <w:tcW w:w="3249" w:type="dxa"/>
          </w:tcPr>
          <w:p w14:paraId="2A93951E"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Bidi"/>
                <w:sz w:val="22"/>
                <w:szCs w:val="22"/>
                <w:lang w:val="hr-HR"/>
              </w:rPr>
              <w:t>Prepoznaje te samostalno i pravilno izvodi zadana motorička kretanja.</w:t>
            </w:r>
          </w:p>
        </w:tc>
      </w:tr>
      <w:tr w:rsidR="00196660" w:rsidRPr="00196660" w14:paraId="1C898B9B" w14:textId="77777777" w:rsidTr="00E84F04">
        <w:tc>
          <w:tcPr>
            <w:tcW w:w="3249" w:type="dxa"/>
            <w:shd w:val="clear" w:color="auto" w:fill="BDD6EE" w:themeFill="accent5" w:themeFillTint="66"/>
          </w:tcPr>
          <w:p w14:paraId="0EE6162D"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2BED6DBA"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4E9746F2"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SADRŽAJ</w:t>
            </w:r>
          </w:p>
        </w:tc>
      </w:tr>
      <w:tr w:rsidR="00196660" w:rsidRPr="00196660" w14:paraId="5D5279CC" w14:textId="77777777" w:rsidTr="00E84F04">
        <w:tc>
          <w:tcPr>
            <w:tcW w:w="3249" w:type="dxa"/>
          </w:tcPr>
          <w:p w14:paraId="63BD7D0B" w14:textId="77777777" w:rsidR="00196660" w:rsidRPr="00196660" w:rsidRDefault="00196660" w:rsidP="00196660">
            <w:pPr>
              <w:shd w:val="clear" w:color="auto" w:fill="FFFFFF"/>
              <w:spacing w:after="48"/>
              <w:textAlignment w:val="baseline"/>
              <w:rPr>
                <w:rFonts w:asciiTheme="minorHAnsi" w:hAnsiTheme="minorHAnsi" w:cstheme="minorHAnsi"/>
                <w:b/>
                <w:bCs/>
                <w:color w:val="231F20"/>
                <w:sz w:val="22"/>
                <w:szCs w:val="22"/>
                <w:lang w:val="hr-HR" w:eastAsia="hr-HR"/>
              </w:rPr>
            </w:pPr>
            <w:r w:rsidRPr="00196660">
              <w:rPr>
                <w:rFonts w:asciiTheme="minorHAnsi" w:hAnsiTheme="minorHAnsi" w:cstheme="minorHAnsi"/>
                <w:b/>
                <w:bCs/>
                <w:color w:val="231F20"/>
                <w:sz w:val="22"/>
                <w:szCs w:val="22"/>
                <w:lang w:val="hr-HR" w:eastAsia="hr-HR"/>
              </w:rPr>
              <w:t>OŠ TZK A.3.2.</w:t>
            </w:r>
          </w:p>
          <w:p w14:paraId="7772F0A0" w14:textId="77777777" w:rsidR="00196660" w:rsidRPr="00196660" w:rsidRDefault="00196660" w:rsidP="00196660">
            <w:pPr>
              <w:shd w:val="clear" w:color="auto" w:fill="FFFFFF"/>
              <w:spacing w:after="48"/>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Igra i razlikuje elementarne igre prema složenosti.</w:t>
            </w:r>
          </w:p>
        </w:tc>
        <w:tc>
          <w:tcPr>
            <w:tcW w:w="6498" w:type="dxa"/>
            <w:gridSpan w:val="2"/>
          </w:tcPr>
          <w:p w14:paraId="0F861DF8" w14:textId="77777777" w:rsidR="00196660" w:rsidRPr="00196660" w:rsidRDefault="00196660" w:rsidP="00196660">
            <w:pPr>
              <w:tabs>
                <w:tab w:val="left" w:pos="956"/>
              </w:tabs>
              <w:rPr>
                <w:rFonts w:asciiTheme="minorHAnsi" w:eastAsia="Calibri" w:hAnsiTheme="minorHAnsi" w:cstheme="minorHAnsi"/>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Razlikuje vrste elementarnih igara prema složenosti.</w:t>
            </w:r>
          </w:p>
          <w:p w14:paraId="27385FAE" w14:textId="77777777" w:rsidR="00196660" w:rsidRPr="00196660" w:rsidRDefault="00196660" w:rsidP="00196660">
            <w:pPr>
              <w:rPr>
                <w:rFonts w:asciiTheme="minorHAnsi" w:eastAsia="Calibri" w:hAnsiTheme="minorHAnsi" w:cstheme="minorHAnsi"/>
                <w:sz w:val="22"/>
                <w:szCs w:val="22"/>
                <w:lang w:val="hr-HR" w:eastAsia="hr-HR"/>
              </w:rPr>
            </w:pPr>
          </w:p>
        </w:tc>
        <w:tc>
          <w:tcPr>
            <w:tcW w:w="3249" w:type="dxa"/>
          </w:tcPr>
          <w:p w14:paraId="38BB4C9C"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Elementarne igre.</w:t>
            </w:r>
          </w:p>
          <w:p w14:paraId="0476D192" w14:textId="77777777" w:rsidR="00196660" w:rsidRPr="00196660" w:rsidRDefault="00196660" w:rsidP="00196660">
            <w:pPr>
              <w:ind w:firstLine="708"/>
              <w:rPr>
                <w:rFonts w:asciiTheme="minorHAnsi" w:eastAsia="Calibri" w:hAnsiTheme="minorHAnsi" w:cstheme="minorHAnsi"/>
                <w:sz w:val="22"/>
                <w:szCs w:val="22"/>
                <w:lang w:val="hr-HR" w:eastAsia="hr-HR"/>
              </w:rPr>
            </w:pPr>
          </w:p>
        </w:tc>
      </w:tr>
      <w:tr w:rsidR="00196660" w:rsidRPr="00196660" w14:paraId="5C6216C6" w14:textId="77777777" w:rsidTr="00E84F04">
        <w:tc>
          <w:tcPr>
            <w:tcW w:w="12996" w:type="dxa"/>
            <w:gridSpan w:val="4"/>
            <w:shd w:val="clear" w:color="auto" w:fill="BDD6EE" w:themeFill="accent5" w:themeFillTint="66"/>
          </w:tcPr>
          <w:p w14:paraId="401763F2"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hAnsiTheme="minorHAnsi" w:cstheme="minorHAnsi"/>
                <w:b/>
                <w:bCs/>
                <w:color w:val="231F20"/>
                <w:sz w:val="22"/>
                <w:szCs w:val="22"/>
                <w:lang w:val="hr-HR" w:eastAsia="hr-HR"/>
              </w:rPr>
              <w:t>RAZINE USVOJENOSTI (OSTVARENOSTI) ODGOJNO-OBRAZOVNIH ISHODA</w:t>
            </w:r>
          </w:p>
        </w:tc>
      </w:tr>
      <w:tr w:rsidR="00196660" w:rsidRPr="00196660" w14:paraId="2A5DF628" w14:textId="77777777" w:rsidTr="00E84F04">
        <w:tc>
          <w:tcPr>
            <w:tcW w:w="3249" w:type="dxa"/>
            <w:shd w:val="clear" w:color="auto" w:fill="FFD966" w:themeFill="accent4" w:themeFillTint="99"/>
          </w:tcPr>
          <w:p w14:paraId="3A109E4B"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2A958075"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446DE0D8"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VRLO DOBRA</w:t>
            </w:r>
          </w:p>
        </w:tc>
        <w:tc>
          <w:tcPr>
            <w:tcW w:w="3249" w:type="dxa"/>
            <w:shd w:val="clear" w:color="auto" w:fill="E27CC7"/>
          </w:tcPr>
          <w:p w14:paraId="46579E3A"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IZNIMNA</w:t>
            </w:r>
          </w:p>
        </w:tc>
      </w:tr>
      <w:tr w:rsidR="00196660" w:rsidRPr="00196660" w14:paraId="34D9CE34" w14:textId="77777777" w:rsidTr="00E84F04">
        <w:tc>
          <w:tcPr>
            <w:tcW w:w="3249" w:type="dxa"/>
          </w:tcPr>
          <w:p w14:paraId="71B92343" w14:textId="77777777" w:rsidR="00196660" w:rsidRPr="00196660" w:rsidRDefault="00196660" w:rsidP="00196660">
            <w:pPr>
              <w:widowControl w:val="0"/>
              <w:autoSpaceDE w:val="0"/>
              <w:autoSpaceDN w:val="0"/>
              <w:spacing w:before="2"/>
              <w:ind w:right="162"/>
              <w:rPr>
                <w:rFonts w:asciiTheme="minorHAnsi" w:eastAsia="Calibri" w:hAnsiTheme="minorHAnsi" w:cstheme="minorHAnsi"/>
                <w:b/>
                <w:bCs/>
                <w:sz w:val="22"/>
                <w:szCs w:val="22"/>
                <w:lang w:val="hr-HR" w:eastAsia="hr-HR" w:bidi="hr-HR"/>
              </w:rPr>
            </w:pPr>
            <w:r w:rsidRPr="00196660">
              <w:rPr>
                <w:rFonts w:asciiTheme="minorHAnsi" w:eastAsia="Courier New" w:hAnsiTheme="minorHAnsi" w:cstheme="minorHAnsi"/>
                <w:sz w:val="22"/>
                <w:szCs w:val="22"/>
                <w:lang w:val="hr-HR" w:eastAsia="hr-HR" w:bidi="hr-HR"/>
              </w:rPr>
              <w:t>Igra elementarne igre pri čemu nesigurno koristi pomagala i rekvizite te samo neke od njih imenuje.</w:t>
            </w:r>
          </w:p>
        </w:tc>
        <w:tc>
          <w:tcPr>
            <w:tcW w:w="3249" w:type="dxa"/>
          </w:tcPr>
          <w:p w14:paraId="668AAD29"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sz w:val="22"/>
                <w:szCs w:val="22"/>
                <w:lang w:val="hr-HR"/>
              </w:rPr>
              <w:t>Igra elementarne igre pri čemu pomagala i</w:t>
            </w:r>
            <w:r w:rsidRPr="00196660">
              <w:rPr>
                <w:rFonts w:asciiTheme="minorHAnsi" w:eastAsiaTheme="minorHAnsi" w:hAnsiTheme="minorHAnsi" w:cstheme="minorHAnsi"/>
                <w:spacing w:val="-5"/>
                <w:sz w:val="22"/>
                <w:szCs w:val="22"/>
                <w:lang w:val="hr-HR"/>
              </w:rPr>
              <w:t xml:space="preserve"> </w:t>
            </w:r>
            <w:r w:rsidRPr="00196660">
              <w:rPr>
                <w:rFonts w:asciiTheme="minorHAnsi" w:eastAsiaTheme="minorHAnsi" w:hAnsiTheme="minorHAnsi" w:cstheme="minorHAnsi"/>
                <w:sz w:val="22"/>
                <w:szCs w:val="22"/>
                <w:lang w:val="hr-HR"/>
              </w:rPr>
              <w:t>rekvizite koristi uz</w:t>
            </w:r>
            <w:r w:rsidRPr="00196660">
              <w:rPr>
                <w:rFonts w:asciiTheme="minorHAnsi" w:eastAsiaTheme="minorHAnsi" w:hAnsiTheme="minorHAnsi" w:cstheme="minorHAnsi"/>
                <w:spacing w:val="-5"/>
                <w:sz w:val="22"/>
                <w:szCs w:val="22"/>
                <w:lang w:val="hr-HR"/>
              </w:rPr>
              <w:t xml:space="preserve"> </w:t>
            </w:r>
            <w:r w:rsidRPr="00196660">
              <w:rPr>
                <w:rFonts w:asciiTheme="minorHAnsi" w:eastAsiaTheme="minorHAnsi" w:hAnsiTheme="minorHAnsi" w:cstheme="minorHAnsi"/>
                <w:sz w:val="22"/>
                <w:szCs w:val="22"/>
                <w:lang w:val="hr-HR"/>
              </w:rPr>
              <w:t>neznatna odstupanja u izvedbi te većinu njih imenuje.</w:t>
            </w:r>
          </w:p>
        </w:tc>
        <w:tc>
          <w:tcPr>
            <w:tcW w:w="3249" w:type="dxa"/>
          </w:tcPr>
          <w:p w14:paraId="7121E66B"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sz w:val="22"/>
                <w:szCs w:val="22"/>
                <w:lang w:val="hr-HR"/>
              </w:rPr>
              <w:t>Igra elementarne igre u kojima se pravilno koristi pomagalima i rekvizitima koje</w:t>
            </w:r>
            <w:r w:rsidRPr="00196660">
              <w:rPr>
                <w:rFonts w:asciiTheme="minorHAnsi" w:eastAsiaTheme="minorHAnsi" w:hAnsiTheme="minorHAnsi" w:cstheme="minorHAnsi"/>
                <w:spacing w:val="-5"/>
                <w:sz w:val="22"/>
                <w:szCs w:val="22"/>
                <w:lang w:val="hr-HR"/>
              </w:rPr>
              <w:t xml:space="preserve"> </w:t>
            </w:r>
            <w:r w:rsidRPr="00196660">
              <w:rPr>
                <w:rFonts w:asciiTheme="minorHAnsi" w:eastAsiaTheme="minorHAnsi" w:hAnsiTheme="minorHAnsi" w:cstheme="minorHAnsi"/>
                <w:sz w:val="22"/>
                <w:szCs w:val="22"/>
                <w:lang w:val="hr-HR"/>
              </w:rPr>
              <w:t>imenuje te uz učiteljevu pomoć</w:t>
            </w:r>
            <w:r w:rsidRPr="00196660">
              <w:rPr>
                <w:rFonts w:asciiTheme="minorHAnsi" w:eastAsiaTheme="minorHAnsi" w:hAnsiTheme="minorHAnsi" w:cstheme="minorHAnsi"/>
                <w:spacing w:val="-5"/>
                <w:sz w:val="22"/>
                <w:szCs w:val="22"/>
                <w:lang w:val="hr-HR"/>
              </w:rPr>
              <w:t xml:space="preserve"> </w:t>
            </w:r>
            <w:r w:rsidRPr="00196660">
              <w:rPr>
                <w:rFonts w:asciiTheme="minorHAnsi" w:eastAsiaTheme="minorHAnsi" w:hAnsiTheme="minorHAnsi" w:cstheme="minorHAnsi"/>
                <w:sz w:val="22"/>
                <w:szCs w:val="22"/>
                <w:lang w:val="hr-HR"/>
              </w:rPr>
              <w:t>uočava kriterije</w:t>
            </w:r>
            <w:r w:rsidRPr="00196660">
              <w:rPr>
                <w:rFonts w:asciiTheme="minorHAnsi" w:eastAsiaTheme="minorHAnsi" w:hAnsiTheme="minorHAnsi" w:cstheme="minorHAnsi"/>
                <w:spacing w:val="-5"/>
                <w:sz w:val="22"/>
                <w:szCs w:val="22"/>
                <w:lang w:val="hr-HR"/>
              </w:rPr>
              <w:t xml:space="preserve"> </w:t>
            </w:r>
            <w:r w:rsidRPr="00196660">
              <w:rPr>
                <w:rFonts w:asciiTheme="minorHAnsi" w:eastAsiaTheme="minorHAnsi" w:hAnsiTheme="minorHAnsi" w:cstheme="minorHAnsi"/>
                <w:sz w:val="22"/>
                <w:szCs w:val="22"/>
                <w:lang w:val="hr-HR"/>
              </w:rPr>
              <w:t>složenosti igara u</w:t>
            </w:r>
            <w:r w:rsidRPr="00196660">
              <w:rPr>
                <w:rFonts w:asciiTheme="minorHAnsi" w:eastAsiaTheme="minorHAnsi" w:hAnsiTheme="minorHAnsi" w:cstheme="minorHAnsi"/>
                <w:spacing w:val="-5"/>
                <w:sz w:val="22"/>
                <w:szCs w:val="22"/>
                <w:lang w:val="hr-HR"/>
              </w:rPr>
              <w:t xml:space="preserve"> </w:t>
            </w:r>
            <w:r w:rsidRPr="00196660">
              <w:rPr>
                <w:rFonts w:asciiTheme="minorHAnsi" w:eastAsiaTheme="minorHAnsi" w:hAnsiTheme="minorHAnsi" w:cstheme="minorHAnsi"/>
                <w:sz w:val="22"/>
                <w:szCs w:val="22"/>
                <w:lang w:val="hr-HR"/>
              </w:rPr>
              <w:t>kojima sudjeluje.</w:t>
            </w:r>
          </w:p>
        </w:tc>
        <w:tc>
          <w:tcPr>
            <w:tcW w:w="3249" w:type="dxa"/>
          </w:tcPr>
          <w:p w14:paraId="3C917F9F" w14:textId="77777777" w:rsidR="00196660" w:rsidRPr="00196660" w:rsidRDefault="00196660" w:rsidP="00196660">
            <w:pPr>
              <w:widowControl w:val="0"/>
              <w:autoSpaceDE w:val="0"/>
              <w:autoSpaceDN w:val="0"/>
              <w:spacing w:before="2"/>
              <w:ind w:right="261"/>
              <w:rPr>
                <w:rFonts w:asciiTheme="minorHAnsi" w:eastAsia="Calibri" w:hAnsiTheme="minorHAnsi" w:cstheme="minorHAnsi"/>
                <w:b/>
                <w:bCs/>
                <w:sz w:val="22"/>
                <w:szCs w:val="22"/>
                <w:lang w:val="hr-HR" w:eastAsia="hr-HR" w:bidi="hr-HR"/>
              </w:rPr>
            </w:pPr>
            <w:r w:rsidRPr="00196660">
              <w:rPr>
                <w:rFonts w:asciiTheme="minorHAnsi" w:eastAsia="Courier New" w:hAnsiTheme="minorHAnsi" w:cstheme="minorHAnsi"/>
                <w:sz w:val="22"/>
                <w:szCs w:val="22"/>
                <w:lang w:val="hr-HR" w:eastAsia="hr-HR" w:bidi="hr-HR"/>
              </w:rPr>
              <w:t>Skladno povezuje elemente elementarne igre pri čemu se spretno koristi pomagalima i rekvizitima koje predlaže za korištenje u igri uz učiteljevu podršku prema zadanom kriteriju složenosti igre.</w:t>
            </w:r>
          </w:p>
        </w:tc>
      </w:tr>
      <w:tr w:rsidR="00196660" w:rsidRPr="00196660" w14:paraId="653AA69D" w14:textId="77777777" w:rsidTr="00E84F04">
        <w:tc>
          <w:tcPr>
            <w:tcW w:w="3249" w:type="dxa"/>
            <w:shd w:val="clear" w:color="auto" w:fill="BDD6EE" w:themeFill="accent5" w:themeFillTint="66"/>
          </w:tcPr>
          <w:p w14:paraId="22C879C2"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7FF3CB48"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46CA981F"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SADRŽAJ</w:t>
            </w:r>
          </w:p>
        </w:tc>
      </w:tr>
      <w:tr w:rsidR="00196660" w:rsidRPr="00196660" w14:paraId="6A100758" w14:textId="77777777" w:rsidTr="00E84F04">
        <w:tc>
          <w:tcPr>
            <w:tcW w:w="3249" w:type="dxa"/>
          </w:tcPr>
          <w:p w14:paraId="1616CE92" w14:textId="77777777" w:rsidR="00196660" w:rsidRPr="00196660" w:rsidRDefault="00196660" w:rsidP="00196660">
            <w:pPr>
              <w:shd w:val="clear" w:color="auto" w:fill="FFFFFF"/>
              <w:spacing w:after="48"/>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b/>
                <w:bCs/>
                <w:color w:val="231F20"/>
                <w:sz w:val="22"/>
                <w:szCs w:val="22"/>
                <w:lang w:val="hr-HR" w:eastAsia="hr-HR"/>
              </w:rPr>
              <w:t>OŠ TZK A.3.3</w:t>
            </w:r>
            <w:r w:rsidRPr="00196660">
              <w:rPr>
                <w:rFonts w:asciiTheme="minorHAnsi" w:hAnsiTheme="minorHAnsi" w:cstheme="minorHAnsi"/>
                <w:color w:val="231F20"/>
                <w:sz w:val="22"/>
                <w:szCs w:val="22"/>
                <w:lang w:val="hr-HR" w:eastAsia="hr-HR"/>
              </w:rPr>
              <w:t>.</w:t>
            </w:r>
          </w:p>
          <w:p w14:paraId="03FF8259" w14:textId="77777777" w:rsidR="00196660" w:rsidRPr="00196660" w:rsidRDefault="00196660" w:rsidP="00196660">
            <w:pPr>
              <w:shd w:val="clear" w:color="auto" w:fill="FFFFFF"/>
              <w:spacing w:after="48"/>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Izvodi ritmičke i plesne strukture.</w:t>
            </w:r>
          </w:p>
          <w:p w14:paraId="7C38327F" w14:textId="77777777" w:rsidR="00196660" w:rsidRPr="00196660" w:rsidRDefault="00196660" w:rsidP="00196660">
            <w:pPr>
              <w:shd w:val="clear" w:color="auto" w:fill="FFFFFF"/>
              <w:spacing w:after="48"/>
              <w:ind w:firstLine="708"/>
              <w:textAlignment w:val="baseline"/>
              <w:rPr>
                <w:rFonts w:asciiTheme="minorHAnsi" w:hAnsiTheme="minorHAnsi" w:cstheme="minorHAnsi"/>
                <w:color w:val="231F20"/>
                <w:sz w:val="22"/>
                <w:szCs w:val="22"/>
                <w:lang w:val="hr-HR" w:eastAsia="hr-HR"/>
              </w:rPr>
            </w:pPr>
          </w:p>
        </w:tc>
        <w:tc>
          <w:tcPr>
            <w:tcW w:w="6498" w:type="dxa"/>
            <w:gridSpan w:val="2"/>
          </w:tcPr>
          <w:p w14:paraId="12F62BC0" w14:textId="77777777" w:rsidR="00196660" w:rsidRPr="00196660" w:rsidRDefault="00196660" w:rsidP="00196660">
            <w:pPr>
              <w:rPr>
                <w:rFonts w:asciiTheme="minorHAnsi" w:hAnsiTheme="minorHAnsi" w:cstheme="minorHAnsi"/>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Prepoznaje i izvodi ritmičke i plesne strukture.</w:t>
            </w:r>
          </w:p>
          <w:p w14:paraId="08F910BD" w14:textId="77777777" w:rsidR="00196660" w:rsidRPr="00196660" w:rsidRDefault="00196660" w:rsidP="00196660">
            <w:pPr>
              <w:tabs>
                <w:tab w:val="left" w:pos="1064"/>
              </w:tabs>
              <w:rPr>
                <w:rFonts w:asciiTheme="minorHAnsi" w:hAnsiTheme="minorHAnsi" w:cstheme="minorHAnsi"/>
                <w:sz w:val="22"/>
                <w:szCs w:val="22"/>
                <w:lang w:val="hr-HR" w:eastAsia="hr-HR"/>
              </w:rPr>
            </w:pPr>
            <w:r w:rsidRPr="00196660">
              <w:rPr>
                <w:rFonts w:asciiTheme="minorHAnsi" w:hAnsiTheme="minorHAnsi" w:cstheme="minorHAnsi"/>
                <w:sz w:val="22"/>
                <w:szCs w:val="22"/>
                <w:lang w:val="hr-HR" w:eastAsia="hr-HR"/>
              </w:rPr>
              <w:tab/>
            </w:r>
          </w:p>
        </w:tc>
        <w:tc>
          <w:tcPr>
            <w:tcW w:w="3249" w:type="dxa"/>
          </w:tcPr>
          <w:p w14:paraId="5603C7AC"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 narodni plesovi zavičajnog područja, dječji plesovi, ritmičke strukture.</w:t>
            </w:r>
          </w:p>
        </w:tc>
      </w:tr>
      <w:tr w:rsidR="00196660" w:rsidRPr="00196660" w14:paraId="29DC4B27" w14:textId="77777777" w:rsidTr="00E84F04">
        <w:tc>
          <w:tcPr>
            <w:tcW w:w="12996" w:type="dxa"/>
            <w:gridSpan w:val="4"/>
            <w:shd w:val="clear" w:color="auto" w:fill="BDD6EE" w:themeFill="accent5" w:themeFillTint="66"/>
          </w:tcPr>
          <w:p w14:paraId="03F6B076"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hAnsiTheme="minorHAnsi" w:cstheme="minorHAnsi"/>
                <w:b/>
                <w:bCs/>
                <w:color w:val="231F20"/>
                <w:sz w:val="22"/>
                <w:szCs w:val="22"/>
                <w:lang w:val="hr-HR" w:eastAsia="hr-HR"/>
              </w:rPr>
              <w:t>RAZINE USVOJENOSTI (OSTVARENOSTI) ODGOJNO-OBRAZOVNIH ISHODA</w:t>
            </w:r>
          </w:p>
        </w:tc>
      </w:tr>
      <w:tr w:rsidR="00196660" w:rsidRPr="00196660" w14:paraId="17B631C1" w14:textId="77777777" w:rsidTr="00E84F04">
        <w:tc>
          <w:tcPr>
            <w:tcW w:w="3249" w:type="dxa"/>
            <w:shd w:val="clear" w:color="auto" w:fill="FFD966" w:themeFill="accent4" w:themeFillTint="99"/>
          </w:tcPr>
          <w:p w14:paraId="033BD80F"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29DC7677"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09B983DC"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VRLO DOBRA</w:t>
            </w:r>
          </w:p>
        </w:tc>
        <w:tc>
          <w:tcPr>
            <w:tcW w:w="3249" w:type="dxa"/>
            <w:shd w:val="clear" w:color="auto" w:fill="E27CC7"/>
          </w:tcPr>
          <w:p w14:paraId="2D04441F"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IZNIMNA</w:t>
            </w:r>
          </w:p>
        </w:tc>
      </w:tr>
      <w:tr w:rsidR="00196660" w:rsidRPr="00196660" w14:paraId="5D0BA7C2" w14:textId="77777777" w:rsidTr="00E84F04">
        <w:tc>
          <w:tcPr>
            <w:tcW w:w="3249" w:type="dxa"/>
          </w:tcPr>
          <w:p w14:paraId="439F8072" w14:textId="77777777" w:rsidR="00196660" w:rsidRPr="00196660" w:rsidRDefault="00196660" w:rsidP="00196660">
            <w:pPr>
              <w:widowControl w:val="0"/>
              <w:autoSpaceDE w:val="0"/>
              <w:autoSpaceDN w:val="0"/>
              <w:spacing w:before="2"/>
              <w:ind w:right="164"/>
              <w:rPr>
                <w:rFonts w:asciiTheme="minorHAnsi" w:eastAsia="Calibri" w:hAnsiTheme="minorHAnsi" w:cstheme="minorHAnsi"/>
                <w:b/>
                <w:bCs/>
                <w:sz w:val="22"/>
                <w:szCs w:val="22"/>
                <w:lang w:val="hr-HR" w:eastAsia="hr-HR" w:bidi="hr-HR"/>
              </w:rPr>
            </w:pPr>
            <w:r w:rsidRPr="00196660">
              <w:rPr>
                <w:rFonts w:asciiTheme="minorHAnsi" w:eastAsia="Courier New" w:hAnsiTheme="minorHAnsi" w:cstheme="minorHAnsi"/>
                <w:sz w:val="22"/>
                <w:szCs w:val="22"/>
                <w:lang w:val="hr-HR" w:eastAsia="hr-HR" w:bidi="hr-HR"/>
              </w:rPr>
              <w:lastRenderedPageBreak/>
              <w:t>Prepoznaje ritmičke i plesne strukture te ih izvodi</w:t>
            </w:r>
            <w:r w:rsidRPr="00196660">
              <w:rPr>
                <w:rFonts w:asciiTheme="minorHAnsi" w:eastAsia="Courier New" w:hAnsiTheme="minorHAnsi" w:cstheme="minorHAnsi"/>
                <w:spacing w:val="-5"/>
                <w:sz w:val="22"/>
                <w:szCs w:val="22"/>
                <w:lang w:val="hr-HR" w:eastAsia="hr-HR" w:bidi="hr-HR"/>
              </w:rPr>
              <w:t xml:space="preserve"> </w:t>
            </w:r>
            <w:r w:rsidRPr="00196660">
              <w:rPr>
                <w:rFonts w:asciiTheme="minorHAnsi" w:eastAsia="Courier New" w:hAnsiTheme="minorHAnsi" w:cstheme="minorHAnsi"/>
                <w:sz w:val="22"/>
                <w:szCs w:val="22"/>
                <w:lang w:val="hr-HR" w:eastAsia="hr-HR" w:bidi="hr-HR"/>
              </w:rPr>
              <w:t>oponašajući uz učiteljev poticaj</w:t>
            </w:r>
            <w:r w:rsidRPr="00196660">
              <w:rPr>
                <w:rFonts w:asciiTheme="minorHAnsi" w:eastAsia="Courier New" w:hAnsiTheme="minorHAnsi" w:cstheme="minorHAnsi"/>
                <w:spacing w:val="-1"/>
                <w:sz w:val="22"/>
                <w:szCs w:val="22"/>
                <w:lang w:val="hr-HR" w:eastAsia="hr-HR" w:bidi="hr-HR"/>
              </w:rPr>
              <w:t xml:space="preserve"> </w:t>
            </w:r>
            <w:r w:rsidRPr="00196660">
              <w:rPr>
                <w:rFonts w:asciiTheme="minorHAnsi" w:eastAsia="Courier New" w:hAnsiTheme="minorHAnsi" w:cstheme="minorHAnsi"/>
                <w:sz w:val="22"/>
                <w:szCs w:val="22"/>
                <w:lang w:val="hr-HR" w:eastAsia="hr-HR" w:bidi="hr-HR"/>
              </w:rPr>
              <w:t>i praćenje.</w:t>
            </w:r>
          </w:p>
        </w:tc>
        <w:tc>
          <w:tcPr>
            <w:tcW w:w="3249" w:type="dxa"/>
          </w:tcPr>
          <w:p w14:paraId="590F6C41"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sz w:val="22"/>
                <w:szCs w:val="22"/>
                <w:lang w:val="hr-HR"/>
              </w:rPr>
              <w:t>Izvodi ritmičke i plesne strukture na temelju pamćenja s manjim odstupanjima od uputa.</w:t>
            </w:r>
          </w:p>
        </w:tc>
        <w:tc>
          <w:tcPr>
            <w:tcW w:w="3249" w:type="dxa"/>
          </w:tcPr>
          <w:p w14:paraId="3FB8E775"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sz w:val="22"/>
                <w:szCs w:val="22"/>
                <w:lang w:val="hr-HR"/>
              </w:rPr>
              <w:t>Izvodi ritmičke i plesne strukture povezujući</w:t>
            </w:r>
            <w:r w:rsidRPr="00196660">
              <w:rPr>
                <w:rFonts w:asciiTheme="minorHAnsi" w:eastAsiaTheme="minorHAnsi" w:hAnsiTheme="minorHAnsi" w:cstheme="minorHAnsi"/>
                <w:spacing w:val="-5"/>
                <w:sz w:val="22"/>
                <w:szCs w:val="22"/>
                <w:lang w:val="hr-HR"/>
              </w:rPr>
              <w:t xml:space="preserve"> </w:t>
            </w:r>
            <w:r w:rsidRPr="00196660">
              <w:rPr>
                <w:rFonts w:asciiTheme="minorHAnsi" w:eastAsiaTheme="minorHAnsi" w:hAnsiTheme="minorHAnsi" w:cstheme="minorHAnsi"/>
                <w:sz w:val="22"/>
                <w:szCs w:val="22"/>
                <w:lang w:val="hr-HR"/>
              </w:rPr>
              <w:t>naučene elemente u cjelinu.</w:t>
            </w:r>
          </w:p>
        </w:tc>
        <w:tc>
          <w:tcPr>
            <w:tcW w:w="3249" w:type="dxa"/>
          </w:tcPr>
          <w:p w14:paraId="33945849"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sz w:val="22"/>
                <w:szCs w:val="22"/>
                <w:lang w:val="hr-HR"/>
              </w:rPr>
              <w:t>Izvodi ritmičke i plesne strukture skladno</w:t>
            </w:r>
            <w:r w:rsidRPr="00196660">
              <w:rPr>
                <w:rFonts w:asciiTheme="minorHAnsi" w:eastAsiaTheme="minorHAnsi" w:hAnsiTheme="minorHAnsi" w:cstheme="minorHAnsi"/>
                <w:spacing w:val="-4"/>
                <w:sz w:val="22"/>
                <w:szCs w:val="22"/>
                <w:lang w:val="hr-HR"/>
              </w:rPr>
              <w:t xml:space="preserve"> </w:t>
            </w:r>
            <w:r w:rsidRPr="00196660">
              <w:rPr>
                <w:rFonts w:asciiTheme="minorHAnsi" w:eastAsiaTheme="minorHAnsi" w:hAnsiTheme="minorHAnsi" w:cstheme="minorHAnsi"/>
                <w:sz w:val="22"/>
                <w:szCs w:val="22"/>
                <w:lang w:val="hr-HR"/>
              </w:rPr>
              <w:t>povezujući elemente u cjelinu.</w:t>
            </w:r>
          </w:p>
        </w:tc>
      </w:tr>
      <w:tr w:rsidR="00196660" w:rsidRPr="00196660" w14:paraId="3A9657E4" w14:textId="77777777" w:rsidTr="00E84F04">
        <w:tc>
          <w:tcPr>
            <w:tcW w:w="3249" w:type="dxa"/>
            <w:shd w:val="clear" w:color="auto" w:fill="BDD6EE" w:themeFill="accent5" w:themeFillTint="66"/>
          </w:tcPr>
          <w:p w14:paraId="232FA302"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758D3BEB"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4640AF6A"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SADRŽAJ</w:t>
            </w:r>
          </w:p>
        </w:tc>
      </w:tr>
      <w:tr w:rsidR="00196660" w:rsidRPr="00196660" w14:paraId="41D091CF" w14:textId="77777777" w:rsidTr="00E84F04">
        <w:tc>
          <w:tcPr>
            <w:tcW w:w="3249" w:type="dxa"/>
          </w:tcPr>
          <w:p w14:paraId="34B68C43" w14:textId="77777777" w:rsidR="00196660" w:rsidRPr="00196660" w:rsidRDefault="00196660" w:rsidP="00196660">
            <w:pPr>
              <w:shd w:val="clear" w:color="auto" w:fill="FFFFFF"/>
              <w:spacing w:after="48"/>
              <w:textAlignment w:val="baseline"/>
              <w:rPr>
                <w:rFonts w:asciiTheme="minorHAnsi" w:hAnsiTheme="minorHAnsi" w:cstheme="minorHAnsi"/>
                <w:b/>
                <w:bCs/>
                <w:color w:val="231F20"/>
                <w:sz w:val="22"/>
                <w:szCs w:val="22"/>
                <w:lang w:val="hr-HR" w:eastAsia="hr-HR"/>
              </w:rPr>
            </w:pPr>
            <w:r w:rsidRPr="00196660">
              <w:rPr>
                <w:rFonts w:asciiTheme="minorHAnsi" w:hAnsiTheme="minorHAnsi" w:cstheme="minorHAnsi"/>
                <w:b/>
                <w:bCs/>
                <w:color w:val="231F20"/>
                <w:sz w:val="22"/>
                <w:szCs w:val="22"/>
                <w:lang w:val="hr-HR" w:eastAsia="hr-HR"/>
              </w:rPr>
              <w:t>OŠ TZK B.3.1.</w:t>
            </w:r>
          </w:p>
          <w:p w14:paraId="5A2FB649" w14:textId="77777777" w:rsidR="00196660" w:rsidRPr="00196660" w:rsidRDefault="00196660" w:rsidP="00196660">
            <w:pPr>
              <w:shd w:val="clear" w:color="auto" w:fill="FFFFFF"/>
              <w:spacing w:after="48"/>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Sudjeluje u provjeravanju morfoloških obilježja, motoričkih i funkcionalnih sposobnosti te procjeni pravilnoga tjelesnog držanja</w:t>
            </w:r>
          </w:p>
        </w:tc>
        <w:tc>
          <w:tcPr>
            <w:tcW w:w="6498" w:type="dxa"/>
            <w:gridSpan w:val="2"/>
          </w:tcPr>
          <w:p w14:paraId="73710773" w14:textId="77777777" w:rsidR="00196660" w:rsidRPr="00196660" w:rsidRDefault="00196660" w:rsidP="00196660">
            <w:pPr>
              <w:rPr>
                <w:rFonts w:asciiTheme="minorHAnsi" w:eastAsia="Calibri" w:hAnsiTheme="minorHAnsi" w:cstheme="minorHAnsi"/>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Prepoznaje morfološke značajke, motoričke i funkcionalne sposobnosti te važnost pravilnoga tjelesnog držanja</w:t>
            </w:r>
          </w:p>
        </w:tc>
        <w:tc>
          <w:tcPr>
            <w:tcW w:w="3249" w:type="dxa"/>
          </w:tcPr>
          <w:p w14:paraId="5237CD6C"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 provjeravanje morfoloških obilježja, motoričkih i funkcionalnih sposobnosti učenika te procjene pravilnoga tjelesnog držanja u skladu s razvojnim obilježjima učenika.</w:t>
            </w:r>
          </w:p>
        </w:tc>
      </w:tr>
      <w:tr w:rsidR="00196660" w:rsidRPr="00196660" w14:paraId="538291D5" w14:textId="77777777" w:rsidTr="00E84F04">
        <w:tc>
          <w:tcPr>
            <w:tcW w:w="12996" w:type="dxa"/>
            <w:gridSpan w:val="4"/>
            <w:shd w:val="clear" w:color="auto" w:fill="BDD6EE" w:themeFill="accent5" w:themeFillTint="66"/>
          </w:tcPr>
          <w:p w14:paraId="7976896A"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hAnsiTheme="minorHAnsi" w:cstheme="minorHAnsi"/>
                <w:b/>
                <w:bCs/>
                <w:color w:val="231F20"/>
                <w:sz w:val="22"/>
                <w:szCs w:val="22"/>
                <w:lang w:val="hr-HR" w:eastAsia="hr-HR"/>
              </w:rPr>
              <w:t>RAZINE USVOJENOSTI (OSTVARENOSTI) ODGOJNO-OBRAZOVNIH ISHODA</w:t>
            </w:r>
          </w:p>
        </w:tc>
      </w:tr>
      <w:tr w:rsidR="00196660" w:rsidRPr="00196660" w14:paraId="462B672F" w14:textId="77777777" w:rsidTr="00E84F04">
        <w:tc>
          <w:tcPr>
            <w:tcW w:w="3249" w:type="dxa"/>
            <w:shd w:val="clear" w:color="auto" w:fill="FFD966" w:themeFill="accent4" w:themeFillTint="99"/>
          </w:tcPr>
          <w:p w14:paraId="532168A0"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43B7B092"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78FDA0D6"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VRLO DOBRA</w:t>
            </w:r>
          </w:p>
        </w:tc>
        <w:tc>
          <w:tcPr>
            <w:tcW w:w="3249" w:type="dxa"/>
            <w:shd w:val="clear" w:color="auto" w:fill="E27CC7"/>
          </w:tcPr>
          <w:p w14:paraId="35101CBE"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IZNIMNA</w:t>
            </w:r>
          </w:p>
        </w:tc>
      </w:tr>
      <w:tr w:rsidR="00196660" w:rsidRPr="00196660" w14:paraId="3DC61D2B" w14:textId="77777777" w:rsidTr="00E84F04">
        <w:trPr>
          <w:trHeight w:val="294"/>
        </w:trPr>
        <w:tc>
          <w:tcPr>
            <w:tcW w:w="3249" w:type="dxa"/>
          </w:tcPr>
          <w:p w14:paraId="0A225ED4" w14:textId="77777777" w:rsidR="00196660" w:rsidRPr="00196660" w:rsidRDefault="00196660" w:rsidP="00196660">
            <w:pPr>
              <w:rPr>
                <w:rFonts w:asciiTheme="minorHAnsi" w:eastAsiaTheme="minorHAnsi" w:hAnsiTheme="minorHAnsi" w:cstheme="minorHAnsi"/>
                <w:b/>
                <w:bCs/>
                <w:sz w:val="22"/>
                <w:szCs w:val="22"/>
                <w:lang w:val="hr-HR"/>
              </w:rPr>
            </w:pPr>
            <w:r w:rsidRPr="00196660">
              <w:rPr>
                <w:rFonts w:asciiTheme="minorHAnsi" w:eastAsiaTheme="minorHAnsi" w:hAnsiTheme="minorHAnsi" w:cstheme="minorHAnsi"/>
                <w:b/>
                <w:bCs/>
                <w:sz w:val="22"/>
                <w:szCs w:val="22"/>
                <w:lang w:val="hr-HR"/>
              </w:rPr>
              <w:t>/</w:t>
            </w:r>
          </w:p>
        </w:tc>
        <w:tc>
          <w:tcPr>
            <w:tcW w:w="3249" w:type="dxa"/>
          </w:tcPr>
          <w:p w14:paraId="639C9BF1" w14:textId="77777777" w:rsidR="00196660" w:rsidRPr="00196660" w:rsidRDefault="00196660" w:rsidP="00196660">
            <w:pPr>
              <w:rPr>
                <w:rFonts w:asciiTheme="minorHAnsi" w:eastAsiaTheme="minorHAnsi" w:hAnsiTheme="minorHAnsi" w:cstheme="minorHAnsi"/>
                <w:b/>
                <w:bCs/>
                <w:sz w:val="22"/>
                <w:szCs w:val="22"/>
                <w:lang w:val="hr-HR"/>
              </w:rPr>
            </w:pPr>
            <w:r w:rsidRPr="00196660">
              <w:rPr>
                <w:rFonts w:asciiTheme="minorHAnsi" w:eastAsiaTheme="minorHAnsi" w:hAnsiTheme="minorHAnsi" w:cstheme="minorHAnsi"/>
                <w:b/>
                <w:bCs/>
                <w:sz w:val="22"/>
                <w:szCs w:val="22"/>
                <w:lang w:val="hr-HR"/>
              </w:rPr>
              <w:t>/</w:t>
            </w:r>
          </w:p>
        </w:tc>
        <w:tc>
          <w:tcPr>
            <w:tcW w:w="3249" w:type="dxa"/>
          </w:tcPr>
          <w:p w14:paraId="0A175DD9"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bCs/>
                <w:sz w:val="22"/>
                <w:szCs w:val="22"/>
                <w:lang w:val="hr-HR" w:eastAsia="hr-HR"/>
              </w:rPr>
              <w:t>/</w:t>
            </w:r>
          </w:p>
        </w:tc>
        <w:tc>
          <w:tcPr>
            <w:tcW w:w="3249" w:type="dxa"/>
          </w:tcPr>
          <w:p w14:paraId="3D77F385"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bCs/>
                <w:sz w:val="22"/>
                <w:szCs w:val="22"/>
                <w:lang w:val="hr-HR" w:eastAsia="hr-HR"/>
              </w:rPr>
              <w:t>/</w:t>
            </w:r>
          </w:p>
        </w:tc>
      </w:tr>
      <w:tr w:rsidR="00196660" w:rsidRPr="00196660" w14:paraId="4F9D185B" w14:textId="77777777" w:rsidTr="00E84F04">
        <w:tc>
          <w:tcPr>
            <w:tcW w:w="3249" w:type="dxa"/>
            <w:shd w:val="clear" w:color="auto" w:fill="BDD6EE" w:themeFill="accent5" w:themeFillTint="66"/>
          </w:tcPr>
          <w:p w14:paraId="7459CB04"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33CE54D6"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0D995D4D"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SADRŽAJ</w:t>
            </w:r>
          </w:p>
        </w:tc>
      </w:tr>
      <w:tr w:rsidR="00196660" w:rsidRPr="00196660" w14:paraId="6D847E64" w14:textId="77777777" w:rsidTr="00E84F04">
        <w:tc>
          <w:tcPr>
            <w:tcW w:w="3249" w:type="dxa"/>
          </w:tcPr>
          <w:p w14:paraId="58BC3C8A" w14:textId="77777777" w:rsidR="00196660" w:rsidRPr="00196660" w:rsidRDefault="00196660" w:rsidP="00196660">
            <w:pPr>
              <w:shd w:val="clear" w:color="auto" w:fill="FFFFFF"/>
              <w:spacing w:after="48"/>
              <w:textAlignment w:val="baseline"/>
              <w:rPr>
                <w:rFonts w:asciiTheme="minorHAnsi" w:hAnsiTheme="minorHAnsi" w:cstheme="minorHAnsi"/>
                <w:b/>
                <w:bCs/>
                <w:color w:val="231F20"/>
                <w:sz w:val="22"/>
                <w:szCs w:val="22"/>
                <w:lang w:val="hr-HR" w:eastAsia="hr-HR"/>
              </w:rPr>
            </w:pPr>
            <w:r w:rsidRPr="00196660">
              <w:rPr>
                <w:rFonts w:asciiTheme="minorHAnsi" w:hAnsiTheme="minorHAnsi" w:cstheme="minorHAnsi"/>
                <w:b/>
                <w:bCs/>
                <w:color w:val="231F20"/>
                <w:sz w:val="22"/>
                <w:szCs w:val="22"/>
                <w:lang w:val="hr-HR" w:eastAsia="hr-HR"/>
              </w:rPr>
              <w:t>OŠ TZK C.3.1.</w:t>
            </w:r>
          </w:p>
          <w:p w14:paraId="486B6009" w14:textId="77777777" w:rsidR="00196660" w:rsidRPr="00196660" w:rsidRDefault="00196660" w:rsidP="00196660">
            <w:pPr>
              <w:shd w:val="clear" w:color="auto" w:fill="FFFFFF"/>
              <w:spacing w:after="48"/>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Prati osobna motorička postignuća.</w:t>
            </w:r>
          </w:p>
        </w:tc>
        <w:tc>
          <w:tcPr>
            <w:tcW w:w="6498" w:type="dxa"/>
            <w:gridSpan w:val="2"/>
          </w:tcPr>
          <w:p w14:paraId="5A50144E" w14:textId="77777777" w:rsidR="00196660" w:rsidRPr="00196660" w:rsidRDefault="00196660" w:rsidP="00196660">
            <w:pPr>
              <w:tabs>
                <w:tab w:val="left" w:pos="1429"/>
              </w:tabs>
              <w:rPr>
                <w:rFonts w:asciiTheme="minorHAnsi" w:hAnsiTheme="minorHAnsi" w:cstheme="minorHAnsi"/>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Prati i uspoređuje osobna postignuća u svladanim obrazovnim sadržajima.</w:t>
            </w:r>
          </w:p>
        </w:tc>
        <w:tc>
          <w:tcPr>
            <w:tcW w:w="3249" w:type="dxa"/>
          </w:tcPr>
          <w:p w14:paraId="4D27E8C6" w14:textId="77777777" w:rsidR="00196660" w:rsidRPr="00196660" w:rsidRDefault="00196660" w:rsidP="00196660">
            <w:pPr>
              <w:rPr>
                <w:rFonts w:asciiTheme="minorHAnsi" w:eastAsia="Calibri" w:hAnsiTheme="minorHAnsi" w:cstheme="minorHAnsi"/>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Motorički zadaci s ciljem praćenja motoričkih postignuća.</w:t>
            </w:r>
          </w:p>
          <w:p w14:paraId="0F19D81D" w14:textId="77777777" w:rsidR="00196660" w:rsidRPr="00196660" w:rsidRDefault="00196660" w:rsidP="00196660">
            <w:pPr>
              <w:ind w:firstLine="708"/>
              <w:rPr>
                <w:rFonts w:asciiTheme="minorHAnsi" w:eastAsia="Calibri" w:hAnsiTheme="minorHAnsi" w:cstheme="minorHAnsi"/>
                <w:sz w:val="22"/>
                <w:szCs w:val="22"/>
                <w:lang w:val="hr-HR" w:eastAsia="hr-HR"/>
              </w:rPr>
            </w:pPr>
          </w:p>
        </w:tc>
      </w:tr>
      <w:tr w:rsidR="00196660" w:rsidRPr="00196660" w14:paraId="66F26481" w14:textId="77777777" w:rsidTr="00E84F04">
        <w:tc>
          <w:tcPr>
            <w:tcW w:w="12996" w:type="dxa"/>
            <w:gridSpan w:val="4"/>
            <w:shd w:val="clear" w:color="auto" w:fill="BDD6EE" w:themeFill="accent5" w:themeFillTint="66"/>
          </w:tcPr>
          <w:p w14:paraId="0EF1A277"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hAnsiTheme="minorHAnsi" w:cstheme="minorHAnsi"/>
                <w:b/>
                <w:bCs/>
                <w:color w:val="231F20"/>
                <w:sz w:val="22"/>
                <w:szCs w:val="22"/>
                <w:lang w:val="hr-HR" w:eastAsia="hr-HR"/>
              </w:rPr>
              <w:t>RAZINE USVOJENOSTI (OSTVARENOSTI) ODGOJNO-OBRAZOVNIH ISHODA</w:t>
            </w:r>
          </w:p>
        </w:tc>
      </w:tr>
      <w:tr w:rsidR="00196660" w:rsidRPr="00196660" w14:paraId="7020F237" w14:textId="77777777" w:rsidTr="00E84F04">
        <w:tc>
          <w:tcPr>
            <w:tcW w:w="3249" w:type="dxa"/>
            <w:shd w:val="clear" w:color="auto" w:fill="FFD966" w:themeFill="accent4" w:themeFillTint="99"/>
          </w:tcPr>
          <w:p w14:paraId="7C068852"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21A89B5D"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5C5D1613"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VRLO DOBRA</w:t>
            </w:r>
          </w:p>
        </w:tc>
        <w:tc>
          <w:tcPr>
            <w:tcW w:w="3249" w:type="dxa"/>
            <w:shd w:val="clear" w:color="auto" w:fill="E27CC7"/>
          </w:tcPr>
          <w:p w14:paraId="7A24C831"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IZNIMNA</w:t>
            </w:r>
          </w:p>
        </w:tc>
      </w:tr>
      <w:tr w:rsidR="00196660" w:rsidRPr="00196660" w14:paraId="2A0A8289" w14:textId="77777777" w:rsidTr="00E84F04">
        <w:tc>
          <w:tcPr>
            <w:tcW w:w="3249" w:type="dxa"/>
          </w:tcPr>
          <w:p w14:paraId="3AF90FE8"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bCs/>
                <w:sz w:val="22"/>
                <w:szCs w:val="22"/>
                <w:lang w:val="hr-HR" w:eastAsia="hr-HR"/>
              </w:rPr>
              <w:t>/</w:t>
            </w:r>
          </w:p>
        </w:tc>
        <w:tc>
          <w:tcPr>
            <w:tcW w:w="3249" w:type="dxa"/>
          </w:tcPr>
          <w:p w14:paraId="7FE40EB8"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bCs/>
                <w:sz w:val="22"/>
                <w:szCs w:val="22"/>
                <w:lang w:val="hr-HR" w:eastAsia="hr-HR"/>
              </w:rPr>
              <w:t>/</w:t>
            </w:r>
          </w:p>
        </w:tc>
        <w:tc>
          <w:tcPr>
            <w:tcW w:w="3249" w:type="dxa"/>
          </w:tcPr>
          <w:p w14:paraId="6B15A812" w14:textId="77777777" w:rsidR="00196660" w:rsidRPr="00196660" w:rsidRDefault="00196660" w:rsidP="00196660">
            <w:pPr>
              <w:widowControl w:val="0"/>
              <w:autoSpaceDE w:val="0"/>
              <w:autoSpaceDN w:val="0"/>
              <w:spacing w:before="2"/>
              <w:ind w:right="259"/>
              <w:rPr>
                <w:rFonts w:asciiTheme="minorHAnsi" w:eastAsia="Calibri" w:hAnsiTheme="minorHAnsi" w:cstheme="minorHAnsi"/>
                <w:b/>
                <w:bCs/>
                <w:sz w:val="22"/>
                <w:szCs w:val="22"/>
                <w:lang w:val="hr-HR" w:eastAsia="hr-HR" w:bidi="hr-HR"/>
              </w:rPr>
            </w:pPr>
            <w:r w:rsidRPr="00196660">
              <w:rPr>
                <w:rFonts w:asciiTheme="minorHAnsi" w:eastAsia="Calibri" w:hAnsiTheme="minorHAnsi" w:cstheme="minorHAnsi"/>
                <w:b/>
                <w:bCs/>
                <w:sz w:val="22"/>
                <w:szCs w:val="22"/>
                <w:lang w:val="hr-HR" w:eastAsia="hr-HR" w:bidi="hr-HR"/>
              </w:rPr>
              <w:t>/</w:t>
            </w:r>
          </w:p>
        </w:tc>
        <w:tc>
          <w:tcPr>
            <w:tcW w:w="3249" w:type="dxa"/>
          </w:tcPr>
          <w:p w14:paraId="38DDA4DD" w14:textId="77777777" w:rsidR="00196660" w:rsidRPr="00196660" w:rsidRDefault="00196660" w:rsidP="00196660">
            <w:pPr>
              <w:widowControl w:val="0"/>
              <w:tabs>
                <w:tab w:val="left" w:pos="1478"/>
              </w:tabs>
              <w:autoSpaceDE w:val="0"/>
              <w:autoSpaceDN w:val="0"/>
              <w:spacing w:before="2"/>
              <w:ind w:right="167"/>
              <w:rPr>
                <w:rFonts w:asciiTheme="minorHAnsi" w:eastAsia="Calibri" w:hAnsiTheme="minorHAnsi" w:cstheme="minorHAnsi"/>
                <w:b/>
                <w:bCs/>
                <w:sz w:val="22"/>
                <w:szCs w:val="22"/>
                <w:lang w:val="hr-HR" w:eastAsia="hr-HR" w:bidi="hr-HR"/>
              </w:rPr>
            </w:pPr>
            <w:r w:rsidRPr="00196660">
              <w:rPr>
                <w:rFonts w:asciiTheme="minorHAnsi" w:eastAsia="Calibri" w:hAnsiTheme="minorHAnsi" w:cstheme="minorHAnsi"/>
                <w:b/>
                <w:bCs/>
                <w:sz w:val="22"/>
                <w:szCs w:val="22"/>
                <w:lang w:val="hr-HR" w:eastAsia="hr-HR" w:bidi="hr-HR"/>
              </w:rPr>
              <w:t>/</w:t>
            </w:r>
          </w:p>
        </w:tc>
      </w:tr>
      <w:tr w:rsidR="00196660" w:rsidRPr="00196660" w14:paraId="74E8C576" w14:textId="77777777" w:rsidTr="00E84F04">
        <w:tc>
          <w:tcPr>
            <w:tcW w:w="3249" w:type="dxa"/>
            <w:shd w:val="clear" w:color="auto" w:fill="BDD6EE" w:themeFill="accent5" w:themeFillTint="66"/>
          </w:tcPr>
          <w:p w14:paraId="703E89D9"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2A3B3FFF"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3E12DE59"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SADRŽAJ</w:t>
            </w:r>
          </w:p>
        </w:tc>
      </w:tr>
      <w:tr w:rsidR="00196660" w:rsidRPr="00196660" w14:paraId="52DFF412" w14:textId="77777777" w:rsidTr="00E84F04">
        <w:tc>
          <w:tcPr>
            <w:tcW w:w="3249" w:type="dxa"/>
          </w:tcPr>
          <w:p w14:paraId="20EC2480" w14:textId="77777777" w:rsidR="00196660" w:rsidRPr="00196660" w:rsidRDefault="00196660" w:rsidP="00196660">
            <w:pPr>
              <w:shd w:val="clear" w:color="auto" w:fill="FFFFFF"/>
              <w:spacing w:after="48"/>
              <w:textAlignment w:val="baseline"/>
              <w:rPr>
                <w:rFonts w:asciiTheme="minorHAnsi" w:hAnsiTheme="minorHAnsi" w:cstheme="minorHAnsi"/>
                <w:b/>
                <w:bCs/>
                <w:color w:val="231F20"/>
                <w:sz w:val="22"/>
                <w:szCs w:val="22"/>
                <w:lang w:val="hr-HR" w:eastAsia="hr-HR"/>
              </w:rPr>
            </w:pPr>
            <w:r w:rsidRPr="00196660">
              <w:rPr>
                <w:rFonts w:asciiTheme="minorHAnsi" w:hAnsiTheme="minorHAnsi" w:cstheme="minorHAnsi"/>
                <w:b/>
                <w:bCs/>
                <w:color w:val="231F20"/>
                <w:sz w:val="22"/>
                <w:szCs w:val="22"/>
                <w:lang w:val="hr-HR" w:eastAsia="hr-HR"/>
              </w:rPr>
              <w:t>OŠ TZK D.3.1.</w:t>
            </w:r>
          </w:p>
          <w:p w14:paraId="1E40F3E1" w14:textId="77777777" w:rsidR="00196660" w:rsidRPr="00196660" w:rsidRDefault="00196660" w:rsidP="00196660">
            <w:pPr>
              <w:shd w:val="clear" w:color="auto" w:fill="FFFFFF"/>
              <w:spacing w:after="48"/>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Koristi osnovne kineziološke aktivnosti na otvorenim vježbalištima.</w:t>
            </w:r>
          </w:p>
          <w:p w14:paraId="3CD8CD1D" w14:textId="77777777" w:rsidR="00196660" w:rsidRPr="00196660" w:rsidRDefault="00196660" w:rsidP="00196660">
            <w:pPr>
              <w:shd w:val="clear" w:color="auto" w:fill="FFFFFF"/>
              <w:spacing w:after="48"/>
              <w:textAlignment w:val="baseline"/>
              <w:rPr>
                <w:rFonts w:asciiTheme="minorHAnsi" w:hAnsiTheme="minorHAnsi" w:cstheme="minorHAnsi"/>
                <w:color w:val="231F20"/>
                <w:sz w:val="22"/>
                <w:szCs w:val="22"/>
                <w:lang w:val="hr-HR" w:eastAsia="hr-HR"/>
              </w:rPr>
            </w:pPr>
          </w:p>
        </w:tc>
        <w:tc>
          <w:tcPr>
            <w:tcW w:w="6498" w:type="dxa"/>
            <w:gridSpan w:val="2"/>
          </w:tcPr>
          <w:p w14:paraId="6441AB39" w14:textId="77777777" w:rsidR="00196660" w:rsidRPr="00196660" w:rsidRDefault="00196660" w:rsidP="00196660">
            <w:pPr>
              <w:tabs>
                <w:tab w:val="left" w:pos="1193"/>
              </w:tabs>
              <w:rPr>
                <w:rFonts w:asciiTheme="minorHAnsi" w:eastAsia="Calibri" w:hAnsiTheme="minorHAnsi" w:cstheme="minorHAnsi"/>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Sudjeluje u tjelesnim aktivnostima na otvorenom ovisno o posebnostima zavičaja.</w:t>
            </w:r>
          </w:p>
        </w:tc>
        <w:tc>
          <w:tcPr>
            <w:tcW w:w="3249" w:type="dxa"/>
          </w:tcPr>
          <w:p w14:paraId="465293CE" w14:textId="77777777" w:rsidR="00196660" w:rsidRPr="00196660" w:rsidRDefault="00196660" w:rsidP="00196660">
            <w:pPr>
              <w:shd w:val="clear" w:color="auto" w:fill="FFFFFF"/>
              <w:spacing w:after="48"/>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Tjelesna aktivnost u prirodi:</w:t>
            </w:r>
          </w:p>
          <w:p w14:paraId="68FD2777" w14:textId="77777777" w:rsidR="00196660" w:rsidRPr="00196660" w:rsidRDefault="00196660" w:rsidP="00196660">
            <w:pPr>
              <w:shd w:val="clear" w:color="auto" w:fill="FFFFFF"/>
              <w:spacing w:after="48"/>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 pješačke ture, orijentacijsko hodanje i trčanje, trčanje, tradicijske igre, aktivnosti u vodi, igre na snijegu...</w:t>
            </w:r>
          </w:p>
        </w:tc>
      </w:tr>
      <w:tr w:rsidR="00196660" w:rsidRPr="00196660" w14:paraId="32759711" w14:textId="77777777" w:rsidTr="00E84F04">
        <w:tc>
          <w:tcPr>
            <w:tcW w:w="12996" w:type="dxa"/>
            <w:gridSpan w:val="4"/>
            <w:shd w:val="clear" w:color="auto" w:fill="BDD6EE" w:themeFill="accent5" w:themeFillTint="66"/>
          </w:tcPr>
          <w:p w14:paraId="74A32955"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hAnsiTheme="minorHAnsi" w:cstheme="minorHAnsi"/>
                <w:b/>
                <w:bCs/>
                <w:color w:val="231F20"/>
                <w:sz w:val="22"/>
                <w:szCs w:val="22"/>
                <w:lang w:val="hr-HR" w:eastAsia="hr-HR"/>
              </w:rPr>
              <w:t>RAZINE USVOJENOSTI (OSTVARENOSTI) ODGOJNO-OBRAZOVNIH ISHODA</w:t>
            </w:r>
          </w:p>
        </w:tc>
      </w:tr>
      <w:tr w:rsidR="00196660" w:rsidRPr="00196660" w14:paraId="63D80333" w14:textId="77777777" w:rsidTr="00E84F04">
        <w:tc>
          <w:tcPr>
            <w:tcW w:w="3249" w:type="dxa"/>
            <w:shd w:val="clear" w:color="auto" w:fill="FFD966" w:themeFill="accent4" w:themeFillTint="99"/>
          </w:tcPr>
          <w:p w14:paraId="6431444F"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5116826F"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6796C034"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VRLO DOBRA</w:t>
            </w:r>
          </w:p>
        </w:tc>
        <w:tc>
          <w:tcPr>
            <w:tcW w:w="3249" w:type="dxa"/>
            <w:shd w:val="clear" w:color="auto" w:fill="E27CC7"/>
          </w:tcPr>
          <w:p w14:paraId="1D58699A"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IZNIMNA</w:t>
            </w:r>
          </w:p>
        </w:tc>
      </w:tr>
      <w:tr w:rsidR="00196660" w:rsidRPr="00196660" w14:paraId="62FF0270" w14:textId="77777777" w:rsidTr="00E84F04">
        <w:tc>
          <w:tcPr>
            <w:tcW w:w="3249" w:type="dxa"/>
          </w:tcPr>
          <w:p w14:paraId="70FF9597"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Bidi"/>
                <w:sz w:val="22"/>
                <w:szCs w:val="22"/>
                <w:lang w:val="hr-HR"/>
              </w:rPr>
              <w:lastRenderedPageBreak/>
              <w:t>Uz učiteljevu pomoć prepoznaje mogućnosti motoričke aktivnosti u prirodi, vježba oponašajući aktivnosti i uz poticaj slijedi upute.</w:t>
            </w:r>
          </w:p>
        </w:tc>
        <w:tc>
          <w:tcPr>
            <w:tcW w:w="3249" w:type="dxa"/>
          </w:tcPr>
          <w:p w14:paraId="181AA86F"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Bidi"/>
                <w:sz w:val="22"/>
                <w:szCs w:val="22"/>
                <w:lang w:val="hr-HR"/>
              </w:rPr>
              <w:t>Uz učiteljevo praćenje pokazuje poznate motoričke aktivnosti u prirodi.</w:t>
            </w:r>
          </w:p>
        </w:tc>
        <w:tc>
          <w:tcPr>
            <w:tcW w:w="3249" w:type="dxa"/>
          </w:tcPr>
          <w:p w14:paraId="51BC776D"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Bidi"/>
                <w:sz w:val="22"/>
                <w:szCs w:val="22"/>
                <w:lang w:val="hr-HR"/>
              </w:rPr>
              <w:t>Objašnjava mogućnosti motoričkih aktivnosti u prirodi i u njima sudjeluje.</w:t>
            </w:r>
          </w:p>
        </w:tc>
        <w:tc>
          <w:tcPr>
            <w:tcW w:w="3249" w:type="dxa"/>
          </w:tcPr>
          <w:p w14:paraId="463E66EA"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Bidi"/>
                <w:sz w:val="22"/>
                <w:szCs w:val="22"/>
                <w:lang w:val="hr-HR"/>
              </w:rPr>
              <w:t>Uz učiteljevu podršku predlaže motoričke aktivnosti u prirodi, ovisno o posebnostima zavičaja u kojoj se škola nalazi, te aktivno sudjeluje i motivira ostale</w:t>
            </w:r>
            <w:r w:rsidRPr="00196660">
              <w:rPr>
                <w:rFonts w:asciiTheme="minorHAnsi" w:eastAsiaTheme="minorHAnsi" w:hAnsiTheme="minorHAnsi" w:cstheme="minorBidi"/>
                <w:spacing w:val="-5"/>
                <w:sz w:val="22"/>
                <w:szCs w:val="22"/>
                <w:lang w:val="hr-HR"/>
              </w:rPr>
              <w:t xml:space="preserve"> </w:t>
            </w:r>
            <w:r w:rsidRPr="00196660">
              <w:rPr>
                <w:rFonts w:asciiTheme="minorHAnsi" w:eastAsiaTheme="minorHAnsi" w:hAnsiTheme="minorHAnsi" w:cstheme="minorBidi"/>
                <w:sz w:val="22"/>
                <w:szCs w:val="22"/>
                <w:lang w:val="hr-HR"/>
              </w:rPr>
              <w:t>na uključivanje.</w:t>
            </w:r>
          </w:p>
        </w:tc>
      </w:tr>
      <w:tr w:rsidR="00196660" w:rsidRPr="00196660" w14:paraId="38AB55F6" w14:textId="77777777" w:rsidTr="00E84F04">
        <w:tc>
          <w:tcPr>
            <w:tcW w:w="3249" w:type="dxa"/>
            <w:shd w:val="clear" w:color="auto" w:fill="BDD6EE" w:themeFill="accent5" w:themeFillTint="66"/>
          </w:tcPr>
          <w:p w14:paraId="6C0D5DF3"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57DA1642"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6494B9DE"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SADRŽAJ</w:t>
            </w:r>
          </w:p>
        </w:tc>
      </w:tr>
      <w:tr w:rsidR="00196660" w:rsidRPr="00196660" w14:paraId="4201848D" w14:textId="77777777" w:rsidTr="00E84F04">
        <w:tc>
          <w:tcPr>
            <w:tcW w:w="3249" w:type="dxa"/>
          </w:tcPr>
          <w:p w14:paraId="200D8FD1" w14:textId="77777777" w:rsidR="00196660" w:rsidRPr="00196660" w:rsidRDefault="00196660" w:rsidP="00196660">
            <w:pPr>
              <w:shd w:val="clear" w:color="auto" w:fill="FFFFFF"/>
              <w:spacing w:after="48"/>
              <w:textAlignment w:val="baseline"/>
              <w:rPr>
                <w:rFonts w:asciiTheme="minorHAnsi" w:hAnsiTheme="minorHAnsi" w:cstheme="minorHAnsi"/>
                <w:b/>
                <w:bCs/>
                <w:color w:val="231F20"/>
                <w:sz w:val="22"/>
                <w:szCs w:val="22"/>
                <w:lang w:val="hr-HR" w:eastAsia="hr-HR"/>
              </w:rPr>
            </w:pPr>
            <w:r w:rsidRPr="00196660">
              <w:rPr>
                <w:rFonts w:asciiTheme="minorHAnsi" w:hAnsiTheme="minorHAnsi" w:cstheme="minorHAnsi"/>
                <w:b/>
                <w:bCs/>
                <w:color w:val="231F20"/>
                <w:sz w:val="22"/>
                <w:szCs w:val="22"/>
                <w:lang w:val="hr-HR" w:eastAsia="hr-HR"/>
              </w:rPr>
              <w:t>OŠ TZK D.3.2.</w:t>
            </w:r>
          </w:p>
          <w:p w14:paraId="43530969" w14:textId="77777777" w:rsidR="00196660" w:rsidRPr="00196660" w:rsidRDefault="00196660" w:rsidP="00196660">
            <w:pPr>
              <w:shd w:val="clear" w:color="auto" w:fill="FFFFFF"/>
              <w:spacing w:after="48"/>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Izvodi raznovrsne vježbe u svrhu poboljšanja sustava za kretanje.</w:t>
            </w:r>
          </w:p>
        </w:tc>
        <w:tc>
          <w:tcPr>
            <w:tcW w:w="6498" w:type="dxa"/>
            <w:gridSpan w:val="2"/>
          </w:tcPr>
          <w:p w14:paraId="639CDBBB" w14:textId="77777777" w:rsidR="00196660" w:rsidRPr="00196660" w:rsidRDefault="00196660" w:rsidP="00196660">
            <w:pPr>
              <w:tabs>
                <w:tab w:val="left" w:pos="1279"/>
              </w:tabs>
              <w:rPr>
                <w:rFonts w:asciiTheme="minorHAnsi" w:eastAsia="Calibri" w:hAnsiTheme="minorHAnsi" w:cstheme="minorHAnsi"/>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Usavršava jednostavne vježbe za poboljšanje sustava za kretanje.</w:t>
            </w:r>
          </w:p>
          <w:p w14:paraId="13A685EE" w14:textId="77777777" w:rsidR="00196660" w:rsidRPr="00196660" w:rsidRDefault="00196660" w:rsidP="00196660">
            <w:pPr>
              <w:ind w:firstLine="708"/>
              <w:rPr>
                <w:rFonts w:asciiTheme="minorHAnsi" w:eastAsia="Calibri" w:hAnsiTheme="minorHAnsi" w:cstheme="minorHAnsi"/>
                <w:sz w:val="22"/>
                <w:szCs w:val="22"/>
                <w:lang w:val="hr-HR" w:eastAsia="hr-HR"/>
              </w:rPr>
            </w:pPr>
          </w:p>
        </w:tc>
        <w:tc>
          <w:tcPr>
            <w:tcW w:w="3249" w:type="dxa"/>
          </w:tcPr>
          <w:p w14:paraId="766CABA3" w14:textId="77777777" w:rsidR="00196660" w:rsidRPr="00196660" w:rsidRDefault="00196660" w:rsidP="00196660">
            <w:pPr>
              <w:rPr>
                <w:rFonts w:asciiTheme="minorHAnsi" w:eastAsia="Calibri" w:hAnsiTheme="minorHAnsi" w:cstheme="minorHAnsi"/>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Jednostavne vježbe za poboljšanje sustava za kretanje.</w:t>
            </w:r>
          </w:p>
        </w:tc>
      </w:tr>
      <w:tr w:rsidR="00196660" w:rsidRPr="00196660" w14:paraId="6DB01D1B" w14:textId="77777777" w:rsidTr="00E84F04">
        <w:tc>
          <w:tcPr>
            <w:tcW w:w="12996" w:type="dxa"/>
            <w:gridSpan w:val="4"/>
            <w:shd w:val="clear" w:color="auto" w:fill="BDD6EE" w:themeFill="accent5" w:themeFillTint="66"/>
          </w:tcPr>
          <w:p w14:paraId="4F46E445"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hAnsiTheme="minorHAnsi" w:cstheme="minorHAnsi"/>
                <w:b/>
                <w:bCs/>
                <w:color w:val="231F20"/>
                <w:sz w:val="22"/>
                <w:szCs w:val="22"/>
                <w:lang w:val="hr-HR" w:eastAsia="hr-HR"/>
              </w:rPr>
              <w:t>RAZINE USVOJENOSTI (OSTVARENOSTI) ODGOJNO-OBRAZOVNIH ISHODA</w:t>
            </w:r>
          </w:p>
        </w:tc>
      </w:tr>
      <w:tr w:rsidR="00196660" w:rsidRPr="00196660" w14:paraId="46ED9AC5" w14:textId="77777777" w:rsidTr="00E84F04">
        <w:tc>
          <w:tcPr>
            <w:tcW w:w="3249" w:type="dxa"/>
            <w:shd w:val="clear" w:color="auto" w:fill="FFD966" w:themeFill="accent4" w:themeFillTint="99"/>
          </w:tcPr>
          <w:p w14:paraId="1859802F"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3C9749CA"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12F6A580"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VRLO DOBRA</w:t>
            </w:r>
          </w:p>
        </w:tc>
        <w:tc>
          <w:tcPr>
            <w:tcW w:w="3249" w:type="dxa"/>
            <w:shd w:val="clear" w:color="auto" w:fill="E27CC7"/>
          </w:tcPr>
          <w:p w14:paraId="1B37CE2F"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IZNIMNA</w:t>
            </w:r>
          </w:p>
        </w:tc>
      </w:tr>
      <w:tr w:rsidR="00196660" w:rsidRPr="00196660" w14:paraId="12BA2694" w14:textId="77777777" w:rsidTr="00E84F04">
        <w:tc>
          <w:tcPr>
            <w:tcW w:w="3249" w:type="dxa"/>
          </w:tcPr>
          <w:p w14:paraId="24574C2A" w14:textId="77777777" w:rsidR="00196660" w:rsidRPr="00196660" w:rsidRDefault="00196660" w:rsidP="00196660">
            <w:pPr>
              <w:widowControl w:val="0"/>
              <w:autoSpaceDE w:val="0"/>
              <w:autoSpaceDN w:val="0"/>
              <w:spacing w:before="2"/>
              <w:ind w:right="144"/>
              <w:rPr>
                <w:rFonts w:asciiTheme="minorHAnsi" w:eastAsia="Courier New" w:hAnsiTheme="minorHAnsi" w:cstheme="minorHAnsi"/>
                <w:sz w:val="22"/>
                <w:szCs w:val="22"/>
                <w:lang w:val="hr-HR" w:eastAsia="hr-HR" w:bidi="hr-HR"/>
              </w:rPr>
            </w:pPr>
            <w:r w:rsidRPr="00196660">
              <w:rPr>
                <w:rFonts w:asciiTheme="minorHAnsi" w:eastAsia="Courier New" w:hAnsiTheme="minorHAnsi" w:cstheme="minorHAnsi"/>
                <w:sz w:val="22"/>
                <w:szCs w:val="22"/>
                <w:lang w:val="hr-HR" w:eastAsia="hr-HR" w:bidi="hr-HR"/>
              </w:rPr>
              <w:t>Oponašajući ponavlja jednostavne vježbe</w:t>
            </w:r>
          </w:p>
          <w:p w14:paraId="44119D82"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HAnsi"/>
                <w:sz w:val="22"/>
                <w:szCs w:val="22"/>
                <w:lang w:val="hr-HR"/>
              </w:rPr>
              <w:t>za poboljšanje sustava za kretanje uz učiteljev poticaj i praćenje.</w:t>
            </w:r>
          </w:p>
        </w:tc>
        <w:tc>
          <w:tcPr>
            <w:tcW w:w="3249" w:type="dxa"/>
          </w:tcPr>
          <w:p w14:paraId="72D44B2E" w14:textId="77777777" w:rsidR="00196660" w:rsidRPr="00196660" w:rsidRDefault="00196660" w:rsidP="00196660">
            <w:pPr>
              <w:widowControl w:val="0"/>
              <w:autoSpaceDE w:val="0"/>
              <w:autoSpaceDN w:val="0"/>
              <w:spacing w:before="2"/>
              <w:ind w:right="269"/>
              <w:rPr>
                <w:rFonts w:asciiTheme="minorHAnsi" w:eastAsia="Calibri" w:hAnsiTheme="minorHAnsi" w:cstheme="minorHAnsi"/>
                <w:b/>
                <w:bCs/>
                <w:sz w:val="22"/>
                <w:szCs w:val="22"/>
                <w:lang w:val="hr-HR" w:eastAsia="hr-HR" w:bidi="hr-HR"/>
              </w:rPr>
            </w:pPr>
            <w:r w:rsidRPr="00196660">
              <w:rPr>
                <w:rFonts w:asciiTheme="minorHAnsi" w:eastAsia="Courier New" w:hAnsiTheme="minorHAnsi" w:cstheme="minorHAnsi"/>
                <w:sz w:val="22"/>
                <w:szCs w:val="22"/>
                <w:lang w:val="hr-HR" w:eastAsia="hr-HR" w:bidi="hr-HR"/>
              </w:rPr>
              <w:t>Razlikuje vježbe za poboljšanje sustava za kretanje te</w:t>
            </w:r>
            <w:r w:rsidRPr="00196660">
              <w:rPr>
                <w:rFonts w:asciiTheme="minorHAnsi" w:eastAsia="Courier New" w:hAnsiTheme="minorHAnsi" w:cstheme="minorHAnsi"/>
                <w:spacing w:val="-1"/>
                <w:sz w:val="22"/>
                <w:szCs w:val="22"/>
                <w:lang w:val="hr-HR" w:eastAsia="hr-HR" w:bidi="hr-HR"/>
              </w:rPr>
              <w:t xml:space="preserve"> </w:t>
            </w:r>
            <w:r w:rsidRPr="00196660">
              <w:rPr>
                <w:rFonts w:asciiTheme="minorHAnsi" w:eastAsia="Courier New" w:hAnsiTheme="minorHAnsi" w:cstheme="minorHAnsi"/>
                <w:sz w:val="22"/>
                <w:szCs w:val="22"/>
                <w:lang w:val="hr-HR" w:eastAsia="hr-HR" w:bidi="hr-HR"/>
              </w:rPr>
              <w:t>ih izvodi s manjim odstupanjima od uputa.</w:t>
            </w:r>
          </w:p>
        </w:tc>
        <w:tc>
          <w:tcPr>
            <w:tcW w:w="3249" w:type="dxa"/>
          </w:tcPr>
          <w:p w14:paraId="55552470" w14:textId="77777777" w:rsidR="00196660" w:rsidRPr="00196660" w:rsidRDefault="00196660" w:rsidP="00196660">
            <w:pPr>
              <w:widowControl w:val="0"/>
              <w:autoSpaceDE w:val="0"/>
              <w:autoSpaceDN w:val="0"/>
              <w:spacing w:before="2"/>
              <w:ind w:right="150"/>
              <w:rPr>
                <w:rFonts w:asciiTheme="minorHAnsi" w:eastAsia="Calibri" w:hAnsiTheme="minorHAnsi" w:cstheme="minorHAnsi"/>
                <w:b/>
                <w:bCs/>
                <w:sz w:val="22"/>
                <w:szCs w:val="22"/>
                <w:lang w:val="hr-HR" w:eastAsia="hr-HR" w:bidi="hr-HR"/>
              </w:rPr>
            </w:pPr>
            <w:r w:rsidRPr="00196660">
              <w:rPr>
                <w:rFonts w:asciiTheme="minorHAnsi" w:eastAsia="Courier New" w:hAnsiTheme="minorHAnsi" w:cstheme="minorHAnsi"/>
                <w:sz w:val="22"/>
                <w:szCs w:val="22"/>
                <w:lang w:val="hr-HR" w:eastAsia="hr-HR" w:bidi="hr-HR"/>
              </w:rPr>
              <w:t xml:space="preserve">Prema uputama izvodi vježbe za poboljšanje sustava </w:t>
            </w:r>
            <w:r w:rsidRPr="00196660">
              <w:rPr>
                <w:rFonts w:asciiTheme="minorHAnsi" w:eastAsia="Courier New" w:hAnsiTheme="minorHAnsi" w:cstheme="minorHAnsi"/>
                <w:spacing w:val="-73"/>
                <w:sz w:val="22"/>
                <w:szCs w:val="22"/>
                <w:lang w:val="hr-HR" w:eastAsia="hr-HR" w:bidi="hr-HR"/>
              </w:rPr>
              <w:t xml:space="preserve"> </w:t>
            </w:r>
            <w:r w:rsidRPr="00196660">
              <w:rPr>
                <w:rFonts w:asciiTheme="minorHAnsi" w:eastAsia="Courier New" w:hAnsiTheme="minorHAnsi" w:cstheme="minorHAnsi"/>
                <w:sz w:val="22"/>
                <w:szCs w:val="22"/>
                <w:lang w:val="hr-HR" w:eastAsia="hr-HR" w:bidi="hr-HR"/>
              </w:rPr>
              <w:t>za kretanje.</w:t>
            </w:r>
          </w:p>
        </w:tc>
        <w:tc>
          <w:tcPr>
            <w:tcW w:w="3249" w:type="dxa"/>
          </w:tcPr>
          <w:p w14:paraId="3E63B8ED" w14:textId="77777777" w:rsidR="00196660" w:rsidRPr="00196660" w:rsidRDefault="00196660" w:rsidP="00196660">
            <w:pPr>
              <w:widowControl w:val="0"/>
              <w:autoSpaceDE w:val="0"/>
              <w:autoSpaceDN w:val="0"/>
              <w:spacing w:before="2"/>
              <w:ind w:right="261"/>
              <w:rPr>
                <w:rFonts w:asciiTheme="minorHAnsi" w:eastAsia="Calibri" w:hAnsiTheme="minorHAnsi" w:cstheme="minorHAnsi"/>
                <w:b/>
                <w:bCs/>
                <w:sz w:val="22"/>
                <w:szCs w:val="22"/>
                <w:lang w:val="hr-HR" w:eastAsia="hr-HR" w:bidi="hr-HR"/>
              </w:rPr>
            </w:pPr>
            <w:r w:rsidRPr="00196660">
              <w:rPr>
                <w:rFonts w:asciiTheme="minorHAnsi" w:eastAsia="Courier New" w:hAnsiTheme="minorHAnsi" w:cstheme="minorHAnsi"/>
                <w:sz w:val="22"/>
                <w:szCs w:val="22"/>
                <w:lang w:val="hr-HR" w:eastAsia="hr-HR" w:bidi="hr-HR"/>
              </w:rPr>
              <w:t xml:space="preserve">Uz učiteljevu pomoć pokazuje i objašnjava vježbe za poboljšanje sustava </w:t>
            </w:r>
            <w:r w:rsidRPr="00196660">
              <w:rPr>
                <w:rFonts w:asciiTheme="minorHAnsi" w:eastAsia="Courier New" w:hAnsiTheme="minorHAnsi" w:cstheme="minorHAnsi"/>
                <w:spacing w:val="-73"/>
                <w:sz w:val="22"/>
                <w:szCs w:val="22"/>
                <w:lang w:val="hr-HR" w:eastAsia="hr-HR" w:bidi="hr-HR"/>
              </w:rPr>
              <w:t xml:space="preserve"> </w:t>
            </w:r>
            <w:r w:rsidRPr="00196660">
              <w:rPr>
                <w:rFonts w:asciiTheme="minorHAnsi" w:eastAsia="Courier New" w:hAnsiTheme="minorHAnsi" w:cstheme="minorHAnsi"/>
                <w:sz w:val="22"/>
                <w:szCs w:val="22"/>
                <w:lang w:val="hr-HR" w:eastAsia="hr-HR" w:bidi="hr-HR"/>
              </w:rPr>
              <w:t>za kretanje.</w:t>
            </w:r>
          </w:p>
        </w:tc>
      </w:tr>
      <w:tr w:rsidR="00196660" w:rsidRPr="00196660" w14:paraId="3D4170FE" w14:textId="77777777" w:rsidTr="00E84F04">
        <w:tc>
          <w:tcPr>
            <w:tcW w:w="3249" w:type="dxa"/>
            <w:shd w:val="clear" w:color="auto" w:fill="BDD6EE" w:themeFill="accent5" w:themeFillTint="66"/>
          </w:tcPr>
          <w:p w14:paraId="0A66C460"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23884ABA"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3EA78FB9"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SADRŽAJ</w:t>
            </w:r>
          </w:p>
        </w:tc>
      </w:tr>
      <w:tr w:rsidR="00196660" w:rsidRPr="00196660" w14:paraId="64EA0D6E" w14:textId="77777777" w:rsidTr="00E84F04">
        <w:tc>
          <w:tcPr>
            <w:tcW w:w="3249" w:type="dxa"/>
          </w:tcPr>
          <w:p w14:paraId="12989060" w14:textId="77777777" w:rsidR="00196660" w:rsidRPr="00196660" w:rsidRDefault="00196660" w:rsidP="00196660">
            <w:pPr>
              <w:shd w:val="clear" w:color="auto" w:fill="FFFFFF"/>
              <w:spacing w:after="48"/>
              <w:textAlignment w:val="baseline"/>
              <w:rPr>
                <w:rFonts w:asciiTheme="minorHAnsi" w:hAnsiTheme="minorHAnsi" w:cstheme="minorHAnsi"/>
                <w:b/>
                <w:bCs/>
                <w:color w:val="231F20"/>
                <w:sz w:val="22"/>
                <w:szCs w:val="22"/>
                <w:lang w:val="hr-HR" w:eastAsia="hr-HR"/>
              </w:rPr>
            </w:pPr>
            <w:r w:rsidRPr="00196660">
              <w:rPr>
                <w:rFonts w:asciiTheme="minorHAnsi" w:hAnsiTheme="minorHAnsi" w:cstheme="minorHAnsi"/>
                <w:b/>
                <w:bCs/>
                <w:color w:val="231F20"/>
                <w:sz w:val="22"/>
                <w:szCs w:val="22"/>
                <w:lang w:val="hr-HR" w:eastAsia="hr-HR"/>
              </w:rPr>
              <w:t>OŠ TZK D.3.3.</w:t>
            </w:r>
          </w:p>
          <w:p w14:paraId="01E76D06" w14:textId="77777777" w:rsidR="00196660" w:rsidRPr="00196660" w:rsidRDefault="00196660" w:rsidP="00196660">
            <w:pPr>
              <w:shd w:val="clear" w:color="auto" w:fill="FFFFFF"/>
              <w:spacing w:after="48"/>
              <w:textAlignment w:val="baseline"/>
              <w:rPr>
                <w:rFonts w:asciiTheme="minorHAnsi" w:hAnsiTheme="minorHAnsi" w:cstheme="minorHAnsi"/>
                <w:color w:val="231F20"/>
                <w:sz w:val="22"/>
                <w:szCs w:val="22"/>
                <w:lang w:val="hr-HR" w:eastAsia="hr-HR"/>
              </w:rPr>
            </w:pPr>
            <w:r w:rsidRPr="00196660">
              <w:rPr>
                <w:rFonts w:asciiTheme="minorHAnsi" w:hAnsiTheme="minorHAnsi" w:cstheme="minorHAnsi"/>
                <w:color w:val="231F20"/>
                <w:sz w:val="22"/>
                <w:szCs w:val="22"/>
                <w:lang w:val="hr-HR" w:eastAsia="hr-HR"/>
              </w:rPr>
              <w:t>Surađuje sa suigračima i poštuje pravila igre.</w:t>
            </w:r>
          </w:p>
        </w:tc>
        <w:tc>
          <w:tcPr>
            <w:tcW w:w="6498" w:type="dxa"/>
            <w:gridSpan w:val="2"/>
          </w:tcPr>
          <w:p w14:paraId="264E30DC" w14:textId="77777777" w:rsidR="00196660" w:rsidRPr="00196660" w:rsidRDefault="00196660" w:rsidP="00196660">
            <w:pPr>
              <w:rPr>
                <w:rFonts w:asciiTheme="minorHAnsi" w:eastAsia="Calibri" w:hAnsiTheme="minorHAnsi" w:cstheme="minorHAnsi"/>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Surađuje tijekom igre i prihvaća pravila igre.</w:t>
            </w:r>
          </w:p>
          <w:p w14:paraId="20B52BD0" w14:textId="77777777" w:rsidR="00196660" w:rsidRPr="00196660" w:rsidRDefault="00196660" w:rsidP="00196660">
            <w:pPr>
              <w:tabs>
                <w:tab w:val="left" w:pos="1526"/>
              </w:tabs>
              <w:rPr>
                <w:rFonts w:asciiTheme="minorHAnsi" w:eastAsia="Calibri" w:hAnsiTheme="minorHAnsi" w:cstheme="minorHAnsi"/>
                <w:sz w:val="22"/>
                <w:szCs w:val="22"/>
                <w:lang w:val="hr-HR" w:eastAsia="hr-HR"/>
              </w:rPr>
            </w:pPr>
            <w:r w:rsidRPr="00196660">
              <w:rPr>
                <w:rFonts w:asciiTheme="minorHAnsi" w:eastAsia="Calibri" w:hAnsiTheme="minorHAnsi" w:cstheme="minorHAnsi"/>
                <w:sz w:val="22"/>
                <w:szCs w:val="22"/>
                <w:lang w:val="hr-HR" w:eastAsia="hr-HR"/>
              </w:rPr>
              <w:tab/>
            </w:r>
          </w:p>
        </w:tc>
        <w:tc>
          <w:tcPr>
            <w:tcW w:w="3249" w:type="dxa"/>
          </w:tcPr>
          <w:p w14:paraId="615E8468" w14:textId="77777777" w:rsidR="00196660" w:rsidRPr="00196660" w:rsidRDefault="00196660" w:rsidP="00196660">
            <w:pPr>
              <w:tabs>
                <w:tab w:val="left" w:pos="956"/>
              </w:tabs>
              <w:rPr>
                <w:rFonts w:asciiTheme="minorHAnsi" w:eastAsia="Calibri" w:hAnsiTheme="minorHAnsi" w:cstheme="minorHAnsi"/>
                <w:sz w:val="22"/>
                <w:szCs w:val="22"/>
                <w:lang w:val="hr-HR" w:eastAsia="hr-HR"/>
              </w:rPr>
            </w:pPr>
            <w:r w:rsidRPr="00196660">
              <w:rPr>
                <w:rFonts w:asciiTheme="minorHAnsi" w:eastAsiaTheme="minorHAnsi" w:hAnsiTheme="minorHAnsi" w:cstheme="minorHAnsi"/>
                <w:color w:val="231F20"/>
                <w:sz w:val="22"/>
                <w:szCs w:val="22"/>
                <w:shd w:val="clear" w:color="auto" w:fill="FFFFFF"/>
                <w:lang w:val="hr-HR"/>
              </w:rPr>
              <w:t>Elementarne igre.</w:t>
            </w:r>
          </w:p>
          <w:p w14:paraId="020A6C51" w14:textId="77777777" w:rsidR="00196660" w:rsidRPr="00196660" w:rsidRDefault="00196660" w:rsidP="00196660">
            <w:pPr>
              <w:ind w:firstLine="708"/>
              <w:rPr>
                <w:rFonts w:asciiTheme="minorHAnsi" w:eastAsia="Calibri" w:hAnsiTheme="minorHAnsi" w:cstheme="minorHAnsi"/>
                <w:sz w:val="22"/>
                <w:szCs w:val="22"/>
                <w:lang w:val="hr-HR" w:eastAsia="hr-HR"/>
              </w:rPr>
            </w:pPr>
          </w:p>
        </w:tc>
      </w:tr>
      <w:tr w:rsidR="00196660" w:rsidRPr="00196660" w14:paraId="0CD6D43C" w14:textId="77777777" w:rsidTr="00E84F04">
        <w:tc>
          <w:tcPr>
            <w:tcW w:w="12996" w:type="dxa"/>
            <w:gridSpan w:val="4"/>
            <w:shd w:val="clear" w:color="auto" w:fill="BDD6EE" w:themeFill="accent5" w:themeFillTint="66"/>
          </w:tcPr>
          <w:p w14:paraId="02122309"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hAnsiTheme="minorHAnsi" w:cstheme="minorHAnsi"/>
                <w:b/>
                <w:bCs/>
                <w:color w:val="231F20"/>
                <w:sz w:val="22"/>
                <w:szCs w:val="22"/>
                <w:lang w:val="hr-HR" w:eastAsia="hr-HR"/>
              </w:rPr>
              <w:t>RAZINE USVOJENOSTI (OSTVARENOSTI) ODGOJNO-OBRAZOVNIH ISHODA</w:t>
            </w:r>
          </w:p>
        </w:tc>
      </w:tr>
      <w:tr w:rsidR="00196660" w:rsidRPr="00196660" w14:paraId="6C8661B5" w14:textId="77777777" w:rsidTr="00E84F04">
        <w:tc>
          <w:tcPr>
            <w:tcW w:w="3249" w:type="dxa"/>
            <w:shd w:val="clear" w:color="auto" w:fill="FFD966" w:themeFill="accent4" w:themeFillTint="99"/>
          </w:tcPr>
          <w:p w14:paraId="2898AB9C"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03FC57C8"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02C04F44"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VRLO DOBRA</w:t>
            </w:r>
          </w:p>
        </w:tc>
        <w:tc>
          <w:tcPr>
            <w:tcW w:w="3249" w:type="dxa"/>
            <w:shd w:val="clear" w:color="auto" w:fill="E27CC7"/>
          </w:tcPr>
          <w:p w14:paraId="26AD96FE" w14:textId="77777777" w:rsidR="00196660" w:rsidRPr="00196660" w:rsidRDefault="00196660" w:rsidP="00196660">
            <w:pPr>
              <w:jc w:val="center"/>
              <w:rPr>
                <w:rFonts w:asciiTheme="minorHAnsi" w:eastAsia="Calibri" w:hAnsiTheme="minorHAnsi" w:cstheme="minorHAnsi"/>
                <w:b/>
                <w:bCs/>
                <w:sz w:val="22"/>
                <w:szCs w:val="22"/>
                <w:lang w:val="hr-HR" w:eastAsia="hr-HR"/>
              </w:rPr>
            </w:pPr>
            <w:r w:rsidRPr="00196660">
              <w:rPr>
                <w:rFonts w:asciiTheme="minorHAnsi" w:eastAsia="Calibri" w:hAnsiTheme="minorHAnsi" w:cstheme="minorHAnsi"/>
                <w:b/>
                <w:sz w:val="22"/>
                <w:szCs w:val="22"/>
                <w:lang w:val="hr-HR"/>
              </w:rPr>
              <w:t>IZNIMNA</w:t>
            </w:r>
          </w:p>
        </w:tc>
      </w:tr>
      <w:tr w:rsidR="00196660" w:rsidRPr="00196660" w14:paraId="1F9D23A1" w14:textId="77777777" w:rsidTr="00E84F04">
        <w:tc>
          <w:tcPr>
            <w:tcW w:w="3249" w:type="dxa"/>
          </w:tcPr>
          <w:p w14:paraId="7A5F4444"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Bidi"/>
                <w:sz w:val="22"/>
                <w:szCs w:val="22"/>
                <w:lang w:val="hr-HR"/>
              </w:rPr>
              <w:t>Surađuje sa suigračima, poznaje pravila igre i slijedi ih uz učiteljev poticaj i praćenje.</w:t>
            </w:r>
          </w:p>
        </w:tc>
        <w:tc>
          <w:tcPr>
            <w:tcW w:w="3249" w:type="dxa"/>
          </w:tcPr>
          <w:p w14:paraId="33CACF54"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Bidi"/>
                <w:sz w:val="22"/>
                <w:szCs w:val="22"/>
                <w:lang w:val="hr-HR"/>
              </w:rPr>
              <w:t>Surađuje u igri, sudjeluje pri donošenju pravila igre i slijedi ih.</w:t>
            </w:r>
          </w:p>
        </w:tc>
        <w:tc>
          <w:tcPr>
            <w:tcW w:w="3249" w:type="dxa"/>
          </w:tcPr>
          <w:p w14:paraId="06808F47"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Bidi"/>
                <w:sz w:val="22"/>
                <w:szCs w:val="22"/>
                <w:lang w:val="hr-HR"/>
              </w:rPr>
              <w:t>Aktivno surađuje sa svim</w:t>
            </w:r>
            <w:r w:rsidRPr="00196660">
              <w:rPr>
                <w:rFonts w:asciiTheme="minorHAnsi" w:eastAsiaTheme="minorHAnsi" w:hAnsiTheme="minorHAnsi" w:cstheme="minorBidi"/>
                <w:spacing w:val="-5"/>
                <w:sz w:val="22"/>
                <w:szCs w:val="22"/>
                <w:lang w:val="hr-HR"/>
              </w:rPr>
              <w:t xml:space="preserve"> </w:t>
            </w:r>
            <w:r w:rsidRPr="00196660">
              <w:rPr>
                <w:rFonts w:asciiTheme="minorHAnsi" w:eastAsiaTheme="minorHAnsi" w:hAnsiTheme="minorHAnsi" w:cstheme="minorBidi"/>
                <w:sz w:val="22"/>
                <w:szCs w:val="22"/>
                <w:lang w:val="hr-HR"/>
              </w:rPr>
              <w:t>suigračima u igri i oblikovanju pravila te</w:t>
            </w:r>
            <w:r w:rsidRPr="00196660">
              <w:rPr>
                <w:rFonts w:asciiTheme="minorHAnsi" w:eastAsiaTheme="minorHAnsi" w:hAnsiTheme="minorHAnsi" w:cstheme="minorBidi"/>
                <w:spacing w:val="-5"/>
                <w:sz w:val="22"/>
                <w:szCs w:val="22"/>
                <w:lang w:val="hr-HR"/>
              </w:rPr>
              <w:t xml:space="preserve"> </w:t>
            </w:r>
            <w:r w:rsidRPr="00196660">
              <w:rPr>
                <w:rFonts w:asciiTheme="minorHAnsi" w:eastAsiaTheme="minorHAnsi" w:hAnsiTheme="minorHAnsi" w:cstheme="minorBidi"/>
                <w:sz w:val="22"/>
                <w:szCs w:val="22"/>
                <w:lang w:val="hr-HR"/>
              </w:rPr>
              <w:t>upućuje članove ekipe na to kako da ih slijede.</w:t>
            </w:r>
          </w:p>
        </w:tc>
        <w:tc>
          <w:tcPr>
            <w:tcW w:w="3249" w:type="dxa"/>
          </w:tcPr>
          <w:p w14:paraId="0D054E65" w14:textId="77777777" w:rsidR="00196660" w:rsidRPr="00196660" w:rsidRDefault="00196660" w:rsidP="00196660">
            <w:pPr>
              <w:rPr>
                <w:rFonts w:asciiTheme="minorHAnsi" w:eastAsia="Calibri" w:hAnsiTheme="minorHAnsi" w:cstheme="minorHAnsi"/>
                <w:b/>
                <w:bCs/>
                <w:sz w:val="22"/>
                <w:szCs w:val="22"/>
                <w:lang w:val="hr-HR" w:eastAsia="hr-HR"/>
              </w:rPr>
            </w:pPr>
            <w:r w:rsidRPr="00196660">
              <w:rPr>
                <w:rFonts w:asciiTheme="minorHAnsi" w:eastAsiaTheme="minorHAnsi" w:hAnsiTheme="minorHAnsi" w:cstheme="minorBidi"/>
                <w:sz w:val="22"/>
                <w:szCs w:val="22"/>
                <w:lang w:val="hr-HR"/>
              </w:rPr>
              <w:t>Surađuje sa suigračima te sudjeluje pri</w:t>
            </w:r>
            <w:r w:rsidRPr="00196660">
              <w:rPr>
                <w:rFonts w:asciiTheme="minorHAnsi" w:eastAsiaTheme="minorHAnsi" w:hAnsiTheme="minorHAnsi" w:cstheme="minorBidi"/>
                <w:spacing w:val="-5"/>
                <w:sz w:val="22"/>
                <w:szCs w:val="22"/>
                <w:lang w:val="hr-HR"/>
              </w:rPr>
              <w:t xml:space="preserve"> </w:t>
            </w:r>
            <w:r w:rsidRPr="00196660">
              <w:rPr>
                <w:rFonts w:asciiTheme="minorHAnsi" w:eastAsiaTheme="minorHAnsi" w:hAnsiTheme="minorHAnsi" w:cstheme="minorBidi"/>
                <w:sz w:val="22"/>
                <w:szCs w:val="22"/>
                <w:lang w:val="hr-HR"/>
              </w:rPr>
              <w:t>donošenju pravila igre i stvaranju</w:t>
            </w:r>
            <w:r w:rsidRPr="00196660">
              <w:rPr>
                <w:rFonts w:asciiTheme="minorHAnsi" w:eastAsiaTheme="minorHAnsi" w:hAnsiTheme="minorHAnsi" w:cstheme="minorBidi"/>
                <w:sz w:val="22"/>
                <w:szCs w:val="22"/>
                <w:lang w:val="hr-HR"/>
              </w:rPr>
              <w:tab/>
              <w:t>obrazaca ponašanja prilikom rješavanja nesuglasica</w:t>
            </w:r>
            <w:r w:rsidRPr="00196660">
              <w:rPr>
                <w:rFonts w:asciiTheme="minorHAnsi" w:eastAsiaTheme="minorHAnsi" w:hAnsiTheme="minorHAnsi" w:cstheme="minorBidi"/>
                <w:spacing w:val="-5"/>
                <w:sz w:val="22"/>
                <w:szCs w:val="22"/>
                <w:lang w:val="hr-HR"/>
              </w:rPr>
              <w:t xml:space="preserve"> </w:t>
            </w:r>
            <w:r w:rsidRPr="00196660">
              <w:rPr>
                <w:rFonts w:asciiTheme="minorHAnsi" w:eastAsiaTheme="minorHAnsi" w:hAnsiTheme="minorHAnsi" w:cstheme="minorBidi"/>
                <w:sz w:val="22"/>
                <w:szCs w:val="22"/>
                <w:lang w:val="hr-HR"/>
              </w:rPr>
              <w:t>nastalih u</w:t>
            </w:r>
            <w:r w:rsidRPr="00196660">
              <w:rPr>
                <w:rFonts w:asciiTheme="minorHAnsi" w:eastAsiaTheme="minorHAnsi" w:hAnsiTheme="minorHAnsi" w:cstheme="minorBidi"/>
                <w:spacing w:val="-1"/>
                <w:sz w:val="22"/>
                <w:szCs w:val="22"/>
                <w:lang w:val="hr-HR"/>
              </w:rPr>
              <w:t xml:space="preserve"> </w:t>
            </w:r>
            <w:r w:rsidRPr="00196660">
              <w:rPr>
                <w:rFonts w:asciiTheme="minorHAnsi" w:eastAsiaTheme="minorHAnsi" w:hAnsiTheme="minorHAnsi" w:cstheme="minorBidi"/>
                <w:sz w:val="22"/>
                <w:szCs w:val="22"/>
                <w:lang w:val="hr-HR"/>
              </w:rPr>
              <w:t>igri.</w:t>
            </w:r>
          </w:p>
        </w:tc>
      </w:tr>
    </w:tbl>
    <w:p w14:paraId="6A6C8E09" w14:textId="77777777" w:rsidR="00196660" w:rsidRPr="00196660" w:rsidRDefault="00196660" w:rsidP="00196660">
      <w:pPr>
        <w:spacing w:after="160" w:line="259" w:lineRule="auto"/>
        <w:rPr>
          <w:rFonts w:asciiTheme="minorHAnsi" w:eastAsiaTheme="minorHAnsi" w:hAnsiTheme="minorHAnsi" w:cstheme="minorHAnsi"/>
          <w:sz w:val="22"/>
          <w:szCs w:val="22"/>
          <w:lang w:val="hr-HR"/>
        </w:rPr>
      </w:pPr>
    </w:p>
    <w:p w14:paraId="3C27D65D" w14:textId="77777777" w:rsidR="00101A45" w:rsidRPr="00101A45" w:rsidRDefault="00101A45" w:rsidP="00101A45">
      <w:pPr>
        <w:spacing w:after="160" w:line="259" w:lineRule="auto"/>
        <w:rPr>
          <w:rFonts w:asciiTheme="minorHAnsi" w:eastAsiaTheme="minorHAnsi" w:hAnsiTheme="minorHAnsi" w:cstheme="minorBidi"/>
          <w:sz w:val="22"/>
          <w:szCs w:val="22"/>
          <w:lang w:val="hr-HR"/>
        </w:rPr>
      </w:pPr>
    </w:p>
    <w:p w14:paraId="56F508DC" w14:textId="77777777" w:rsidR="00384DB5" w:rsidRDefault="00384DB5" w:rsidP="00384DB5">
      <w:pPr>
        <w:jc w:val="center"/>
        <w:rPr>
          <w:rFonts w:ascii="Calibri" w:eastAsia="Calibri" w:hAnsi="Calibri"/>
          <w:b/>
          <w:bCs/>
          <w:sz w:val="28"/>
          <w:szCs w:val="28"/>
          <w:lang w:val="hr-HR" w:eastAsia="hr-HR"/>
        </w:rPr>
      </w:pPr>
      <w:r>
        <w:rPr>
          <w:rFonts w:ascii="Calibri" w:eastAsia="Calibri" w:hAnsi="Calibri"/>
          <w:b/>
          <w:bCs/>
          <w:sz w:val="28"/>
          <w:szCs w:val="28"/>
          <w:lang w:eastAsia="hr-HR"/>
        </w:rPr>
        <w:lastRenderedPageBreak/>
        <w:t>HRVATSKI JEZIK – 4. RAZRED OSNOVNE ŠKOLE</w:t>
      </w:r>
    </w:p>
    <w:p w14:paraId="1161D351" w14:textId="77777777" w:rsidR="00384DB5" w:rsidRDefault="00384DB5" w:rsidP="00384DB5">
      <w:pPr>
        <w:jc w:val="center"/>
        <w:rPr>
          <w:rFonts w:ascii="Calibri" w:eastAsia="Calibri" w:hAnsi="Calibri"/>
          <w:b/>
          <w:bCs/>
          <w:sz w:val="28"/>
          <w:szCs w:val="28"/>
          <w:lang w:eastAsia="hr-HR"/>
        </w:rPr>
      </w:pPr>
    </w:p>
    <w:tbl>
      <w:tblPr>
        <w:tblStyle w:val="Reetkatablice"/>
        <w:tblW w:w="14842" w:type="dxa"/>
        <w:tblLook w:val="04A0" w:firstRow="1" w:lastRow="0" w:firstColumn="1" w:lastColumn="0" w:noHBand="0" w:noVBand="1"/>
      </w:tblPr>
      <w:tblGrid>
        <w:gridCol w:w="5311"/>
        <w:gridCol w:w="2587"/>
        <w:gridCol w:w="2549"/>
        <w:gridCol w:w="2549"/>
        <w:gridCol w:w="1846"/>
      </w:tblGrid>
      <w:tr w:rsidR="00384DB5" w14:paraId="58FF0C8A"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0F47369" w14:textId="77777777" w:rsidR="00384DB5" w:rsidRDefault="00384DB5">
            <w:pPr>
              <w:jc w:val="center"/>
              <w:rPr>
                <w:rFonts w:ascii="Calibri" w:eastAsia="Calibri" w:hAnsi="Calibri"/>
                <w:b/>
                <w:bCs/>
                <w:sz w:val="28"/>
                <w:szCs w:val="28"/>
                <w:lang w:eastAsia="hr-HR"/>
              </w:rPr>
            </w:pPr>
            <w:r>
              <w:rPr>
                <w:rFonts w:ascii="Calibri" w:eastAsia="Calibri" w:hAnsi="Calibri" w:cs="Calibri"/>
                <w:b/>
              </w:rPr>
              <w:t>ODGOJNO-OBRAZOVNI ISHODI</w:t>
            </w:r>
          </w:p>
        </w:tc>
        <w:tc>
          <w:tcPr>
            <w:tcW w:w="5136"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CFC6AB1" w14:textId="77777777" w:rsidR="00384DB5" w:rsidRDefault="00384DB5">
            <w:pPr>
              <w:jc w:val="center"/>
              <w:rPr>
                <w:rFonts w:ascii="Calibri" w:eastAsia="Calibri" w:hAnsi="Calibri"/>
                <w:b/>
                <w:bCs/>
                <w:sz w:val="28"/>
                <w:szCs w:val="28"/>
                <w:lang w:eastAsia="hr-HR"/>
              </w:rPr>
            </w:pPr>
            <w:r>
              <w:rPr>
                <w:rFonts w:ascii="Calibri" w:eastAsia="Calibri" w:hAnsi="Calibri" w:cs="Calibri"/>
                <w:b/>
              </w:rPr>
              <w:t>RAZRADA ISHODA</w:t>
            </w:r>
          </w:p>
        </w:tc>
        <w:tc>
          <w:tcPr>
            <w:tcW w:w="254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9609B4" w14:textId="77777777" w:rsidR="00384DB5" w:rsidRDefault="00384DB5">
            <w:pPr>
              <w:jc w:val="center"/>
              <w:rPr>
                <w:rFonts w:ascii="Calibri" w:eastAsia="Calibri" w:hAnsi="Calibri"/>
                <w:b/>
                <w:bCs/>
                <w:sz w:val="28"/>
                <w:szCs w:val="28"/>
                <w:lang w:eastAsia="hr-HR"/>
              </w:rPr>
            </w:pPr>
            <w:r>
              <w:rPr>
                <w:rFonts w:ascii="Calibri" w:eastAsia="Calibri" w:hAnsi="Calibri"/>
                <w:b/>
              </w:rPr>
              <w:t>SADRŽAJ</w:t>
            </w:r>
          </w:p>
        </w:tc>
      </w:tr>
      <w:tr w:rsidR="00384DB5" w14:paraId="24444EC1"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hideMark/>
          </w:tcPr>
          <w:p w14:paraId="4B90F548" w14:textId="77777777" w:rsidR="00384DB5" w:rsidRDefault="00384DB5">
            <w:pPr>
              <w:pStyle w:val="TableParagraph"/>
              <w:spacing w:before="78"/>
              <w:rPr>
                <w:rFonts w:ascii="Calibri" w:hAnsi="Calibri" w:cs="Calibri"/>
                <w:b/>
                <w:lang w:eastAsia="en-US"/>
              </w:rPr>
            </w:pPr>
            <w:r>
              <w:rPr>
                <w:rFonts w:ascii="Calibri" w:hAnsi="Calibri" w:cs="Calibri"/>
                <w:b/>
                <w:lang w:eastAsia="en-US"/>
              </w:rPr>
              <w:t>A. 4. 1.</w:t>
            </w:r>
          </w:p>
          <w:p w14:paraId="131E9B42" w14:textId="77777777" w:rsidR="00384DB5" w:rsidRDefault="00384DB5">
            <w:pPr>
              <w:rPr>
                <w:rFonts w:ascii="Calibri" w:eastAsia="Calibri" w:hAnsi="Calibri"/>
                <w:b/>
                <w:bCs/>
                <w:lang w:eastAsia="hr-HR"/>
              </w:rPr>
            </w:pPr>
            <w:proofErr w:type="spellStart"/>
            <w:r>
              <w:rPr>
                <w:w w:val="90"/>
              </w:rPr>
              <w:t>Učenik</w:t>
            </w:r>
            <w:proofErr w:type="spellEnd"/>
            <w:r>
              <w:rPr>
                <w:w w:val="90"/>
              </w:rPr>
              <w:t xml:space="preserve"> </w:t>
            </w:r>
            <w:proofErr w:type="spellStart"/>
            <w:r>
              <w:rPr>
                <w:w w:val="90"/>
              </w:rPr>
              <w:t>razgovara</w:t>
            </w:r>
            <w:proofErr w:type="spellEnd"/>
            <w:r>
              <w:rPr>
                <w:w w:val="90"/>
              </w:rPr>
              <w:t xml:space="preserve"> </w:t>
            </w:r>
            <w:proofErr w:type="spellStart"/>
            <w:r>
              <w:rPr>
                <w:w w:val="90"/>
              </w:rPr>
              <w:t>i</w:t>
            </w:r>
            <w:proofErr w:type="spellEnd"/>
            <w:r>
              <w:rPr>
                <w:w w:val="90"/>
              </w:rPr>
              <w:t xml:space="preserve"> </w:t>
            </w:r>
            <w:proofErr w:type="spellStart"/>
            <w:r>
              <w:t>govori</w:t>
            </w:r>
            <w:proofErr w:type="spellEnd"/>
            <w:r>
              <w:t xml:space="preserve"> u </w:t>
            </w:r>
            <w:proofErr w:type="spellStart"/>
            <w:r>
              <w:t>skladu</w:t>
            </w:r>
            <w:proofErr w:type="spellEnd"/>
            <w:r>
              <w:t xml:space="preserve"> s </w:t>
            </w:r>
            <w:proofErr w:type="spellStart"/>
            <w:r>
              <w:rPr>
                <w:w w:val="95"/>
              </w:rPr>
              <w:t>komunikacijskom</w:t>
            </w:r>
            <w:proofErr w:type="spellEnd"/>
            <w:r>
              <w:rPr>
                <w:w w:val="95"/>
              </w:rPr>
              <w:t xml:space="preserve"> </w:t>
            </w:r>
            <w:proofErr w:type="spellStart"/>
            <w:r>
              <w:t>situacijom</w:t>
            </w:r>
            <w:proofErr w:type="spellEnd"/>
            <w:r>
              <w:t>.</w:t>
            </w:r>
          </w:p>
        </w:tc>
        <w:tc>
          <w:tcPr>
            <w:tcW w:w="5136" w:type="dxa"/>
            <w:gridSpan w:val="2"/>
            <w:tcBorders>
              <w:top w:val="single" w:sz="4" w:space="0" w:color="auto"/>
              <w:left w:val="single" w:sz="4" w:space="0" w:color="auto"/>
              <w:bottom w:val="single" w:sz="4" w:space="0" w:color="auto"/>
              <w:right w:val="single" w:sz="4" w:space="0" w:color="auto"/>
            </w:tcBorders>
            <w:hideMark/>
          </w:tcPr>
          <w:p w14:paraId="1836ED20" w14:textId="77777777" w:rsidR="00384DB5" w:rsidRDefault="00384DB5">
            <w:pPr>
              <w:shd w:val="clear" w:color="auto" w:fill="FFFFFF"/>
              <w:spacing w:after="48"/>
              <w:textAlignment w:val="baseline"/>
              <w:rPr>
                <w:rFonts w:ascii="Calibri" w:hAnsi="Calibri" w:cs="Calibri"/>
                <w:color w:val="231F20"/>
                <w:lang w:eastAsia="hr-HR"/>
              </w:rPr>
            </w:pPr>
            <w:proofErr w:type="spellStart"/>
            <w:r>
              <w:rPr>
                <w:rFonts w:ascii="Calibri" w:hAnsi="Calibri" w:cs="Calibri"/>
                <w:color w:val="231F20"/>
                <w:lang w:eastAsia="hr-HR"/>
              </w:rPr>
              <w:t>Organizira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govor</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prema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jednostavnoj</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strukturi</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uvod</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središnji</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dio</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završetak</w:t>
            </w:r>
            <w:proofErr w:type="spellEnd"/>
            <w:r>
              <w:rPr>
                <w:rFonts w:ascii="Calibri" w:hAnsi="Calibri" w:cs="Calibri"/>
                <w:color w:val="231F20"/>
                <w:lang w:eastAsia="hr-HR"/>
              </w:rPr>
              <w:t>.</w:t>
            </w:r>
          </w:p>
          <w:p w14:paraId="0E33964E" w14:textId="77777777" w:rsidR="00384DB5" w:rsidRDefault="00384DB5">
            <w:pPr>
              <w:shd w:val="clear" w:color="auto" w:fill="FFFFFF"/>
              <w:spacing w:after="48"/>
              <w:textAlignment w:val="baseline"/>
              <w:rPr>
                <w:rFonts w:ascii="Calibri" w:hAnsi="Calibri" w:cs="Calibri"/>
                <w:color w:val="231F20"/>
                <w:lang w:eastAsia="hr-HR"/>
              </w:rPr>
            </w:pPr>
            <w:proofErr w:type="spellStart"/>
            <w:r>
              <w:rPr>
                <w:rFonts w:ascii="Calibri" w:hAnsi="Calibri" w:cs="Calibri"/>
                <w:color w:val="231F20"/>
                <w:lang w:eastAsia="hr-HR"/>
              </w:rPr>
              <w:t>Stvaralačkim</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postupcima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oblikuje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govorene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tekstove</w:t>
            </w:r>
            <w:proofErr w:type="spellEnd"/>
            <w:r>
              <w:rPr>
                <w:rFonts w:ascii="Calibri" w:hAnsi="Calibri" w:cs="Calibri"/>
                <w:color w:val="231F20"/>
                <w:lang w:eastAsia="hr-HR"/>
              </w:rPr>
              <w:t>.</w:t>
            </w:r>
          </w:p>
          <w:p w14:paraId="6C19F238" w14:textId="77777777" w:rsidR="00384DB5" w:rsidRDefault="00384DB5">
            <w:pPr>
              <w:shd w:val="clear" w:color="auto" w:fill="FFFFFF"/>
              <w:spacing w:after="48"/>
              <w:textAlignment w:val="baseline"/>
              <w:rPr>
                <w:rFonts w:ascii="Calibri" w:hAnsi="Calibri" w:cs="Calibri"/>
                <w:color w:val="231F20"/>
                <w:lang w:eastAsia="hr-HR"/>
              </w:rPr>
            </w:pPr>
            <w:proofErr w:type="spellStart"/>
            <w:r>
              <w:rPr>
                <w:rFonts w:ascii="Calibri" w:hAnsi="Calibri" w:cs="Calibri"/>
                <w:color w:val="231F20"/>
                <w:lang w:eastAsia="hr-HR"/>
              </w:rPr>
              <w:t>Sudjeluje</w:t>
            </w:r>
            <w:proofErr w:type="spellEnd"/>
            <w:r>
              <w:rPr>
                <w:rFonts w:ascii="Calibri" w:hAnsi="Calibri" w:cs="Calibri"/>
                <w:color w:val="231F20"/>
                <w:lang w:eastAsia="hr-HR"/>
              </w:rPr>
              <w:t xml:space="preserve"> u </w:t>
            </w:r>
            <w:proofErr w:type="spellStart"/>
            <w:r>
              <w:rPr>
                <w:rFonts w:ascii="Calibri" w:hAnsi="Calibri" w:cs="Calibri"/>
                <w:color w:val="231F20"/>
                <w:lang w:eastAsia="hr-HR"/>
              </w:rPr>
              <w:t>organiziranoj</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ili</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spontanoj</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raspravi</w:t>
            </w:r>
            <w:proofErr w:type="spellEnd"/>
            <w:r>
              <w:rPr>
                <w:rFonts w:ascii="Calibri" w:hAnsi="Calibri" w:cs="Calibri"/>
                <w:color w:val="231F20"/>
                <w:lang w:eastAsia="hr-HR"/>
              </w:rPr>
              <w:t>.</w:t>
            </w:r>
          </w:p>
          <w:p w14:paraId="3A6E3DEA" w14:textId="77777777" w:rsidR="00384DB5" w:rsidRDefault="00384DB5">
            <w:pPr>
              <w:shd w:val="clear" w:color="auto" w:fill="FFFFFF"/>
              <w:spacing w:after="48"/>
              <w:textAlignment w:val="baseline"/>
              <w:rPr>
                <w:rFonts w:ascii="Calibri" w:hAnsi="Calibri" w:cs="Calibri"/>
                <w:color w:val="231F20"/>
                <w:lang w:eastAsia="hr-HR"/>
              </w:rPr>
            </w:pPr>
            <w:proofErr w:type="spellStart"/>
            <w:r>
              <w:rPr>
                <w:rFonts w:ascii="Calibri" w:hAnsi="Calibri" w:cs="Calibri"/>
                <w:color w:val="231F20"/>
                <w:lang w:eastAsia="hr-HR"/>
              </w:rPr>
              <w:t>Poštuje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pravila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komunikacije</w:t>
            </w:r>
            <w:proofErr w:type="spellEnd"/>
            <w:r>
              <w:rPr>
                <w:rFonts w:ascii="Calibri" w:hAnsi="Calibri" w:cs="Calibri"/>
                <w:color w:val="231F20"/>
                <w:lang w:eastAsia="hr-HR"/>
              </w:rPr>
              <w:t xml:space="preserve"> u </w:t>
            </w:r>
            <w:proofErr w:type="spellStart"/>
            <w:r>
              <w:rPr>
                <w:rFonts w:ascii="Calibri" w:hAnsi="Calibri" w:cs="Calibri"/>
                <w:color w:val="231F20"/>
                <w:lang w:eastAsia="hr-HR"/>
              </w:rPr>
              <w:t>raspravi</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sluša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sugovornike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govori</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kad</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ima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riječ</w:t>
            </w:r>
            <w:proofErr w:type="spellEnd"/>
            <w:r>
              <w:rPr>
                <w:rFonts w:ascii="Calibri" w:hAnsi="Calibri" w:cs="Calibri"/>
                <w:color w:val="231F20"/>
                <w:lang w:eastAsia="hr-HR"/>
              </w:rPr>
              <w:t>.</w:t>
            </w:r>
          </w:p>
          <w:p w14:paraId="3249FF51" w14:textId="77777777" w:rsidR="00384DB5" w:rsidRDefault="00384DB5">
            <w:pPr>
              <w:shd w:val="clear" w:color="auto" w:fill="FFFFFF"/>
              <w:spacing w:after="48"/>
              <w:textAlignment w:val="baseline"/>
              <w:rPr>
                <w:rFonts w:ascii="Calibri" w:hAnsi="Calibri" w:cs="Calibri"/>
                <w:color w:val="231F20"/>
                <w:lang w:eastAsia="hr-HR"/>
              </w:rPr>
            </w:pPr>
            <w:proofErr w:type="spellStart"/>
            <w:r>
              <w:rPr>
                <w:rFonts w:ascii="Calibri" w:hAnsi="Calibri" w:cs="Calibri"/>
                <w:color w:val="231F20"/>
                <w:lang w:eastAsia="hr-HR"/>
              </w:rPr>
              <w:t>Prepoznaje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važnost</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neverbalne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komunikacije</w:t>
            </w:r>
            <w:proofErr w:type="spellEnd"/>
            <w:r>
              <w:rPr>
                <w:rFonts w:ascii="Calibri" w:hAnsi="Calibri" w:cs="Calibri"/>
                <w:color w:val="231F20"/>
                <w:lang w:eastAsia="hr-HR"/>
              </w:rPr>
              <w:t>.</w:t>
            </w:r>
          </w:p>
          <w:p w14:paraId="5BD4A0F0" w14:textId="77777777" w:rsidR="00384DB5" w:rsidRDefault="00384DB5">
            <w:pPr>
              <w:shd w:val="clear" w:color="auto" w:fill="FFFFFF"/>
              <w:spacing w:after="48"/>
              <w:textAlignment w:val="baseline"/>
              <w:rPr>
                <w:rFonts w:ascii="Calibri" w:hAnsi="Calibri" w:cs="Calibri"/>
                <w:color w:val="231F20"/>
                <w:lang w:eastAsia="hr-HR"/>
              </w:rPr>
            </w:pPr>
            <w:proofErr w:type="spellStart"/>
            <w:r>
              <w:rPr>
                <w:rFonts w:ascii="Calibri" w:hAnsi="Calibri" w:cs="Calibri"/>
                <w:color w:val="231F20"/>
                <w:lang w:eastAsia="hr-HR"/>
              </w:rPr>
              <w:t>Primjenjuje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nove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riječi</w:t>
            </w:r>
            <w:proofErr w:type="spellEnd"/>
            <w:r>
              <w:rPr>
                <w:rFonts w:ascii="Calibri" w:hAnsi="Calibri" w:cs="Calibri"/>
                <w:color w:val="231F20"/>
                <w:lang w:eastAsia="hr-HR"/>
              </w:rPr>
              <w:t xml:space="preserve"> u </w:t>
            </w:r>
            <w:proofErr w:type="spellStart"/>
            <w:r>
              <w:rPr>
                <w:rFonts w:ascii="Calibri" w:hAnsi="Calibri" w:cs="Calibri"/>
                <w:color w:val="231F20"/>
                <w:lang w:eastAsia="hr-HR"/>
              </w:rPr>
              <w:t>komunikacijskoj</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situaciji</w:t>
            </w:r>
            <w:proofErr w:type="spellEnd"/>
            <w:r>
              <w:rPr>
                <w:rFonts w:ascii="Calibri" w:hAnsi="Calibri" w:cs="Calibri"/>
                <w:color w:val="231F20"/>
                <w:lang w:eastAsia="hr-HR"/>
              </w:rPr>
              <w:t>.</w:t>
            </w:r>
          </w:p>
          <w:p w14:paraId="072F0137" w14:textId="77777777" w:rsidR="00384DB5" w:rsidRDefault="00384DB5">
            <w:pPr>
              <w:shd w:val="clear" w:color="auto" w:fill="FFFFFF"/>
              <w:spacing w:after="48"/>
              <w:textAlignment w:val="baseline"/>
              <w:rPr>
                <w:color w:val="231F20"/>
                <w:lang w:eastAsia="hr-HR"/>
              </w:rPr>
            </w:pPr>
            <w:proofErr w:type="spellStart"/>
            <w:r>
              <w:rPr>
                <w:rFonts w:ascii="Calibri" w:hAnsi="Calibri" w:cs="Calibri"/>
                <w:color w:val="231F20"/>
                <w:lang w:eastAsia="hr-HR"/>
              </w:rPr>
              <w:t>Poštuje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društveno</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prihvatljiva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pravila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uljudne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komunikacije</w:t>
            </w:r>
            <w:proofErr w:type="spellEnd"/>
            <w:r>
              <w:rPr>
                <w:rFonts w:ascii="Calibri" w:hAnsi="Calibri" w:cs="Calibri"/>
                <w:color w:val="231F20"/>
                <w:lang w:eastAsia="hr-HR"/>
              </w:rPr>
              <w:t xml:space="preserve"> u </w:t>
            </w:r>
            <w:proofErr w:type="spellStart"/>
            <w:r>
              <w:rPr>
                <w:rFonts w:ascii="Calibri" w:hAnsi="Calibri" w:cs="Calibri"/>
                <w:color w:val="231F20"/>
                <w:lang w:eastAsia="hr-HR"/>
              </w:rPr>
              <w:t>različitim</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životnim</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situacijama</w:t>
            </w:r>
            <w:proofErr w:type="spellEnd"/>
            <w:r>
              <w:rPr>
                <w:rFonts w:ascii="Calibri" w:hAnsi="Calibri" w:cs="Calibri"/>
                <w:color w:val="231F20"/>
                <w:lang w:eastAsia="hr-HR"/>
              </w:rPr>
              <w:t>.</w:t>
            </w:r>
          </w:p>
        </w:tc>
        <w:tc>
          <w:tcPr>
            <w:tcW w:w="2549" w:type="dxa"/>
            <w:tcBorders>
              <w:top w:val="single" w:sz="4" w:space="0" w:color="auto"/>
              <w:left w:val="single" w:sz="4" w:space="0" w:color="auto"/>
              <w:bottom w:val="single" w:sz="4" w:space="0" w:color="auto"/>
              <w:right w:val="single" w:sz="4" w:space="0" w:color="auto"/>
            </w:tcBorders>
            <w:hideMark/>
          </w:tcPr>
          <w:p w14:paraId="314E4F48" w14:textId="77777777" w:rsidR="00384DB5" w:rsidRDefault="00384DB5">
            <w:pPr>
              <w:rPr>
                <w:rFonts w:ascii="Calibri" w:eastAsia="Calibri" w:hAnsi="Calibri"/>
                <w:b/>
                <w:bCs/>
                <w:lang w:eastAsia="hr-HR"/>
              </w:rPr>
            </w:pPr>
            <w:proofErr w:type="spellStart"/>
            <w:r>
              <w:rPr>
                <w:color w:val="231F20"/>
                <w:shd w:val="clear" w:color="auto" w:fill="FFFFFF"/>
              </w:rPr>
              <w:t>Tekstovi</w:t>
            </w:r>
            <w:proofErr w:type="spellEnd"/>
            <w:r>
              <w:rPr>
                <w:color w:val="231F20"/>
                <w:shd w:val="clear" w:color="auto" w:fill="FFFFFF"/>
              </w:rPr>
              <w:t xml:space="preserve">: </w:t>
            </w:r>
            <w:proofErr w:type="spellStart"/>
            <w:r>
              <w:rPr>
                <w:color w:val="231F20"/>
                <w:shd w:val="clear" w:color="auto" w:fill="FFFFFF"/>
              </w:rPr>
              <w:t>obavijest</w:t>
            </w:r>
            <w:proofErr w:type="spellEnd"/>
            <w:r>
              <w:rPr>
                <w:color w:val="231F20"/>
                <w:shd w:val="clear" w:color="auto" w:fill="FFFFFF"/>
              </w:rPr>
              <w:t xml:space="preserve">, </w:t>
            </w:r>
            <w:proofErr w:type="spellStart"/>
            <w:r>
              <w:rPr>
                <w:color w:val="231F20"/>
                <w:shd w:val="clear" w:color="auto" w:fill="FFFFFF"/>
              </w:rPr>
              <w:t>poruka</w:t>
            </w:r>
            <w:proofErr w:type="spellEnd"/>
            <w:r>
              <w:rPr>
                <w:color w:val="231F20"/>
                <w:shd w:val="clear" w:color="auto" w:fill="FFFFFF"/>
              </w:rPr>
              <w:t xml:space="preserve">, </w:t>
            </w:r>
            <w:proofErr w:type="spellStart"/>
            <w:r>
              <w:rPr>
                <w:color w:val="231F20"/>
                <w:shd w:val="clear" w:color="auto" w:fill="FFFFFF"/>
              </w:rPr>
              <w:t>kratki</w:t>
            </w:r>
            <w:proofErr w:type="spellEnd"/>
            <w:r>
              <w:rPr>
                <w:color w:val="231F20"/>
                <w:shd w:val="clear" w:color="auto" w:fill="FFFFFF"/>
              </w:rPr>
              <w:t xml:space="preserve"> </w:t>
            </w:r>
            <w:proofErr w:type="spellStart"/>
            <w:r>
              <w:rPr>
                <w:color w:val="231F20"/>
                <w:shd w:val="clear" w:color="auto" w:fill="FFFFFF"/>
              </w:rPr>
              <w:t>opis</w:t>
            </w:r>
            <w:proofErr w:type="spellEnd"/>
            <w:r>
              <w:rPr>
                <w:color w:val="231F20"/>
                <w:shd w:val="clear" w:color="auto" w:fill="FFFFFF"/>
              </w:rPr>
              <w:t xml:space="preserve">, </w:t>
            </w:r>
            <w:proofErr w:type="spellStart"/>
            <w:r>
              <w:rPr>
                <w:color w:val="231F20"/>
                <w:shd w:val="clear" w:color="auto" w:fill="FFFFFF"/>
              </w:rPr>
              <w:t>organizirana</w:t>
            </w:r>
            <w:proofErr w:type="spellEnd"/>
            <w:r>
              <w:rPr>
                <w:color w:val="231F20"/>
                <w:shd w:val="clear" w:color="auto" w:fill="FFFFFF"/>
              </w:rPr>
              <w:t xml:space="preserve"> </w:t>
            </w:r>
            <w:proofErr w:type="spellStart"/>
            <w:r>
              <w:rPr>
                <w:color w:val="231F20"/>
                <w:shd w:val="clear" w:color="auto" w:fill="FFFFFF"/>
              </w:rPr>
              <w:t>i</w:t>
            </w:r>
            <w:proofErr w:type="spellEnd"/>
            <w:r>
              <w:rPr>
                <w:color w:val="231F20"/>
                <w:shd w:val="clear" w:color="auto" w:fill="FFFFFF"/>
              </w:rPr>
              <w:t xml:space="preserve"> </w:t>
            </w:r>
            <w:proofErr w:type="spellStart"/>
            <w:r>
              <w:rPr>
                <w:color w:val="231F20"/>
                <w:shd w:val="clear" w:color="auto" w:fill="FFFFFF"/>
              </w:rPr>
              <w:t>spontana</w:t>
            </w:r>
            <w:proofErr w:type="spellEnd"/>
            <w:r>
              <w:rPr>
                <w:color w:val="231F20"/>
                <w:shd w:val="clear" w:color="auto" w:fill="FFFFFF"/>
              </w:rPr>
              <w:t xml:space="preserve"> </w:t>
            </w:r>
            <w:proofErr w:type="spellStart"/>
            <w:r>
              <w:rPr>
                <w:color w:val="231F20"/>
                <w:shd w:val="clear" w:color="auto" w:fill="FFFFFF"/>
              </w:rPr>
              <w:t>rasprava</w:t>
            </w:r>
            <w:proofErr w:type="spellEnd"/>
            <w:r>
              <w:rPr>
                <w:color w:val="231F20"/>
                <w:shd w:val="clear" w:color="auto" w:fill="FFFFFF"/>
              </w:rPr>
              <w:t xml:space="preserve">, </w:t>
            </w:r>
            <w:proofErr w:type="spellStart"/>
            <w:r>
              <w:rPr>
                <w:color w:val="231F20"/>
                <w:shd w:val="clear" w:color="auto" w:fill="FFFFFF"/>
              </w:rPr>
              <w:t>govorno</w:t>
            </w:r>
            <w:proofErr w:type="spellEnd"/>
            <w:r>
              <w:rPr>
                <w:color w:val="231F20"/>
                <w:shd w:val="clear" w:color="auto" w:fill="FFFFFF"/>
              </w:rPr>
              <w:t xml:space="preserve"> </w:t>
            </w:r>
            <w:proofErr w:type="spellStart"/>
            <w:r>
              <w:rPr>
                <w:color w:val="231F20"/>
                <w:shd w:val="clear" w:color="auto" w:fill="FFFFFF"/>
              </w:rPr>
              <w:t>oblikovani</w:t>
            </w:r>
            <w:proofErr w:type="spellEnd"/>
            <w:r>
              <w:rPr>
                <w:color w:val="231F20"/>
                <w:shd w:val="clear" w:color="auto" w:fill="FFFFFF"/>
              </w:rPr>
              <w:t xml:space="preserve"> </w:t>
            </w:r>
            <w:proofErr w:type="spellStart"/>
            <w:r>
              <w:rPr>
                <w:color w:val="231F20"/>
                <w:shd w:val="clear" w:color="auto" w:fill="FFFFFF"/>
              </w:rPr>
              <w:t>tekstovi</w:t>
            </w:r>
            <w:proofErr w:type="spellEnd"/>
            <w:r>
              <w:rPr>
                <w:color w:val="231F20"/>
                <w:shd w:val="clear" w:color="auto" w:fill="FFFFFF"/>
              </w:rPr>
              <w:t>.</w:t>
            </w:r>
          </w:p>
        </w:tc>
      </w:tr>
      <w:tr w:rsidR="00384DB5" w14:paraId="44B69E1E" w14:textId="77777777" w:rsidTr="00384DB5">
        <w:trPr>
          <w:gridAfter w:val="1"/>
          <w:wAfter w:w="1846" w:type="dxa"/>
        </w:trPr>
        <w:tc>
          <w:tcPr>
            <w:tcW w:w="12996" w:type="dxa"/>
            <w:gridSpan w:val="4"/>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B8E1488" w14:textId="77777777" w:rsidR="00384DB5" w:rsidRDefault="00384DB5">
            <w:pPr>
              <w:jc w:val="center"/>
              <w:rPr>
                <w:rFonts w:ascii="Calibri" w:eastAsia="Calibri" w:hAnsi="Calibri"/>
                <w:b/>
                <w:bCs/>
                <w:sz w:val="28"/>
                <w:szCs w:val="28"/>
                <w:lang w:eastAsia="hr-HR"/>
              </w:rPr>
            </w:pPr>
            <w:r>
              <w:rPr>
                <w:rFonts w:ascii="Calibri" w:hAnsi="Calibri" w:cs="Calibri"/>
                <w:b/>
                <w:bCs/>
                <w:color w:val="231F20"/>
                <w:lang w:eastAsia="hr-HR"/>
              </w:rPr>
              <w:t>RAZINE USVOJENOSTI (OSTVARENOSTI) ODGOJNO-OBRAZOVNIH ISHODA</w:t>
            </w:r>
          </w:p>
        </w:tc>
      </w:tr>
      <w:tr w:rsidR="00384DB5" w14:paraId="06C88B28"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DCB05A" w14:textId="77777777" w:rsidR="00384DB5" w:rsidRDefault="00384DB5">
            <w:pPr>
              <w:jc w:val="center"/>
              <w:rPr>
                <w:rFonts w:ascii="Calibri" w:eastAsia="Calibri" w:hAnsi="Calibri"/>
                <w:b/>
                <w:bCs/>
                <w:sz w:val="28"/>
                <w:szCs w:val="28"/>
                <w:lang w:eastAsia="hr-HR"/>
              </w:rPr>
            </w:pPr>
            <w:r>
              <w:rPr>
                <w:rFonts w:ascii="Calibri" w:eastAsia="Calibri" w:hAnsi="Calibri" w:cs="Calibri"/>
                <w:b/>
              </w:rPr>
              <w:t>ZADOVOLJAVAJUĆA</w:t>
            </w:r>
          </w:p>
        </w:tc>
        <w:tc>
          <w:tcPr>
            <w:tcW w:w="258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966432A" w14:textId="77777777" w:rsidR="00384DB5" w:rsidRDefault="00384DB5">
            <w:pPr>
              <w:jc w:val="center"/>
              <w:rPr>
                <w:rFonts w:ascii="Calibri" w:eastAsia="Calibri" w:hAnsi="Calibri"/>
                <w:b/>
                <w:bCs/>
                <w:sz w:val="28"/>
                <w:szCs w:val="28"/>
                <w:lang w:eastAsia="hr-HR"/>
              </w:rPr>
            </w:pPr>
            <w:r>
              <w:rPr>
                <w:rFonts w:ascii="Calibri" w:eastAsia="Calibri" w:hAnsi="Calibri" w:cs="Calibri"/>
                <w:b/>
              </w:rPr>
              <w:t>DOBRA</w:t>
            </w:r>
          </w:p>
        </w:tc>
        <w:tc>
          <w:tcPr>
            <w:tcW w:w="254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32B6D43" w14:textId="77777777" w:rsidR="00384DB5" w:rsidRDefault="00384DB5">
            <w:pPr>
              <w:jc w:val="center"/>
              <w:rPr>
                <w:rFonts w:ascii="Calibri" w:eastAsia="Calibri" w:hAnsi="Calibri"/>
                <w:b/>
                <w:bCs/>
                <w:sz w:val="28"/>
                <w:szCs w:val="28"/>
                <w:lang w:eastAsia="hr-HR"/>
              </w:rPr>
            </w:pPr>
            <w:r>
              <w:rPr>
                <w:rFonts w:ascii="Calibri" w:eastAsia="Calibri" w:hAnsi="Calibri" w:cs="Calibri"/>
                <w:b/>
              </w:rPr>
              <w:t>VRLO DOBRA</w:t>
            </w:r>
          </w:p>
        </w:tc>
        <w:tc>
          <w:tcPr>
            <w:tcW w:w="2549" w:type="dxa"/>
            <w:tcBorders>
              <w:top w:val="single" w:sz="4" w:space="0" w:color="auto"/>
              <w:left w:val="single" w:sz="4" w:space="0" w:color="auto"/>
              <w:bottom w:val="single" w:sz="4" w:space="0" w:color="auto"/>
              <w:right w:val="single" w:sz="4" w:space="0" w:color="auto"/>
            </w:tcBorders>
            <w:shd w:val="clear" w:color="auto" w:fill="E27CC7"/>
            <w:hideMark/>
          </w:tcPr>
          <w:p w14:paraId="440B765C" w14:textId="77777777" w:rsidR="00384DB5" w:rsidRDefault="00384DB5">
            <w:pPr>
              <w:jc w:val="center"/>
              <w:rPr>
                <w:rFonts w:ascii="Calibri" w:eastAsia="Calibri" w:hAnsi="Calibri"/>
                <w:b/>
                <w:bCs/>
                <w:sz w:val="28"/>
                <w:szCs w:val="28"/>
                <w:lang w:eastAsia="hr-HR"/>
              </w:rPr>
            </w:pPr>
            <w:r>
              <w:rPr>
                <w:rFonts w:ascii="Calibri" w:eastAsia="Calibri" w:hAnsi="Calibri" w:cs="Calibri"/>
                <w:b/>
              </w:rPr>
              <w:t>IZNIMNA</w:t>
            </w:r>
          </w:p>
        </w:tc>
      </w:tr>
      <w:tr w:rsidR="00384DB5" w14:paraId="172D53C3"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hideMark/>
          </w:tcPr>
          <w:p w14:paraId="568F27F1" w14:textId="77777777" w:rsidR="00384DB5" w:rsidRDefault="00384DB5">
            <w:pPr>
              <w:rPr>
                <w:rFonts w:ascii="Calibri" w:eastAsia="Calibri" w:hAnsi="Calibri"/>
                <w:b/>
                <w:bCs/>
                <w:lang w:eastAsia="hr-HR"/>
              </w:rPr>
            </w:pPr>
            <w:proofErr w:type="spellStart"/>
            <w:r>
              <w:t>Uz</w:t>
            </w:r>
            <w:proofErr w:type="spellEnd"/>
            <w:r>
              <w:t xml:space="preserve"> </w:t>
            </w:r>
            <w:proofErr w:type="spellStart"/>
            <w:r>
              <w:t>pomoć</w:t>
            </w:r>
            <w:proofErr w:type="spellEnd"/>
            <w:r>
              <w:t xml:space="preserve"> </w:t>
            </w:r>
            <w:proofErr w:type="spellStart"/>
            <w:r>
              <w:t>učitelja</w:t>
            </w:r>
            <w:proofErr w:type="spellEnd"/>
            <w:r>
              <w:t xml:space="preserve"> </w:t>
            </w:r>
            <w:proofErr w:type="spellStart"/>
            <w:r>
              <w:rPr>
                <w:w w:val="90"/>
              </w:rPr>
              <w:t>razgovora</w:t>
            </w:r>
            <w:proofErr w:type="spellEnd"/>
            <w:r>
              <w:rPr>
                <w:w w:val="90"/>
              </w:rPr>
              <w:t xml:space="preserve"> u </w:t>
            </w:r>
            <w:proofErr w:type="spellStart"/>
            <w:r>
              <w:rPr>
                <w:w w:val="90"/>
              </w:rPr>
              <w:t>skladu</w:t>
            </w:r>
            <w:proofErr w:type="spellEnd"/>
            <w:r>
              <w:rPr>
                <w:w w:val="90"/>
              </w:rPr>
              <w:t xml:space="preserve"> </w:t>
            </w:r>
            <w:proofErr w:type="spellStart"/>
            <w:r>
              <w:rPr>
                <w:w w:val="90"/>
              </w:rPr>
              <w:t>sa</w:t>
            </w:r>
            <w:proofErr w:type="spellEnd"/>
            <w:r>
              <w:rPr>
                <w:w w:val="90"/>
              </w:rPr>
              <w:t xml:space="preserve"> </w:t>
            </w:r>
            <w:proofErr w:type="spellStart"/>
            <w:r>
              <w:t>zadanom</w:t>
            </w:r>
            <w:proofErr w:type="spellEnd"/>
            <w:r>
              <w:t xml:space="preserve"> </w:t>
            </w:r>
            <w:proofErr w:type="spellStart"/>
            <w:r>
              <w:t>ili</w:t>
            </w:r>
            <w:proofErr w:type="spellEnd"/>
            <w:r>
              <w:t xml:space="preserve"> </w:t>
            </w:r>
            <w:proofErr w:type="spellStart"/>
            <w:r>
              <w:t>slobodnom</w:t>
            </w:r>
            <w:proofErr w:type="spellEnd"/>
            <w:r>
              <w:t xml:space="preserve"> </w:t>
            </w:r>
            <w:proofErr w:type="spellStart"/>
            <w:r>
              <w:t>temom</w:t>
            </w:r>
            <w:proofErr w:type="spellEnd"/>
            <w:r>
              <w:t xml:space="preserve"> </w:t>
            </w:r>
            <w:proofErr w:type="spellStart"/>
            <w:r>
              <w:t>poštujući</w:t>
            </w:r>
            <w:proofErr w:type="spellEnd"/>
            <w:r>
              <w:t xml:space="preserve"> </w:t>
            </w:r>
            <w:proofErr w:type="spellStart"/>
            <w:r>
              <w:t>pravila</w:t>
            </w:r>
            <w:proofErr w:type="spellEnd"/>
            <w:r>
              <w:t xml:space="preserve"> </w:t>
            </w:r>
            <w:proofErr w:type="spellStart"/>
            <w:r>
              <w:rPr>
                <w:w w:val="95"/>
              </w:rPr>
              <w:t>uljudnoga</w:t>
            </w:r>
            <w:proofErr w:type="spellEnd"/>
            <w:r>
              <w:rPr>
                <w:w w:val="95"/>
              </w:rPr>
              <w:t xml:space="preserve"> </w:t>
            </w:r>
            <w:proofErr w:type="spellStart"/>
            <w:r>
              <w:rPr>
                <w:w w:val="95"/>
              </w:rPr>
              <w:t>ophođenja</w:t>
            </w:r>
            <w:proofErr w:type="spellEnd"/>
            <w:r>
              <w:rPr>
                <w:w w:val="95"/>
              </w:rPr>
              <w:t>.</w:t>
            </w:r>
          </w:p>
        </w:tc>
        <w:tc>
          <w:tcPr>
            <w:tcW w:w="2587" w:type="dxa"/>
            <w:tcBorders>
              <w:top w:val="single" w:sz="4" w:space="0" w:color="auto"/>
              <w:left w:val="single" w:sz="4" w:space="0" w:color="auto"/>
              <w:bottom w:val="single" w:sz="4" w:space="0" w:color="auto"/>
              <w:right w:val="single" w:sz="4" w:space="0" w:color="auto"/>
            </w:tcBorders>
            <w:hideMark/>
          </w:tcPr>
          <w:p w14:paraId="4CFC1B0C" w14:textId="77777777" w:rsidR="00384DB5" w:rsidRDefault="00384DB5">
            <w:pPr>
              <w:rPr>
                <w:rFonts w:ascii="Calibri" w:eastAsia="Calibri" w:hAnsi="Calibri"/>
                <w:b/>
                <w:bCs/>
                <w:lang w:eastAsia="hr-HR"/>
              </w:rPr>
            </w:pPr>
            <w:proofErr w:type="spellStart"/>
            <w:r>
              <w:t>Razgovara</w:t>
            </w:r>
            <w:proofErr w:type="spellEnd"/>
            <w:r>
              <w:t xml:space="preserve"> u </w:t>
            </w:r>
            <w:proofErr w:type="spellStart"/>
            <w:r>
              <w:t>skladu</w:t>
            </w:r>
            <w:proofErr w:type="spellEnd"/>
            <w:r>
              <w:t xml:space="preserve"> </w:t>
            </w:r>
            <w:proofErr w:type="spellStart"/>
            <w:r>
              <w:t>sa</w:t>
            </w:r>
            <w:proofErr w:type="spellEnd"/>
            <w:r>
              <w:t xml:space="preserve"> </w:t>
            </w:r>
            <w:proofErr w:type="spellStart"/>
            <w:r>
              <w:t>zadanom</w:t>
            </w:r>
            <w:proofErr w:type="spellEnd"/>
            <w:r>
              <w:t xml:space="preserve"> </w:t>
            </w:r>
            <w:proofErr w:type="spellStart"/>
            <w:r>
              <w:t>ili</w:t>
            </w:r>
            <w:proofErr w:type="spellEnd"/>
            <w:r>
              <w:t xml:space="preserve"> </w:t>
            </w:r>
            <w:proofErr w:type="spellStart"/>
            <w:r>
              <w:t>slobodnom</w:t>
            </w:r>
            <w:proofErr w:type="spellEnd"/>
            <w:r>
              <w:t xml:space="preserve"> </w:t>
            </w:r>
            <w:proofErr w:type="spellStart"/>
            <w:r>
              <w:t>temom</w:t>
            </w:r>
            <w:proofErr w:type="spellEnd"/>
            <w:r>
              <w:t xml:space="preserve"> </w:t>
            </w:r>
            <w:proofErr w:type="spellStart"/>
            <w:r>
              <w:t>poštujući</w:t>
            </w:r>
            <w:proofErr w:type="spellEnd"/>
            <w:r>
              <w:t xml:space="preserve"> </w:t>
            </w:r>
            <w:proofErr w:type="spellStart"/>
            <w:r>
              <w:t>pravila</w:t>
            </w:r>
            <w:proofErr w:type="spellEnd"/>
            <w:r>
              <w:t xml:space="preserve"> </w:t>
            </w:r>
            <w:proofErr w:type="spellStart"/>
            <w:r>
              <w:rPr>
                <w:w w:val="95"/>
              </w:rPr>
              <w:t>uljudnoga</w:t>
            </w:r>
            <w:proofErr w:type="spellEnd"/>
            <w:r>
              <w:rPr>
                <w:w w:val="95"/>
              </w:rPr>
              <w:t xml:space="preserve"> </w:t>
            </w:r>
            <w:proofErr w:type="spellStart"/>
            <w:r>
              <w:rPr>
                <w:w w:val="95"/>
              </w:rPr>
              <w:t>ophođenja</w:t>
            </w:r>
            <w:proofErr w:type="spellEnd"/>
            <w:r>
              <w:rPr>
                <w:w w:val="95"/>
              </w:rPr>
              <w:t>.</w:t>
            </w:r>
          </w:p>
        </w:tc>
        <w:tc>
          <w:tcPr>
            <w:tcW w:w="2549" w:type="dxa"/>
            <w:tcBorders>
              <w:top w:val="single" w:sz="4" w:space="0" w:color="auto"/>
              <w:left w:val="single" w:sz="4" w:space="0" w:color="auto"/>
              <w:bottom w:val="single" w:sz="4" w:space="0" w:color="auto"/>
              <w:right w:val="single" w:sz="4" w:space="0" w:color="auto"/>
            </w:tcBorders>
            <w:hideMark/>
          </w:tcPr>
          <w:p w14:paraId="7EA674AC" w14:textId="77777777" w:rsidR="00384DB5" w:rsidRDefault="00384DB5">
            <w:pPr>
              <w:rPr>
                <w:rFonts w:ascii="Calibri" w:eastAsia="Calibri" w:hAnsi="Calibri"/>
                <w:b/>
                <w:bCs/>
                <w:lang w:eastAsia="hr-HR"/>
              </w:rPr>
            </w:pPr>
            <w:proofErr w:type="spellStart"/>
            <w:r>
              <w:t>Razgovara</w:t>
            </w:r>
            <w:proofErr w:type="spellEnd"/>
            <w:r>
              <w:rPr>
                <w:spacing w:val="-28"/>
              </w:rPr>
              <w:t xml:space="preserve"> </w:t>
            </w:r>
            <w:proofErr w:type="spellStart"/>
            <w:r>
              <w:t>i</w:t>
            </w:r>
            <w:proofErr w:type="spellEnd"/>
            <w:r>
              <w:rPr>
                <w:spacing w:val="-28"/>
              </w:rPr>
              <w:t xml:space="preserve"> </w:t>
            </w:r>
            <w:proofErr w:type="spellStart"/>
            <w:r>
              <w:t>prema</w:t>
            </w:r>
            <w:proofErr w:type="spellEnd"/>
            <w:r>
              <w:t xml:space="preserve"> </w:t>
            </w:r>
            <w:proofErr w:type="spellStart"/>
            <w:r>
              <w:t>smjernicama</w:t>
            </w:r>
            <w:proofErr w:type="spellEnd"/>
            <w:r>
              <w:t xml:space="preserve"> </w:t>
            </w:r>
            <w:proofErr w:type="spellStart"/>
            <w:r>
              <w:rPr>
                <w:w w:val="95"/>
              </w:rPr>
              <w:t>raspravlja</w:t>
            </w:r>
            <w:proofErr w:type="spellEnd"/>
            <w:r>
              <w:rPr>
                <w:spacing w:val="-33"/>
                <w:w w:val="95"/>
              </w:rPr>
              <w:t xml:space="preserve"> </w:t>
            </w:r>
            <w:r>
              <w:rPr>
                <w:w w:val="95"/>
              </w:rPr>
              <w:t>u</w:t>
            </w:r>
            <w:r>
              <w:rPr>
                <w:spacing w:val="-32"/>
                <w:w w:val="95"/>
              </w:rPr>
              <w:t xml:space="preserve"> </w:t>
            </w:r>
            <w:proofErr w:type="spellStart"/>
            <w:r>
              <w:rPr>
                <w:w w:val="95"/>
              </w:rPr>
              <w:t>skladu</w:t>
            </w:r>
            <w:proofErr w:type="spellEnd"/>
            <w:r>
              <w:rPr>
                <w:spacing w:val="-33"/>
                <w:w w:val="95"/>
              </w:rPr>
              <w:t xml:space="preserve"> </w:t>
            </w:r>
            <w:proofErr w:type="spellStart"/>
            <w:r>
              <w:rPr>
                <w:w w:val="95"/>
              </w:rPr>
              <w:t>sa</w:t>
            </w:r>
            <w:proofErr w:type="spellEnd"/>
            <w:r>
              <w:rPr>
                <w:w w:val="95"/>
              </w:rPr>
              <w:t xml:space="preserve"> </w:t>
            </w:r>
            <w:proofErr w:type="spellStart"/>
            <w:r>
              <w:t>zadanom</w:t>
            </w:r>
            <w:proofErr w:type="spellEnd"/>
            <w:r>
              <w:t xml:space="preserve"> </w:t>
            </w:r>
            <w:proofErr w:type="spellStart"/>
            <w:r>
              <w:t>ili</w:t>
            </w:r>
            <w:proofErr w:type="spellEnd"/>
            <w:r>
              <w:t xml:space="preserve"> </w:t>
            </w:r>
            <w:proofErr w:type="spellStart"/>
            <w:r>
              <w:t>slobodnom</w:t>
            </w:r>
            <w:proofErr w:type="spellEnd"/>
            <w:r>
              <w:t xml:space="preserve"> </w:t>
            </w:r>
            <w:proofErr w:type="spellStart"/>
            <w:r>
              <w:t>temom</w:t>
            </w:r>
            <w:proofErr w:type="spellEnd"/>
            <w:r>
              <w:t xml:space="preserve"> </w:t>
            </w:r>
            <w:proofErr w:type="spellStart"/>
            <w:r>
              <w:t>poštujući</w:t>
            </w:r>
            <w:proofErr w:type="spellEnd"/>
            <w:r>
              <w:t xml:space="preserve"> </w:t>
            </w:r>
            <w:proofErr w:type="spellStart"/>
            <w:r>
              <w:t>pravila</w:t>
            </w:r>
            <w:proofErr w:type="spellEnd"/>
            <w:r>
              <w:t xml:space="preserve"> </w:t>
            </w:r>
            <w:proofErr w:type="spellStart"/>
            <w:r>
              <w:rPr>
                <w:w w:val="95"/>
              </w:rPr>
              <w:t>uljudnoga</w:t>
            </w:r>
            <w:proofErr w:type="spellEnd"/>
            <w:r>
              <w:rPr>
                <w:spacing w:val="-32"/>
                <w:w w:val="95"/>
              </w:rPr>
              <w:t xml:space="preserve"> </w:t>
            </w:r>
            <w:proofErr w:type="spellStart"/>
            <w:r>
              <w:rPr>
                <w:w w:val="95"/>
              </w:rPr>
              <w:t>ophođenja</w:t>
            </w:r>
            <w:proofErr w:type="spellEnd"/>
            <w:r>
              <w:rPr>
                <w:w w:val="95"/>
              </w:rPr>
              <w:t xml:space="preserve"> </w:t>
            </w:r>
            <w:proofErr w:type="spellStart"/>
            <w:r>
              <w:t>i</w:t>
            </w:r>
            <w:proofErr w:type="spellEnd"/>
            <w:r>
              <w:rPr>
                <w:spacing w:val="-35"/>
              </w:rPr>
              <w:t xml:space="preserve"> </w:t>
            </w:r>
            <w:proofErr w:type="spellStart"/>
            <w:r>
              <w:t>usmjerava</w:t>
            </w:r>
            <w:proofErr w:type="spellEnd"/>
            <w:r>
              <w:rPr>
                <w:spacing w:val="-35"/>
              </w:rPr>
              <w:t xml:space="preserve"> </w:t>
            </w:r>
            <w:proofErr w:type="spellStart"/>
            <w:r>
              <w:t>dijalog</w:t>
            </w:r>
            <w:proofErr w:type="spellEnd"/>
            <w:r>
              <w:rPr>
                <w:spacing w:val="-35"/>
              </w:rPr>
              <w:t xml:space="preserve"> </w:t>
            </w:r>
            <w:r>
              <w:t xml:space="preserve">u </w:t>
            </w:r>
            <w:proofErr w:type="spellStart"/>
            <w:r>
              <w:t>komunikaciji</w:t>
            </w:r>
            <w:proofErr w:type="spellEnd"/>
            <w:r>
              <w:t>.</w:t>
            </w:r>
          </w:p>
        </w:tc>
        <w:tc>
          <w:tcPr>
            <w:tcW w:w="2549" w:type="dxa"/>
            <w:tcBorders>
              <w:top w:val="single" w:sz="4" w:space="0" w:color="auto"/>
              <w:left w:val="single" w:sz="4" w:space="0" w:color="auto"/>
              <w:bottom w:val="single" w:sz="4" w:space="0" w:color="auto"/>
              <w:right w:val="single" w:sz="4" w:space="0" w:color="auto"/>
            </w:tcBorders>
            <w:hideMark/>
          </w:tcPr>
          <w:p w14:paraId="52D6D81B" w14:textId="77777777" w:rsidR="00384DB5" w:rsidRDefault="00384DB5">
            <w:pPr>
              <w:rPr>
                <w:rFonts w:ascii="Calibri" w:eastAsia="Calibri" w:hAnsi="Calibri"/>
                <w:b/>
                <w:bCs/>
                <w:lang w:eastAsia="hr-HR"/>
              </w:rPr>
            </w:pPr>
            <w:proofErr w:type="spellStart"/>
            <w:r>
              <w:t>Razgovara</w:t>
            </w:r>
            <w:proofErr w:type="spellEnd"/>
            <w:r>
              <w:t xml:space="preserve"> </w:t>
            </w:r>
            <w:proofErr w:type="spellStart"/>
            <w:r>
              <w:t>i</w:t>
            </w:r>
            <w:proofErr w:type="spellEnd"/>
            <w:r>
              <w:t xml:space="preserve"> </w:t>
            </w:r>
            <w:proofErr w:type="spellStart"/>
            <w:r>
              <w:rPr>
                <w:w w:val="95"/>
              </w:rPr>
              <w:t>raspravlja</w:t>
            </w:r>
            <w:proofErr w:type="spellEnd"/>
            <w:r>
              <w:rPr>
                <w:w w:val="95"/>
              </w:rPr>
              <w:t xml:space="preserve"> u </w:t>
            </w:r>
            <w:proofErr w:type="spellStart"/>
            <w:r>
              <w:rPr>
                <w:w w:val="95"/>
              </w:rPr>
              <w:t>skladu</w:t>
            </w:r>
            <w:proofErr w:type="spellEnd"/>
            <w:r>
              <w:rPr>
                <w:w w:val="95"/>
              </w:rPr>
              <w:t xml:space="preserve"> </w:t>
            </w:r>
            <w:proofErr w:type="spellStart"/>
            <w:r>
              <w:rPr>
                <w:w w:val="95"/>
              </w:rPr>
              <w:t>sa</w:t>
            </w:r>
            <w:proofErr w:type="spellEnd"/>
            <w:r>
              <w:rPr>
                <w:w w:val="95"/>
              </w:rPr>
              <w:t xml:space="preserve"> </w:t>
            </w:r>
            <w:proofErr w:type="spellStart"/>
            <w:r>
              <w:t>zadanom</w:t>
            </w:r>
            <w:proofErr w:type="spellEnd"/>
            <w:r>
              <w:t xml:space="preserve"> </w:t>
            </w:r>
            <w:proofErr w:type="spellStart"/>
            <w:r>
              <w:t>ili</w:t>
            </w:r>
            <w:proofErr w:type="spellEnd"/>
            <w:r>
              <w:t xml:space="preserve"> </w:t>
            </w:r>
            <w:proofErr w:type="spellStart"/>
            <w:r>
              <w:t>slobodnom</w:t>
            </w:r>
            <w:proofErr w:type="spellEnd"/>
            <w:r>
              <w:t xml:space="preserve"> </w:t>
            </w:r>
            <w:proofErr w:type="spellStart"/>
            <w:r>
              <w:t>temom</w:t>
            </w:r>
            <w:proofErr w:type="spellEnd"/>
            <w:r>
              <w:t xml:space="preserve"> </w:t>
            </w:r>
            <w:proofErr w:type="spellStart"/>
            <w:r>
              <w:t>poštujući</w:t>
            </w:r>
            <w:proofErr w:type="spellEnd"/>
            <w:r>
              <w:t xml:space="preserve"> </w:t>
            </w:r>
            <w:proofErr w:type="spellStart"/>
            <w:r>
              <w:t>pravila</w:t>
            </w:r>
            <w:proofErr w:type="spellEnd"/>
            <w:r>
              <w:t xml:space="preserve"> </w:t>
            </w:r>
            <w:proofErr w:type="spellStart"/>
            <w:r>
              <w:rPr>
                <w:w w:val="95"/>
              </w:rPr>
              <w:t>uljudnoga</w:t>
            </w:r>
            <w:proofErr w:type="spellEnd"/>
            <w:r>
              <w:rPr>
                <w:w w:val="95"/>
              </w:rPr>
              <w:t xml:space="preserve"> </w:t>
            </w:r>
            <w:proofErr w:type="spellStart"/>
            <w:r>
              <w:rPr>
                <w:w w:val="95"/>
              </w:rPr>
              <w:t>ophođenja</w:t>
            </w:r>
            <w:proofErr w:type="spellEnd"/>
            <w:r>
              <w:rPr>
                <w:w w:val="95"/>
              </w:rPr>
              <w:t xml:space="preserve">, u </w:t>
            </w:r>
            <w:proofErr w:type="spellStart"/>
            <w:r>
              <w:rPr>
                <w:w w:val="95"/>
              </w:rPr>
              <w:t>komunikaciji</w:t>
            </w:r>
            <w:proofErr w:type="spellEnd"/>
            <w:r>
              <w:rPr>
                <w:w w:val="95"/>
              </w:rPr>
              <w:t xml:space="preserve"> </w:t>
            </w:r>
            <w:proofErr w:type="spellStart"/>
            <w:r>
              <w:rPr>
                <w:w w:val="95"/>
              </w:rPr>
              <w:t>stvara</w:t>
            </w:r>
            <w:proofErr w:type="spellEnd"/>
            <w:r>
              <w:rPr>
                <w:w w:val="95"/>
              </w:rPr>
              <w:t xml:space="preserve"> </w:t>
            </w:r>
            <w:proofErr w:type="spellStart"/>
            <w:r>
              <w:t>ozračje</w:t>
            </w:r>
            <w:proofErr w:type="spellEnd"/>
            <w:r>
              <w:t xml:space="preserve"> </w:t>
            </w:r>
            <w:proofErr w:type="spellStart"/>
            <w:r>
              <w:t>povjerenja</w:t>
            </w:r>
            <w:proofErr w:type="spellEnd"/>
            <w:r>
              <w:t xml:space="preserve"> </w:t>
            </w:r>
            <w:proofErr w:type="spellStart"/>
            <w:r>
              <w:t>i</w:t>
            </w:r>
            <w:proofErr w:type="spellEnd"/>
            <w:r>
              <w:t xml:space="preserve"> </w:t>
            </w:r>
            <w:proofErr w:type="spellStart"/>
            <w:r>
              <w:t>izražava</w:t>
            </w:r>
            <w:proofErr w:type="spellEnd"/>
            <w:r>
              <w:t xml:space="preserve"> </w:t>
            </w:r>
            <w:proofErr w:type="spellStart"/>
            <w:r>
              <w:t>inovativne</w:t>
            </w:r>
            <w:proofErr w:type="spellEnd"/>
            <w:r>
              <w:t xml:space="preserve"> </w:t>
            </w:r>
            <w:proofErr w:type="spellStart"/>
            <w:r>
              <w:t>ideje</w:t>
            </w:r>
            <w:proofErr w:type="spellEnd"/>
            <w:r>
              <w:t>.</w:t>
            </w:r>
          </w:p>
        </w:tc>
      </w:tr>
      <w:tr w:rsidR="00384DB5" w14:paraId="79DC8083"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0F30C0C" w14:textId="77777777" w:rsidR="00384DB5" w:rsidRDefault="00384DB5">
            <w:pPr>
              <w:jc w:val="center"/>
              <w:rPr>
                <w:rFonts w:ascii="Calibri" w:eastAsia="Calibri" w:hAnsi="Calibri"/>
                <w:b/>
                <w:bCs/>
                <w:sz w:val="28"/>
                <w:szCs w:val="28"/>
                <w:lang w:eastAsia="hr-HR"/>
              </w:rPr>
            </w:pPr>
            <w:r>
              <w:rPr>
                <w:rFonts w:ascii="Calibri" w:eastAsia="Calibri" w:hAnsi="Calibri" w:cs="Calibri"/>
                <w:b/>
              </w:rPr>
              <w:t>ODGOJNO-OBRAZOVNI ISHODI</w:t>
            </w:r>
          </w:p>
        </w:tc>
        <w:tc>
          <w:tcPr>
            <w:tcW w:w="5136"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72208A4" w14:textId="77777777" w:rsidR="00384DB5" w:rsidRDefault="00384DB5">
            <w:pPr>
              <w:jc w:val="center"/>
              <w:rPr>
                <w:rFonts w:ascii="Calibri" w:eastAsia="Calibri" w:hAnsi="Calibri"/>
                <w:b/>
                <w:bCs/>
                <w:sz w:val="28"/>
                <w:szCs w:val="28"/>
                <w:lang w:eastAsia="hr-HR"/>
              </w:rPr>
            </w:pPr>
            <w:r>
              <w:rPr>
                <w:rFonts w:ascii="Calibri" w:eastAsia="Calibri" w:hAnsi="Calibri" w:cs="Calibri"/>
                <w:b/>
              </w:rPr>
              <w:t>RAZRADA ISHODA</w:t>
            </w:r>
          </w:p>
        </w:tc>
        <w:tc>
          <w:tcPr>
            <w:tcW w:w="254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FB26513" w14:textId="77777777" w:rsidR="00384DB5" w:rsidRDefault="00384DB5">
            <w:pPr>
              <w:jc w:val="center"/>
              <w:rPr>
                <w:rFonts w:ascii="Calibri" w:eastAsia="Calibri" w:hAnsi="Calibri"/>
                <w:b/>
                <w:bCs/>
                <w:sz w:val="28"/>
                <w:szCs w:val="28"/>
                <w:lang w:eastAsia="hr-HR"/>
              </w:rPr>
            </w:pPr>
            <w:r>
              <w:rPr>
                <w:rFonts w:ascii="Calibri" w:eastAsia="Calibri" w:hAnsi="Calibri"/>
                <w:b/>
              </w:rPr>
              <w:t>SADRŽAJ</w:t>
            </w:r>
          </w:p>
        </w:tc>
      </w:tr>
      <w:tr w:rsidR="00384DB5" w14:paraId="0658EE5D"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hideMark/>
          </w:tcPr>
          <w:p w14:paraId="1B3B101D" w14:textId="77777777" w:rsidR="00384DB5" w:rsidRDefault="00384DB5">
            <w:pPr>
              <w:spacing w:after="48"/>
              <w:textAlignment w:val="baseline"/>
              <w:rPr>
                <w:rFonts w:ascii="Calibri" w:hAnsi="Calibri" w:cs="Calibri"/>
                <w:b/>
                <w:bCs/>
                <w:color w:val="231F20"/>
                <w:lang w:eastAsia="hr-HR"/>
              </w:rPr>
            </w:pPr>
            <w:r>
              <w:rPr>
                <w:rFonts w:ascii="Calibri" w:hAnsi="Calibri" w:cs="Calibri"/>
                <w:b/>
                <w:bCs/>
                <w:color w:val="231F20"/>
                <w:lang w:eastAsia="hr-HR"/>
              </w:rPr>
              <w:t>OŠ HJ A.4.2.</w:t>
            </w:r>
          </w:p>
          <w:p w14:paraId="43E5D904" w14:textId="77777777" w:rsidR="00384DB5" w:rsidRDefault="00384DB5">
            <w:pPr>
              <w:rPr>
                <w:rFonts w:ascii="Calibri" w:eastAsia="Calibri" w:hAnsi="Calibri" w:cs="Calibri"/>
                <w:b/>
                <w:bCs/>
                <w:lang w:eastAsia="hr-HR"/>
              </w:rPr>
            </w:pPr>
            <w:proofErr w:type="spellStart"/>
            <w:r>
              <w:rPr>
                <w:rFonts w:ascii="Calibri" w:hAnsi="Calibri" w:cs="Calibri"/>
                <w:color w:val="231F20"/>
                <w:lang w:eastAsia="hr-HR"/>
              </w:rPr>
              <w:t>Učenik</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sluša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različite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tekstove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izdvaja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važne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podatke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i</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prepričava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sadržaj</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poslušanoga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teksta</w:t>
            </w:r>
            <w:proofErr w:type="spellEnd"/>
            <w:r>
              <w:rPr>
                <w:rFonts w:ascii="Calibri" w:hAnsi="Calibri" w:cs="Calibri"/>
                <w:color w:val="231F20"/>
                <w:lang w:eastAsia="hr-HR"/>
              </w:rPr>
              <w:t>.</w:t>
            </w:r>
          </w:p>
        </w:tc>
        <w:tc>
          <w:tcPr>
            <w:tcW w:w="5136" w:type="dxa"/>
            <w:gridSpan w:val="2"/>
            <w:tcBorders>
              <w:top w:val="single" w:sz="4" w:space="0" w:color="auto"/>
              <w:left w:val="single" w:sz="4" w:space="0" w:color="auto"/>
              <w:bottom w:val="single" w:sz="4" w:space="0" w:color="auto"/>
              <w:right w:val="single" w:sz="4" w:space="0" w:color="auto"/>
            </w:tcBorders>
            <w:hideMark/>
          </w:tcPr>
          <w:p w14:paraId="63C335EF" w14:textId="77777777" w:rsidR="00384DB5" w:rsidRDefault="00384DB5">
            <w:pPr>
              <w:spacing w:after="48"/>
              <w:textAlignment w:val="baseline"/>
              <w:rPr>
                <w:rFonts w:ascii="Calibri" w:hAnsi="Calibri" w:cs="Calibri"/>
                <w:color w:val="231F20"/>
                <w:lang w:eastAsia="hr-HR"/>
              </w:rPr>
            </w:pPr>
            <w:proofErr w:type="spellStart"/>
            <w:r>
              <w:rPr>
                <w:rFonts w:ascii="Calibri" w:hAnsi="Calibri" w:cs="Calibri"/>
                <w:color w:val="231F20"/>
                <w:lang w:eastAsia="hr-HR"/>
              </w:rPr>
              <w:t>Izdvaja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važne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podatke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iz</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poslušanoga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teksta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prema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uputi</w:t>
            </w:r>
            <w:proofErr w:type="spellEnd"/>
            <w:r>
              <w:rPr>
                <w:rFonts w:ascii="Calibri" w:hAnsi="Calibri" w:cs="Calibri"/>
                <w:color w:val="231F20"/>
                <w:lang w:eastAsia="hr-HR"/>
              </w:rPr>
              <w:t>.</w:t>
            </w:r>
          </w:p>
          <w:p w14:paraId="52F8F69A" w14:textId="77777777" w:rsidR="00384DB5" w:rsidRDefault="00384DB5">
            <w:pPr>
              <w:spacing w:after="48"/>
              <w:textAlignment w:val="baseline"/>
              <w:rPr>
                <w:rFonts w:ascii="Calibri" w:hAnsi="Calibri" w:cs="Calibri"/>
                <w:color w:val="231F20"/>
                <w:lang w:eastAsia="hr-HR"/>
              </w:rPr>
            </w:pPr>
            <w:proofErr w:type="spellStart"/>
            <w:r>
              <w:rPr>
                <w:rFonts w:ascii="Calibri" w:hAnsi="Calibri" w:cs="Calibri"/>
                <w:color w:val="231F20"/>
                <w:lang w:eastAsia="hr-HR"/>
              </w:rPr>
              <w:t>Oblikuje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bilješke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na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temelju</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izdvojenih</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podataka</w:t>
            </w:r>
            <w:proofErr w:type="spellEnd"/>
            <w:r>
              <w:rPr>
                <w:rFonts w:ascii="Calibri" w:hAnsi="Calibri" w:cs="Calibri"/>
                <w:color w:val="231F20"/>
                <w:lang w:eastAsia="hr-HR"/>
              </w:rPr>
              <w:t>.</w:t>
            </w:r>
          </w:p>
          <w:p w14:paraId="3419578D" w14:textId="77777777" w:rsidR="00384DB5" w:rsidRDefault="00384DB5">
            <w:pPr>
              <w:spacing w:after="48"/>
              <w:textAlignment w:val="baseline"/>
              <w:rPr>
                <w:rFonts w:ascii="Calibri" w:hAnsi="Calibri" w:cs="Calibri"/>
                <w:color w:val="231F20"/>
                <w:lang w:eastAsia="hr-HR"/>
              </w:rPr>
            </w:pPr>
            <w:proofErr w:type="spellStart"/>
            <w:r>
              <w:rPr>
                <w:rFonts w:ascii="Calibri" w:hAnsi="Calibri" w:cs="Calibri"/>
                <w:color w:val="231F20"/>
                <w:lang w:eastAsia="hr-HR"/>
              </w:rPr>
              <w:lastRenderedPageBreak/>
              <w:t>Prepričava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poslušani</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tekst</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na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temelju</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bilježaka</w:t>
            </w:r>
            <w:proofErr w:type="spellEnd"/>
            <w:r>
              <w:rPr>
                <w:rFonts w:ascii="Calibri" w:hAnsi="Calibri" w:cs="Calibri"/>
                <w:color w:val="231F20"/>
                <w:lang w:eastAsia="hr-HR"/>
              </w:rPr>
              <w:t>.</w:t>
            </w:r>
          </w:p>
          <w:p w14:paraId="4B407B63" w14:textId="77777777" w:rsidR="00384DB5" w:rsidRDefault="00384DB5">
            <w:pPr>
              <w:rPr>
                <w:rFonts w:ascii="Calibri" w:eastAsia="Calibri" w:hAnsi="Calibri" w:cs="Calibri"/>
                <w:b/>
                <w:bCs/>
                <w:lang w:eastAsia="hr-HR"/>
              </w:rPr>
            </w:pPr>
            <w:proofErr w:type="spellStart"/>
            <w:r>
              <w:rPr>
                <w:rFonts w:ascii="Calibri" w:hAnsi="Calibri" w:cs="Calibri"/>
                <w:color w:val="231F20"/>
                <w:lang w:eastAsia="hr-HR"/>
              </w:rPr>
              <w:t>Objašnjava</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nepoznate</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riječi</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služeći</w:t>
            </w:r>
            <w:proofErr w:type="spellEnd"/>
            <w:r>
              <w:rPr>
                <w:rFonts w:ascii="Calibri" w:hAnsi="Calibri" w:cs="Calibri"/>
                <w:color w:val="231F20"/>
                <w:lang w:eastAsia="hr-HR"/>
              </w:rPr>
              <w:t xml:space="preserve"> se </w:t>
            </w:r>
            <w:proofErr w:type="spellStart"/>
            <w:r>
              <w:rPr>
                <w:rFonts w:ascii="Calibri" w:hAnsi="Calibri" w:cs="Calibri"/>
                <w:color w:val="231F20"/>
                <w:lang w:eastAsia="hr-HR"/>
              </w:rPr>
              <w:t>dječjim</w:t>
            </w:r>
            <w:proofErr w:type="spellEnd"/>
            <w:r>
              <w:rPr>
                <w:rFonts w:ascii="Calibri" w:hAnsi="Calibri" w:cs="Calibri"/>
                <w:color w:val="231F20"/>
                <w:lang w:eastAsia="hr-HR"/>
              </w:rPr>
              <w:t xml:space="preserve"> </w:t>
            </w:r>
            <w:proofErr w:type="spellStart"/>
            <w:r>
              <w:rPr>
                <w:rFonts w:ascii="Calibri" w:hAnsi="Calibri" w:cs="Calibri"/>
                <w:color w:val="231F20"/>
                <w:lang w:eastAsia="hr-HR"/>
              </w:rPr>
              <w:t>rječnicima</w:t>
            </w:r>
            <w:proofErr w:type="spellEnd"/>
            <w:r>
              <w:rPr>
                <w:rFonts w:ascii="Calibri" w:hAnsi="Calibri" w:cs="Calibri"/>
                <w:color w:val="231F20"/>
                <w:lang w:eastAsia="hr-HR"/>
              </w:rPr>
              <w:t>.</w:t>
            </w:r>
          </w:p>
        </w:tc>
        <w:tc>
          <w:tcPr>
            <w:tcW w:w="2549" w:type="dxa"/>
            <w:tcBorders>
              <w:top w:val="single" w:sz="4" w:space="0" w:color="auto"/>
              <w:left w:val="single" w:sz="4" w:space="0" w:color="auto"/>
              <w:bottom w:val="single" w:sz="4" w:space="0" w:color="auto"/>
              <w:right w:val="single" w:sz="4" w:space="0" w:color="auto"/>
            </w:tcBorders>
            <w:hideMark/>
          </w:tcPr>
          <w:p w14:paraId="03CA6387" w14:textId="77777777" w:rsidR="00384DB5" w:rsidRDefault="00384DB5">
            <w:pPr>
              <w:rPr>
                <w:rFonts w:ascii="Calibri" w:eastAsia="Calibri" w:hAnsi="Calibri"/>
                <w:lang w:eastAsia="hr-HR"/>
              </w:rPr>
            </w:pPr>
            <w:proofErr w:type="spellStart"/>
            <w:r>
              <w:rPr>
                <w:rFonts w:ascii="Calibri" w:eastAsia="Calibri" w:hAnsi="Calibri"/>
                <w:lang w:eastAsia="hr-HR"/>
              </w:rPr>
              <w:lastRenderedPageBreak/>
              <w:t>T</w:t>
            </w:r>
            <w:r>
              <w:rPr>
                <w:color w:val="231F20"/>
                <w:shd w:val="clear" w:color="auto" w:fill="FFFFFF"/>
              </w:rPr>
              <w:t>ekstovi</w:t>
            </w:r>
            <w:proofErr w:type="spellEnd"/>
            <w:r>
              <w:rPr>
                <w:color w:val="231F20"/>
                <w:shd w:val="clear" w:color="auto" w:fill="FFFFFF"/>
              </w:rPr>
              <w:t xml:space="preserve">: </w:t>
            </w:r>
            <w:proofErr w:type="spellStart"/>
            <w:r>
              <w:rPr>
                <w:color w:val="231F20"/>
                <w:shd w:val="clear" w:color="auto" w:fill="FFFFFF"/>
              </w:rPr>
              <w:t>književni</w:t>
            </w:r>
            <w:proofErr w:type="spellEnd"/>
            <w:r>
              <w:rPr>
                <w:color w:val="231F20"/>
                <w:shd w:val="clear" w:color="auto" w:fill="FFFFFF"/>
              </w:rPr>
              <w:t xml:space="preserve"> </w:t>
            </w:r>
            <w:proofErr w:type="spellStart"/>
            <w:r>
              <w:rPr>
                <w:color w:val="231F20"/>
                <w:shd w:val="clear" w:color="auto" w:fill="FFFFFF"/>
              </w:rPr>
              <w:t>i</w:t>
            </w:r>
            <w:proofErr w:type="spellEnd"/>
            <w:r>
              <w:rPr>
                <w:color w:val="231F20"/>
                <w:shd w:val="clear" w:color="auto" w:fill="FFFFFF"/>
              </w:rPr>
              <w:t xml:space="preserve"> </w:t>
            </w:r>
            <w:proofErr w:type="spellStart"/>
            <w:r>
              <w:rPr>
                <w:color w:val="231F20"/>
                <w:shd w:val="clear" w:color="auto" w:fill="FFFFFF"/>
              </w:rPr>
              <w:t>obavijesni</w:t>
            </w:r>
            <w:proofErr w:type="spellEnd"/>
            <w:r>
              <w:rPr>
                <w:color w:val="231F20"/>
                <w:shd w:val="clear" w:color="auto" w:fill="FFFFFF"/>
              </w:rPr>
              <w:t xml:space="preserve"> </w:t>
            </w:r>
            <w:proofErr w:type="spellStart"/>
            <w:r>
              <w:rPr>
                <w:color w:val="231F20"/>
                <w:shd w:val="clear" w:color="auto" w:fill="FFFFFF"/>
              </w:rPr>
              <w:t>tekstovi</w:t>
            </w:r>
            <w:proofErr w:type="spellEnd"/>
            <w:r>
              <w:rPr>
                <w:color w:val="231F20"/>
                <w:shd w:val="clear" w:color="auto" w:fill="FFFFFF"/>
              </w:rPr>
              <w:t xml:space="preserve"> </w:t>
            </w:r>
            <w:proofErr w:type="spellStart"/>
            <w:r>
              <w:rPr>
                <w:color w:val="231F20"/>
                <w:shd w:val="clear" w:color="auto" w:fill="FFFFFF"/>
              </w:rPr>
              <w:t>primjereni</w:t>
            </w:r>
            <w:proofErr w:type="spellEnd"/>
            <w:r>
              <w:rPr>
                <w:color w:val="231F20"/>
                <w:shd w:val="clear" w:color="auto" w:fill="FFFFFF"/>
              </w:rPr>
              <w:t xml:space="preserve"> </w:t>
            </w:r>
            <w:proofErr w:type="spellStart"/>
            <w:r>
              <w:rPr>
                <w:color w:val="231F20"/>
                <w:shd w:val="clear" w:color="auto" w:fill="FFFFFF"/>
              </w:rPr>
              <w:t>jezičnom</w:t>
            </w:r>
            <w:proofErr w:type="spellEnd"/>
            <w:r>
              <w:rPr>
                <w:color w:val="231F20"/>
                <w:shd w:val="clear" w:color="auto" w:fill="FFFFFF"/>
              </w:rPr>
              <w:t xml:space="preserve"> </w:t>
            </w:r>
            <w:proofErr w:type="spellStart"/>
            <w:r>
              <w:rPr>
                <w:color w:val="231F20"/>
                <w:shd w:val="clear" w:color="auto" w:fill="FFFFFF"/>
              </w:rPr>
              <w:lastRenderedPageBreak/>
              <w:t>razvoju</w:t>
            </w:r>
            <w:proofErr w:type="spellEnd"/>
            <w:r>
              <w:rPr>
                <w:color w:val="231F20"/>
                <w:shd w:val="clear" w:color="auto" w:fill="FFFFFF"/>
              </w:rPr>
              <w:t xml:space="preserve"> </w:t>
            </w:r>
            <w:proofErr w:type="spellStart"/>
            <w:r>
              <w:rPr>
                <w:color w:val="231F20"/>
                <w:shd w:val="clear" w:color="auto" w:fill="FFFFFF"/>
              </w:rPr>
              <w:t>i</w:t>
            </w:r>
            <w:proofErr w:type="spellEnd"/>
            <w:r>
              <w:rPr>
                <w:color w:val="231F20"/>
                <w:shd w:val="clear" w:color="auto" w:fill="FFFFFF"/>
              </w:rPr>
              <w:t xml:space="preserve"> </w:t>
            </w:r>
            <w:proofErr w:type="spellStart"/>
            <w:r>
              <w:rPr>
                <w:color w:val="231F20"/>
                <w:shd w:val="clear" w:color="auto" w:fill="FFFFFF"/>
              </w:rPr>
              <w:t>dobi</w:t>
            </w:r>
            <w:proofErr w:type="spellEnd"/>
            <w:r>
              <w:rPr>
                <w:color w:val="231F20"/>
                <w:shd w:val="clear" w:color="auto" w:fill="FFFFFF"/>
              </w:rPr>
              <w:t xml:space="preserve">, </w:t>
            </w:r>
            <w:proofErr w:type="spellStart"/>
            <w:r>
              <w:rPr>
                <w:color w:val="231F20"/>
                <w:shd w:val="clear" w:color="auto" w:fill="FFFFFF"/>
              </w:rPr>
              <w:t>zvučni</w:t>
            </w:r>
            <w:proofErr w:type="spellEnd"/>
            <w:r>
              <w:rPr>
                <w:color w:val="231F20"/>
                <w:shd w:val="clear" w:color="auto" w:fill="FFFFFF"/>
              </w:rPr>
              <w:t xml:space="preserve"> </w:t>
            </w:r>
            <w:proofErr w:type="spellStart"/>
            <w:r>
              <w:rPr>
                <w:color w:val="231F20"/>
                <w:shd w:val="clear" w:color="auto" w:fill="FFFFFF"/>
              </w:rPr>
              <w:t>zapisi</w:t>
            </w:r>
            <w:proofErr w:type="spellEnd"/>
            <w:r>
              <w:rPr>
                <w:color w:val="231F20"/>
                <w:shd w:val="clear" w:color="auto" w:fill="FFFFFF"/>
              </w:rPr>
              <w:t xml:space="preserve"> </w:t>
            </w:r>
            <w:proofErr w:type="spellStart"/>
            <w:r>
              <w:rPr>
                <w:color w:val="231F20"/>
                <w:shd w:val="clear" w:color="auto" w:fill="FFFFFF"/>
              </w:rPr>
              <w:t>književnih</w:t>
            </w:r>
            <w:proofErr w:type="spellEnd"/>
            <w:r>
              <w:rPr>
                <w:color w:val="231F20"/>
                <w:shd w:val="clear" w:color="auto" w:fill="FFFFFF"/>
              </w:rPr>
              <w:t xml:space="preserve"> </w:t>
            </w:r>
            <w:proofErr w:type="spellStart"/>
            <w:r>
              <w:rPr>
                <w:color w:val="231F20"/>
                <w:shd w:val="clear" w:color="auto" w:fill="FFFFFF"/>
              </w:rPr>
              <w:t>tekstova</w:t>
            </w:r>
            <w:proofErr w:type="spellEnd"/>
            <w:r>
              <w:rPr>
                <w:color w:val="231F20"/>
                <w:shd w:val="clear" w:color="auto" w:fill="FFFFFF"/>
              </w:rPr>
              <w:t>.</w:t>
            </w:r>
          </w:p>
        </w:tc>
      </w:tr>
      <w:tr w:rsidR="00384DB5" w14:paraId="1EC3C266" w14:textId="77777777" w:rsidTr="00384DB5">
        <w:trPr>
          <w:gridAfter w:val="1"/>
          <w:wAfter w:w="1846" w:type="dxa"/>
        </w:trPr>
        <w:tc>
          <w:tcPr>
            <w:tcW w:w="12996" w:type="dxa"/>
            <w:gridSpan w:val="4"/>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CBD21BB" w14:textId="77777777" w:rsidR="00384DB5" w:rsidRDefault="00384DB5">
            <w:pPr>
              <w:jc w:val="center"/>
              <w:rPr>
                <w:rFonts w:ascii="Calibri" w:eastAsia="Calibri" w:hAnsi="Calibri" w:cs="Calibri"/>
                <w:b/>
                <w:bCs/>
                <w:lang w:eastAsia="hr-HR"/>
              </w:rPr>
            </w:pPr>
            <w:r>
              <w:rPr>
                <w:rFonts w:ascii="Calibri" w:hAnsi="Calibri" w:cs="Calibri"/>
                <w:b/>
                <w:bCs/>
                <w:color w:val="231F20"/>
                <w:lang w:eastAsia="hr-HR"/>
              </w:rPr>
              <w:lastRenderedPageBreak/>
              <w:t>RAZINE USVOJENOSTI (OSTVARENOSTI) ODGOJNO-OBRAZOVNIH ISHODA</w:t>
            </w:r>
          </w:p>
        </w:tc>
      </w:tr>
      <w:tr w:rsidR="00384DB5" w14:paraId="76C8C13D"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57059720" w14:textId="77777777" w:rsidR="00384DB5" w:rsidRDefault="00384DB5">
            <w:pPr>
              <w:jc w:val="center"/>
              <w:rPr>
                <w:rFonts w:ascii="Calibri" w:eastAsia="Calibri" w:hAnsi="Calibri"/>
                <w:b/>
                <w:bCs/>
                <w:sz w:val="28"/>
                <w:szCs w:val="28"/>
                <w:lang w:eastAsia="hr-HR"/>
              </w:rPr>
            </w:pPr>
            <w:r>
              <w:rPr>
                <w:rFonts w:ascii="Calibri" w:eastAsia="Calibri" w:hAnsi="Calibri" w:cs="Calibri"/>
                <w:b/>
              </w:rPr>
              <w:t>ZADOVOLJAVAJUĆA</w:t>
            </w:r>
          </w:p>
        </w:tc>
        <w:tc>
          <w:tcPr>
            <w:tcW w:w="258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C8378D3" w14:textId="77777777" w:rsidR="00384DB5" w:rsidRDefault="00384DB5">
            <w:pPr>
              <w:jc w:val="center"/>
              <w:rPr>
                <w:rFonts w:ascii="Calibri" w:eastAsia="Calibri" w:hAnsi="Calibri"/>
                <w:b/>
                <w:bCs/>
                <w:sz w:val="28"/>
                <w:szCs w:val="28"/>
                <w:lang w:eastAsia="hr-HR"/>
              </w:rPr>
            </w:pPr>
            <w:r>
              <w:rPr>
                <w:rFonts w:ascii="Calibri" w:eastAsia="Calibri" w:hAnsi="Calibri" w:cs="Calibri"/>
                <w:b/>
              </w:rPr>
              <w:t>DOBRA</w:t>
            </w:r>
          </w:p>
        </w:tc>
        <w:tc>
          <w:tcPr>
            <w:tcW w:w="254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ABEF418" w14:textId="77777777" w:rsidR="00384DB5" w:rsidRDefault="00384DB5">
            <w:pPr>
              <w:jc w:val="center"/>
              <w:rPr>
                <w:rFonts w:ascii="Calibri" w:eastAsia="Calibri" w:hAnsi="Calibri"/>
                <w:b/>
                <w:bCs/>
                <w:sz w:val="28"/>
                <w:szCs w:val="28"/>
                <w:lang w:eastAsia="hr-HR"/>
              </w:rPr>
            </w:pPr>
            <w:r>
              <w:rPr>
                <w:rFonts w:ascii="Calibri" w:eastAsia="Calibri" w:hAnsi="Calibri" w:cs="Calibri"/>
                <w:b/>
              </w:rPr>
              <w:t>VRLO DOBRA</w:t>
            </w:r>
          </w:p>
        </w:tc>
        <w:tc>
          <w:tcPr>
            <w:tcW w:w="2549" w:type="dxa"/>
            <w:tcBorders>
              <w:top w:val="single" w:sz="4" w:space="0" w:color="auto"/>
              <w:left w:val="single" w:sz="4" w:space="0" w:color="auto"/>
              <w:bottom w:val="single" w:sz="4" w:space="0" w:color="auto"/>
              <w:right w:val="single" w:sz="4" w:space="0" w:color="auto"/>
            </w:tcBorders>
            <w:shd w:val="clear" w:color="auto" w:fill="E27CC7"/>
            <w:hideMark/>
          </w:tcPr>
          <w:p w14:paraId="7AA71475" w14:textId="77777777" w:rsidR="00384DB5" w:rsidRDefault="00384DB5">
            <w:pPr>
              <w:jc w:val="center"/>
              <w:rPr>
                <w:rFonts w:ascii="Calibri" w:eastAsia="Calibri" w:hAnsi="Calibri"/>
                <w:b/>
                <w:bCs/>
                <w:sz w:val="28"/>
                <w:szCs w:val="28"/>
                <w:lang w:eastAsia="hr-HR"/>
              </w:rPr>
            </w:pPr>
            <w:r>
              <w:rPr>
                <w:rFonts w:ascii="Calibri" w:eastAsia="Calibri" w:hAnsi="Calibri" w:cs="Calibri"/>
                <w:b/>
              </w:rPr>
              <w:t>IZNIMNA</w:t>
            </w:r>
          </w:p>
        </w:tc>
      </w:tr>
      <w:tr w:rsidR="00384DB5" w14:paraId="49463D3C" w14:textId="77777777" w:rsidTr="00384DB5">
        <w:trPr>
          <w:gridAfter w:val="1"/>
          <w:wAfter w:w="1846" w:type="dxa"/>
          <w:trHeight w:val="1183"/>
        </w:trPr>
        <w:tc>
          <w:tcPr>
            <w:tcW w:w="5311" w:type="dxa"/>
            <w:tcBorders>
              <w:top w:val="single" w:sz="4" w:space="0" w:color="auto"/>
              <w:left w:val="single" w:sz="4" w:space="0" w:color="auto"/>
              <w:bottom w:val="single" w:sz="4" w:space="0" w:color="auto"/>
              <w:right w:val="single" w:sz="4" w:space="0" w:color="auto"/>
            </w:tcBorders>
            <w:hideMark/>
          </w:tcPr>
          <w:p w14:paraId="0EAA415E" w14:textId="77777777" w:rsidR="00384DB5" w:rsidRDefault="00384DB5">
            <w:pPr>
              <w:pStyle w:val="TableParagraph"/>
              <w:spacing w:line="264" w:lineRule="auto"/>
              <w:ind w:right="203"/>
              <w:jc w:val="both"/>
              <w:rPr>
                <w:rFonts w:asciiTheme="minorHAnsi" w:hAnsiTheme="minorHAnsi" w:cstheme="minorHAnsi"/>
                <w:lang w:eastAsia="en-US"/>
              </w:rPr>
            </w:pPr>
            <w:r>
              <w:rPr>
                <w:rFonts w:asciiTheme="minorHAnsi" w:hAnsiTheme="minorHAnsi" w:cstheme="minorHAnsi"/>
                <w:w w:val="95"/>
                <w:lang w:eastAsia="en-US"/>
              </w:rPr>
              <w:t>Sluša</w:t>
            </w:r>
            <w:r>
              <w:rPr>
                <w:rFonts w:asciiTheme="minorHAnsi" w:hAnsiTheme="minorHAnsi" w:cstheme="minorHAnsi"/>
                <w:spacing w:val="-26"/>
                <w:w w:val="95"/>
                <w:lang w:eastAsia="en-US"/>
              </w:rPr>
              <w:t xml:space="preserve"> </w:t>
            </w:r>
            <w:r>
              <w:rPr>
                <w:rFonts w:asciiTheme="minorHAnsi" w:hAnsiTheme="minorHAnsi" w:cstheme="minorHAnsi"/>
                <w:w w:val="95"/>
                <w:lang w:eastAsia="en-US"/>
              </w:rPr>
              <w:t>različite</w:t>
            </w:r>
            <w:r>
              <w:rPr>
                <w:rFonts w:asciiTheme="minorHAnsi" w:hAnsiTheme="minorHAnsi" w:cstheme="minorHAnsi"/>
                <w:spacing w:val="-27"/>
                <w:w w:val="95"/>
                <w:lang w:eastAsia="en-US"/>
              </w:rPr>
              <w:t xml:space="preserve"> </w:t>
            </w:r>
            <w:r>
              <w:rPr>
                <w:rFonts w:asciiTheme="minorHAnsi" w:hAnsiTheme="minorHAnsi" w:cstheme="minorHAnsi"/>
                <w:w w:val="95"/>
                <w:lang w:eastAsia="en-US"/>
              </w:rPr>
              <w:t>vrste tekstova</w:t>
            </w:r>
            <w:r>
              <w:rPr>
                <w:rFonts w:asciiTheme="minorHAnsi" w:hAnsiTheme="minorHAnsi" w:cstheme="minorHAnsi"/>
                <w:spacing w:val="-17"/>
                <w:w w:val="95"/>
                <w:lang w:eastAsia="en-US"/>
              </w:rPr>
              <w:t xml:space="preserve"> </w:t>
            </w:r>
            <w:r>
              <w:rPr>
                <w:rFonts w:asciiTheme="minorHAnsi" w:hAnsiTheme="minorHAnsi" w:cstheme="minorHAnsi"/>
                <w:w w:val="95"/>
                <w:lang w:eastAsia="en-US"/>
              </w:rPr>
              <w:t>i</w:t>
            </w:r>
            <w:r>
              <w:rPr>
                <w:rFonts w:asciiTheme="minorHAnsi" w:hAnsiTheme="minorHAnsi" w:cstheme="minorHAnsi"/>
                <w:spacing w:val="-18"/>
                <w:w w:val="95"/>
                <w:lang w:eastAsia="en-US"/>
              </w:rPr>
              <w:t xml:space="preserve"> </w:t>
            </w:r>
            <w:r>
              <w:rPr>
                <w:rFonts w:asciiTheme="minorHAnsi" w:hAnsiTheme="minorHAnsi" w:cstheme="minorHAnsi"/>
                <w:w w:val="95"/>
                <w:lang w:eastAsia="en-US"/>
              </w:rPr>
              <w:t>uz</w:t>
            </w:r>
            <w:r>
              <w:rPr>
                <w:rFonts w:asciiTheme="minorHAnsi" w:hAnsiTheme="minorHAnsi" w:cstheme="minorHAnsi"/>
                <w:spacing w:val="-17"/>
                <w:w w:val="95"/>
                <w:lang w:eastAsia="en-US"/>
              </w:rPr>
              <w:t xml:space="preserve"> </w:t>
            </w:r>
            <w:r>
              <w:rPr>
                <w:rFonts w:asciiTheme="minorHAnsi" w:hAnsiTheme="minorHAnsi" w:cstheme="minorHAnsi"/>
                <w:w w:val="95"/>
                <w:lang w:eastAsia="en-US"/>
              </w:rPr>
              <w:t xml:space="preserve">pomoć </w:t>
            </w:r>
            <w:r>
              <w:rPr>
                <w:rFonts w:asciiTheme="minorHAnsi" w:hAnsiTheme="minorHAnsi" w:cstheme="minorHAnsi"/>
                <w:lang w:eastAsia="en-US"/>
              </w:rPr>
              <w:t>učitelja</w:t>
            </w:r>
            <w:r>
              <w:rPr>
                <w:rFonts w:asciiTheme="minorHAnsi" w:hAnsiTheme="minorHAnsi" w:cstheme="minorHAnsi"/>
                <w:spacing w:val="-19"/>
                <w:lang w:eastAsia="en-US"/>
              </w:rPr>
              <w:t xml:space="preserve"> </w:t>
            </w:r>
            <w:r>
              <w:rPr>
                <w:rFonts w:asciiTheme="minorHAnsi" w:hAnsiTheme="minorHAnsi" w:cstheme="minorHAnsi"/>
                <w:lang w:eastAsia="en-US"/>
              </w:rPr>
              <w:t>izdvaja</w:t>
            </w:r>
          </w:p>
          <w:p w14:paraId="349A5E88" w14:textId="77777777" w:rsidR="00384DB5" w:rsidRDefault="00384DB5">
            <w:pPr>
              <w:rPr>
                <w:rFonts w:asciiTheme="minorHAnsi" w:eastAsia="Calibri" w:hAnsiTheme="minorHAnsi" w:cstheme="minorHAnsi"/>
                <w:b/>
                <w:bCs/>
                <w:lang w:eastAsia="hr-HR"/>
              </w:rPr>
            </w:pPr>
            <w:proofErr w:type="spellStart"/>
            <w:r>
              <w:rPr>
                <w:rFonts w:cstheme="minorHAnsi"/>
                <w:w w:val="95"/>
              </w:rPr>
              <w:t>ključne</w:t>
            </w:r>
            <w:proofErr w:type="spellEnd"/>
            <w:r>
              <w:rPr>
                <w:rFonts w:cstheme="minorHAnsi"/>
                <w:w w:val="95"/>
              </w:rPr>
              <w:t xml:space="preserve"> </w:t>
            </w:r>
            <w:proofErr w:type="spellStart"/>
            <w:r>
              <w:rPr>
                <w:rFonts w:cstheme="minorHAnsi"/>
                <w:w w:val="95"/>
              </w:rPr>
              <w:t>podatke</w:t>
            </w:r>
            <w:proofErr w:type="spellEnd"/>
            <w:r>
              <w:rPr>
                <w:rFonts w:cstheme="minorHAnsi"/>
                <w:w w:val="95"/>
              </w:rPr>
              <w:t xml:space="preserve"> </w:t>
            </w:r>
            <w:proofErr w:type="spellStart"/>
            <w:r>
              <w:rPr>
                <w:rFonts w:cstheme="minorHAnsi"/>
                <w:w w:val="95"/>
              </w:rPr>
              <w:t>iz</w:t>
            </w:r>
            <w:proofErr w:type="spellEnd"/>
            <w:r>
              <w:rPr>
                <w:rFonts w:cstheme="minorHAnsi"/>
                <w:w w:val="95"/>
              </w:rPr>
              <w:t xml:space="preserve"> </w:t>
            </w:r>
            <w:proofErr w:type="spellStart"/>
            <w:r>
              <w:rPr>
                <w:rFonts w:cstheme="minorHAnsi"/>
              </w:rPr>
              <w:t>teksta</w:t>
            </w:r>
            <w:proofErr w:type="spellEnd"/>
            <w:r>
              <w:rPr>
                <w:rFonts w:cstheme="minorHAnsi"/>
              </w:rPr>
              <w:t>.</w:t>
            </w:r>
          </w:p>
        </w:tc>
        <w:tc>
          <w:tcPr>
            <w:tcW w:w="2587" w:type="dxa"/>
            <w:tcBorders>
              <w:top w:val="single" w:sz="4" w:space="0" w:color="auto"/>
              <w:left w:val="single" w:sz="4" w:space="0" w:color="auto"/>
              <w:bottom w:val="single" w:sz="4" w:space="0" w:color="auto"/>
              <w:right w:val="single" w:sz="4" w:space="0" w:color="auto"/>
            </w:tcBorders>
            <w:hideMark/>
          </w:tcPr>
          <w:p w14:paraId="212967C4" w14:textId="77777777" w:rsidR="00384DB5" w:rsidRDefault="00384DB5">
            <w:pPr>
              <w:rPr>
                <w:rFonts w:ascii="Calibri" w:eastAsia="Calibri" w:hAnsi="Calibri"/>
                <w:b/>
                <w:bCs/>
                <w:lang w:eastAsia="hr-HR"/>
              </w:rPr>
            </w:pPr>
            <w:proofErr w:type="spellStart"/>
            <w:r>
              <w:rPr>
                <w:w w:val="95"/>
              </w:rPr>
              <w:t>Sluša</w:t>
            </w:r>
            <w:proofErr w:type="spellEnd"/>
            <w:r>
              <w:rPr>
                <w:w w:val="95"/>
              </w:rPr>
              <w:t xml:space="preserve"> </w:t>
            </w:r>
            <w:proofErr w:type="spellStart"/>
            <w:r>
              <w:rPr>
                <w:w w:val="95"/>
              </w:rPr>
              <w:t>različite</w:t>
            </w:r>
            <w:proofErr w:type="spellEnd"/>
            <w:r>
              <w:rPr>
                <w:w w:val="95"/>
              </w:rPr>
              <w:t xml:space="preserve"> </w:t>
            </w:r>
            <w:proofErr w:type="spellStart"/>
            <w:r>
              <w:rPr>
                <w:w w:val="95"/>
              </w:rPr>
              <w:t>vrste</w:t>
            </w:r>
            <w:proofErr w:type="spellEnd"/>
            <w:r>
              <w:rPr>
                <w:w w:val="95"/>
              </w:rPr>
              <w:t xml:space="preserve"> </w:t>
            </w:r>
            <w:proofErr w:type="spellStart"/>
            <w:r>
              <w:t>tekstova</w:t>
            </w:r>
            <w:proofErr w:type="spellEnd"/>
            <w:r>
              <w:t xml:space="preserve">, </w:t>
            </w:r>
            <w:proofErr w:type="spellStart"/>
            <w:r>
              <w:t>prema</w:t>
            </w:r>
            <w:proofErr w:type="spellEnd"/>
            <w:r>
              <w:t xml:space="preserve"> </w:t>
            </w:r>
            <w:proofErr w:type="spellStart"/>
            <w:r>
              <w:rPr>
                <w:w w:val="90"/>
              </w:rPr>
              <w:t>smjernicama</w:t>
            </w:r>
            <w:proofErr w:type="spellEnd"/>
            <w:r>
              <w:rPr>
                <w:w w:val="90"/>
              </w:rPr>
              <w:t xml:space="preserve">, </w:t>
            </w:r>
            <w:proofErr w:type="spellStart"/>
            <w:r>
              <w:rPr>
                <w:w w:val="90"/>
              </w:rPr>
              <w:t>izdvaja</w:t>
            </w:r>
            <w:proofErr w:type="spellEnd"/>
            <w:r>
              <w:rPr>
                <w:w w:val="90"/>
              </w:rPr>
              <w:t xml:space="preserve"> </w:t>
            </w:r>
            <w:proofErr w:type="spellStart"/>
            <w:r>
              <w:t>ključne</w:t>
            </w:r>
            <w:proofErr w:type="spellEnd"/>
            <w:r>
              <w:t xml:space="preserve"> </w:t>
            </w:r>
            <w:proofErr w:type="spellStart"/>
            <w:r>
              <w:t>podatke</w:t>
            </w:r>
            <w:proofErr w:type="spellEnd"/>
            <w:r>
              <w:t xml:space="preserve"> </w:t>
            </w:r>
            <w:proofErr w:type="spellStart"/>
            <w:r>
              <w:t>iz</w:t>
            </w:r>
            <w:proofErr w:type="spellEnd"/>
            <w:r>
              <w:t xml:space="preserve"> </w:t>
            </w:r>
            <w:proofErr w:type="spellStart"/>
            <w:r>
              <w:t>teksta</w:t>
            </w:r>
            <w:proofErr w:type="spellEnd"/>
            <w:r>
              <w:t>.</w:t>
            </w:r>
          </w:p>
        </w:tc>
        <w:tc>
          <w:tcPr>
            <w:tcW w:w="2549" w:type="dxa"/>
            <w:tcBorders>
              <w:top w:val="single" w:sz="4" w:space="0" w:color="auto"/>
              <w:left w:val="single" w:sz="4" w:space="0" w:color="auto"/>
              <w:bottom w:val="single" w:sz="4" w:space="0" w:color="auto"/>
              <w:right w:val="single" w:sz="4" w:space="0" w:color="auto"/>
            </w:tcBorders>
            <w:hideMark/>
          </w:tcPr>
          <w:p w14:paraId="4C7E944F" w14:textId="77777777" w:rsidR="00384DB5" w:rsidRDefault="00384DB5">
            <w:pPr>
              <w:rPr>
                <w:rFonts w:ascii="Calibri" w:eastAsia="Calibri" w:hAnsi="Calibri"/>
                <w:b/>
                <w:bCs/>
                <w:sz w:val="28"/>
                <w:szCs w:val="28"/>
                <w:lang w:eastAsia="hr-HR"/>
              </w:rPr>
            </w:pPr>
            <w:proofErr w:type="spellStart"/>
            <w:r>
              <w:rPr>
                <w:w w:val="95"/>
              </w:rPr>
              <w:t>Sluša</w:t>
            </w:r>
            <w:proofErr w:type="spellEnd"/>
            <w:r>
              <w:rPr>
                <w:w w:val="95"/>
              </w:rPr>
              <w:t xml:space="preserve"> </w:t>
            </w:r>
            <w:proofErr w:type="spellStart"/>
            <w:r>
              <w:rPr>
                <w:w w:val="95"/>
              </w:rPr>
              <w:t>različite</w:t>
            </w:r>
            <w:proofErr w:type="spellEnd"/>
            <w:r>
              <w:rPr>
                <w:w w:val="95"/>
              </w:rPr>
              <w:t xml:space="preserve"> </w:t>
            </w:r>
            <w:proofErr w:type="spellStart"/>
            <w:r>
              <w:rPr>
                <w:w w:val="95"/>
              </w:rPr>
              <w:t>vrste</w:t>
            </w:r>
            <w:proofErr w:type="spellEnd"/>
            <w:r>
              <w:rPr>
                <w:w w:val="95"/>
              </w:rPr>
              <w:t xml:space="preserve"> </w:t>
            </w:r>
            <w:proofErr w:type="spellStart"/>
            <w:r>
              <w:t>tekstova</w:t>
            </w:r>
            <w:proofErr w:type="spellEnd"/>
            <w:r>
              <w:t xml:space="preserve">, </w:t>
            </w:r>
            <w:proofErr w:type="spellStart"/>
            <w:r>
              <w:rPr>
                <w:w w:val="90"/>
              </w:rPr>
              <w:t>izdvaja</w:t>
            </w:r>
            <w:proofErr w:type="spellEnd"/>
            <w:r>
              <w:rPr>
                <w:w w:val="90"/>
              </w:rPr>
              <w:t xml:space="preserve"> </w:t>
            </w:r>
            <w:proofErr w:type="spellStart"/>
            <w:r>
              <w:t>ključne</w:t>
            </w:r>
            <w:proofErr w:type="spellEnd"/>
            <w:r>
              <w:t xml:space="preserve"> </w:t>
            </w:r>
            <w:proofErr w:type="spellStart"/>
            <w:r>
              <w:t>podatke</w:t>
            </w:r>
            <w:proofErr w:type="spellEnd"/>
            <w:r>
              <w:t xml:space="preserve"> </w:t>
            </w:r>
            <w:proofErr w:type="spellStart"/>
            <w:r>
              <w:t>iz</w:t>
            </w:r>
            <w:proofErr w:type="spellEnd"/>
            <w:r>
              <w:t xml:space="preserve"> </w:t>
            </w:r>
            <w:proofErr w:type="spellStart"/>
            <w:r>
              <w:t>teksta</w:t>
            </w:r>
            <w:proofErr w:type="spellEnd"/>
            <w:r>
              <w:t xml:space="preserve"> </w:t>
            </w:r>
            <w:proofErr w:type="spellStart"/>
            <w:r>
              <w:t>i</w:t>
            </w:r>
            <w:proofErr w:type="spellEnd"/>
            <w:r>
              <w:t xml:space="preserve"> </w:t>
            </w:r>
            <w:proofErr w:type="spellStart"/>
            <w:r>
              <w:t>oblikuje</w:t>
            </w:r>
            <w:proofErr w:type="spellEnd"/>
            <w:r>
              <w:t xml:space="preserve"> </w:t>
            </w:r>
            <w:proofErr w:type="spellStart"/>
            <w:r>
              <w:t>bilješke</w:t>
            </w:r>
            <w:proofErr w:type="spellEnd"/>
            <w:r>
              <w:t>.</w:t>
            </w:r>
          </w:p>
        </w:tc>
        <w:tc>
          <w:tcPr>
            <w:tcW w:w="2549" w:type="dxa"/>
            <w:tcBorders>
              <w:top w:val="single" w:sz="4" w:space="0" w:color="auto"/>
              <w:left w:val="single" w:sz="4" w:space="0" w:color="auto"/>
              <w:bottom w:val="single" w:sz="4" w:space="0" w:color="auto"/>
              <w:right w:val="single" w:sz="4" w:space="0" w:color="auto"/>
            </w:tcBorders>
            <w:hideMark/>
          </w:tcPr>
          <w:p w14:paraId="2F0C66D4" w14:textId="77777777" w:rsidR="00384DB5" w:rsidRDefault="00384DB5">
            <w:pPr>
              <w:pStyle w:val="TableParagraph"/>
              <w:spacing w:before="78" w:line="259" w:lineRule="auto"/>
              <w:ind w:right="113"/>
              <w:rPr>
                <w:rFonts w:ascii="Calibri" w:hAnsi="Calibri" w:cs="Calibri"/>
                <w:lang w:eastAsia="en-US"/>
              </w:rPr>
            </w:pPr>
            <w:r>
              <w:rPr>
                <w:rFonts w:ascii="Calibri" w:hAnsi="Calibri" w:cs="Calibri"/>
                <w:w w:val="95"/>
                <w:lang w:eastAsia="en-US"/>
              </w:rPr>
              <w:t xml:space="preserve">Sluša različite vrste </w:t>
            </w:r>
            <w:r>
              <w:rPr>
                <w:rFonts w:ascii="Calibri" w:hAnsi="Calibri" w:cs="Calibri"/>
                <w:lang w:eastAsia="en-US"/>
              </w:rPr>
              <w:t>tekstova, izdvaja</w:t>
            </w:r>
          </w:p>
          <w:p w14:paraId="09D19B7A" w14:textId="77777777" w:rsidR="00384DB5" w:rsidRDefault="00384DB5">
            <w:pPr>
              <w:rPr>
                <w:rFonts w:ascii="Calibri" w:eastAsia="Calibri" w:hAnsi="Calibri"/>
                <w:b/>
                <w:bCs/>
                <w:sz w:val="28"/>
                <w:szCs w:val="28"/>
                <w:lang w:eastAsia="hr-HR"/>
              </w:rPr>
            </w:pPr>
            <w:proofErr w:type="spellStart"/>
            <w:r>
              <w:rPr>
                <w:rFonts w:ascii="Calibri" w:hAnsi="Calibri" w:cs="Calibri"/>
                <w:w w:val="95"/>
              </w:rPr>
              <w:t>ključne</w:t>
            </w:r>
            <w:proofErr w:type="spellEnd"/>
            <w:r>
              <w:rPr>
                <w:rFonts w:ascii="Calibri" w:hAnsi="Calibri" w:cs="Calibri"/>
                <w:w w:val="95"/>
              </w:rPr>
              <w:t xml:space="preserve"> </w:t>
            </w:r>
            <w:proofErr w:type="spellStart"/>
            <w:r>
              <w:rPr>
                <w:rFonts w:ascii="Calibri" w:hAnsi="Calibri" w:cs="Calibri"/>
                <w:w w:val="95"/>
              </w:rPr>
              <w:t>podatke</w:t>
            </w:r>
            <w:proofErr w:type="spellEnd"/>
            <w:r>
              <w:rPr>
                <w:rFonts w:ascii="Calibri" w:hAnsi="Calibri" w:cs="Calibri"/>
                <w:spacing w:val="-39"/>
                <w:w w:val="95"/>
              </w:rPr>
              <w:t xml:space="preserve"> </w:t>
            </w:r>
            <w:proofErr w:type="spellStart"/>
            <w:r>
              <w:rPr>
                <w:rFonts w:ascii="Calibri" w:hAnsi="Calibri" w:cs="Calibri"/>
                <w:w w:val="95"/>
              </w:rPr>
              <w:t>iz</w:t>
            </w:r>
            <w:proofErr w:type="spellEnd"/>
            <w:r>
              <w:rPr>
                <w:rFonts w:ascii="Calibri" w:hAnsi="Calibri" w:cs="Calibri"/>
                <w:w w:val="95"/>
              </w:rPr>
              <w:t xml:space="preserve"> </w:t>
            </w:r>
            <w:proofErr w:type="spellStart"/>
            <w:r>
              <w:rPr>
                <w:rFonts w:ascii="Calibri" w:hAnsi="Calibri" w:cs="Calibri"/>
                <w:w w:val="95"/>
              </w:rPr>
              <w:t>teksta</w:t>
            </w:r>
            <w:proofErr w:type="spellEnd"/>
            <w:r>
              <w:rPr>
                <w:rFonts w:ascii="Calibri" w:hAnsi="Calibri" w:cs="Calibri"/>
                <w:spacing w:val="-23"/>
                <w:w w:val="95"/>
              </w:rPr>
              <w:t xml:space="preserve"> </w:t>
            </w:r>
            <w:proofErr w:type="spellStart"/>
            <w:r>
              <w:rPr>
                <w:rFonts w:ascii="Calibri" w:hAnsi="Calibri" w:cs="Calibri"/>
                <w:w w:val="95"/>
              </w:rPr>
              <w:t>i</w:t>
            </w:r>
            <w:proofErr w:type="spellEnd"/>
            <w:r>
              <w:rPr>
                <w:rFonts w:ascii="Calibri" w:hAnsi="Calibri" w:cs="Calibri"/>
                <w:spacing w:val="-22"/>
                <w:w w:val="95"/>
              </w:rPr>
              <w:t xml:space="preserve"> </w:t>
            </w:r>
            <w:proofErr w:type="spellStart"/>
            <w:r>
              <w:rPr>
                <w:rFonts w:ascii="Calibri" w:hAnsi="Calibri" w:cs="Calibri"/>
                <w:w w:val="95"/>
              </w:rPr>
              <w:t>prepričava</w:t>
            </w:r>
            <w:proofErr w:type="spellEnd"/>
            <w:r>
              <w:rPr>
                <w:rFonts w:ascii="Calibri" w:hAnsi="Calibri" w:cs="Calibri"/>
                <w:w w:val="95"/>
              </w:rPr>
              <w:t xml:space="preserve"> </w:t>
            </w:r>
            <w:proofErr w:type="spellStart"/>
            <w:r>
              <w:rPr>
                <w:rFonts w:ascii="Calibri" w:hAnsi="Calibri" w:cs="Calibri"/>
              </w:rPr>
              <w:t>poslušani</w:t>
            </w:r>
            <w:proofErr w:type="spellEnd"/>
            <w:r>
              <w:rPr>
                <w:rFonts w:ascii="Calibri" w:hAnsi="Calibri" w:cs="Calibri"/>
                <w:spacing w:val="-23"/>
              </w:rPr>
              <w:t xml:space="preserve"> </w:t>
            </w:r>
            <w:proofErr w:type="spellStart"/>
            <w:r>
              <w:rPr>
                <w:rFonts w:ascii="Calibri" w:hAnsi="Calibri" w:cs="Calibri"/>
              </w:rPr>
              <w:t>tekst</w:t>
            </w:r>
            <w:proofErr w:type="spellEnd"/>
          </w:p>
        </w:tc>
      </w:tr>
      <w:tr w:rsidR="00384DB5" w14:paraId="6A972D74" w14:textId="77777777" w:rsidTr="00384DB5">
        <w:trPr>
          <w:gridAfter w:val="1"/>
          <w:wAfter w:w="1846" w:type="dxa"/>
        </w:trPr>
        <w:tc>
          <w:tcPr>
            <w:tcW w:w="5311" w:type="dxa"/>
            <w:tcBorders>
              <w:top w:val="nil"/>
              <w:left w:val="single" w:sz="4" w:space="0" w:color="auto"/>
              <w:bottom w:val="single" w:sz="4" w:space="0" w:color="auto"/>
              <w:right w:val="single" w:sz="4" w:space="0" w:color="auto"/>
            </w:tcBorders>
            <w:shd w:val="clear" w:color="auto" w:fill="D9E2F3" w:themeFill="accent1" w:themeFillTint="33"/>
            <w:hideMark/>
          </w:tcPr>
          <w:p w14:paraId="26A7FD31" w14:textId="77777777" w:rsidR="00384DB5" w:rsidRDefault="00384DB5">
            <w:pPr>
              <w:jc w:val="center"/>
              <w:rPr>
                <w:rFonts w:ascii="Calibri" w:eastAsia="Calibri" w:hAnsi="Calibri"/>
                <w:b/>
                <w:bCs/>
                <w:sz w:val="28"/>
                <w:szCs w:val="28"/>
                <w:lang w:eastAsia="hr-HR"/>
              </w:rPr>
            </w:pPr>
            <w:r>
              <w:rPr>
                <w:rFonts w:ascii="Calibri" w:eastAsia="Calibri" w:hAnsi="Calibri" w:cs="Calibri"/>
                <w:b/>
              </w:rPr>
              <w:t>ODGOJNO-OBRAZOVNI ISHODI</w:t>
            </w:r>
          </w:p>
        </w:tc>
        <w:tc>
          <w:tcPr>
            <w:tcW w:w="5136" w:type="dxa"/>
            <w:gridSpan w:val="2"/>
            <w:tcBorders>
              <w:top w:val="nil"/>
              <w:left w:val="single" w:sz="4" w:space="0" w:color="auto"/>
              <w:bottom w:val="single" w:sz="4" w:space="0" w:color="auto"/>
              <w:right w:val="single" w:sz="4" w:space="0" w:color="auto"/>
            </w:tcBorders>
            <w:shd w:val="clear" w:color="auto" w:fill="D9E2F3" w:themeFill="accent1" w:themeFillTint="33"/>
            <w:hideMark/>
          </w:tcPr>
          <w:p w14:paraId="15A904D7" w14:textId="77777777" w:rsidR="00384DB5" w:rsidRDefault="00384DB5">
            <w:pPr>
              <w:jc w:val="center"/>
              <w:rPr>
                <w:rFonts w:ascii="Calibri" w:eastAsia="Calibri" w:hAnsi="Calibri"/>
                <w:b/>
                <w:bCs/>
                <w:sz w:val="28"/>
                <w:szCs w:val="28"/>
                <w:lang w:eastAsia="hr-HR"/>
              </w:rPr>
            </w:pPr>
            <w:r>
              <w:rPr>
                <w:rFonts w:ascii="Calibri" w:eastAsia="Calibri" w:hAnsi="Calibri" w:cs="Calibri"/>
                <w:b/>
              </w:rPr>
              <w:t>RAZRADA ISHODA</w:t>
            </w:r>
          </w:p>
        </w:tc>
        <w:tc>
          <w:tcPr>
            <w:tcW w:w="254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02B5CE3" w14:textId="77777777" w:rsidR="00384DB5" w:rsidRDefault="00384DB5">
            <w:pPr>
              <w:jc w:val="center"/>
              <w:rPr>
                <w:rFonts w:ascii="Calibri" w:eastAsia="Calibri" w:hAnsi="Calibri"/>
                <w:b/>
                <w:bCs/>
                <w:sz w:val="28"/>
                <w:szCs w:val="28"/>
                <w:lang w:eastAsia="hr-HR"/>
              </w:rPr>
            </w:pPr>
            <w:r>
              <w:rPr>
                <w:rFonts w:ascii="Calibri" w:eastAsia="Calibri" w:hAnsi="Calibri"/>
                <w:b/>
              </w:rPr>
              <w:t>SADRŽAJ</w:t>
            </w:r>
          </w:p>
        </w:tc>
      </w:tr>
      <w:tr w:rsidR="00384DB5" w14:paraId="26A8FBE8" w14:textId="77777777" w:rsidTr="00384DB5">
        <w:trPr>
          <w:gridAfter w:val="1"/>
          <w:wAfter w:w="1846" w:type="dxa"/>
        </w:trPr>
        <w:tc>
          <w:tcPr>
            <w:tcW w:w="5311" w:type="dxa"/>
            <w:tcBorders>
              <w:top w:val="nil"/>
              <w:left w:val="single" w:sz="4" w:space="0" w:color="auto"/>
              <w:bottom w:val="single" w:sz="4" w:space="0" w:color="auto"/>
              <w:right w:val="single" w:sz="4" w:space="0" w:color="auto"/>
            </w:tcBorders>
          </w:tcPr>
          <w:p w14:paraId="44B7B5CC"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b/>
                <w:bCs/>
                <w:color w:val="231F20"/>
                <w:sz w:val="22"/>
                <w:szCs w:val="22"/>
                <w:lang w:eastAsia="en-US"/>
              </w:rPr>
            </w:pPr>
            <w:r>
              <w:rPr>
                <w:rFonts w:asciiTheme="minorHAnsi" w:hAnsiTheme="minorHAnsi" w:cstheme="minorHAnsi"/>
                <w:b/>
                <w:bCs/>
                <w:color w:val="231F20"/>
                <w:sz w:val="22"/>
                <w:szCs w:val="22"/>
                <w:lang w:eastAsia="en-US"/>
              </w:rPr>
              <w:t>OŠ HJ A.4.3.</w:t>
            </w:r>
          </w:p>
          <w:p w14:paraId="56C63A36"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Učenik čita tekst i prepričava sadržaj teksta služeći se bilješkama.</w:t>
            </w:r>
          </w:p>
          <w:p w14:paraId="0DB40110" w14:textId="77777777" w:rsidR="00384DB5" w:rsidRDefault="00384DB5">
            <w:pPr>
              <w:rPr>
                <w:rFonts w:asciiTheme="minorHAnsi" w:eastAsia="Calibri" w:hAnsiTheme="minorHAnsi" w:cstheme="minorHAnsi"/>
                <w:b/>
                <w:bCs/>
                <w:sz w:val="22"/>
                <w:szCs w:val="22"/>
                <w:lang w:eastAsia="hr-HR"/>
              </w:rPr>
            </w:pPr>
          </w:p>
        </w:tc>
        <w:tc>
          <w:tcPr>
            <w:tcW w:w="5136" w:type="dxa"/>
            <w:gridSpan w:val="2"/>
            <w:tcBorders>
              <w:top w:val="nil"/>
              <w:left w:val="single" w:sz="4" w:space="0" w:color="auto"/>
              <w:bottom w:val="single" w:sz="4" w:space="0" w:color="auto"/>
              <w:right w:val="single" w:sz="4" w:space="0" w:color="auto"/>
            </w:tcBorders>
            <w:hideMark/>
          </w:tcPr>
          <w:p w14:paraId="4D997550"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Povezuje grafičku strukturu teksta i sadržaj.</w:t>
            </w:r>
          </w:p>
          <w:p w14:paraId="1336683D"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Izdvaja važne podatke iz teksta i piše bilješke s obzirom na sadržaj i strukturu.</w:t>
            </w:r>
          </w:p>
          <w:p w14:paraId="2949AE66"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Prepričava tekst na temelju bilježaka.</w:t>
            </w:r>
          </w:p>
          <w:p w14:paraId="0AB4486A"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Objašnjava podatke u grafičkim prikazima.</w:t>
            </w:r>
          </w:p>
          <w:p w14:paraId="414AB751"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Objašnjava nepoznate riječi: na temelju vođenoga. Razgovora, zaključivanja na temelju konteksta, s pomoću rječnika nakon čitanja teksta.</w:t>
            </w:r>
          </w:p>
        </w:tc>
        <w:tc>
          <w:tcPr>
            <w:tcW w:w="2549" w:type="dxa"/>
            <w:tcBorders>
              <w:top w:val="single" w:sz="4" w:space="0" w:color="auto"/>
              <w:left w:val="single" w:sz="4" w:space="0" w:color="auto"/>
              <w:bottom w:val="single" w:sz="4" w:space="0" w:color="auto"/>
              <w:right w:val="single" w:sz="4" w:space="0" w:color="auto"/>
            </w:tcBorders>
          </w:tcPr>
          <w:p w14:paraId="6A6769BA" w14:textId="77777777" w:rsidR="00384DB5" w:rsidRDefault="00384DB5">
            <w:pPr>
              <w:rPr>
                <w:rFonts w:asciiTheme="minorHAnsi" w:eastAsia="Calibri" w:hAnsiTheme="minorHAnsi" w:cstheme="minorHAnsi"/>
                <w:b/>
                <w:bCs/>
                <w:sz w:val="22"/>
                <w:szCs w:val="22"/>
                <w:lang w:eastAsia="hr-HR"/>
              </w:rPr>
            </w:pPr>
            <w:proofErr w:type="spellStart"/>
            <w:r>
              <w:rPr>
                <w:rFonts w:cstheme="minorHAnsi"/>
                <w:color w:val="231F20"/>
                <w:shd w:val="clear" w:color="auto" w:fill="FFFFFF"/>
              </w:rPr>
              <w:t>Tekstovi</w:t>
            </w:r>
            <w:proofErr w:type="spellEnd"/>
            <w:r>
              <w:rPr>
                <w:rFonts w:cstheme="minorHAnsi"/>
                <w:color w:val="231F20"/>
                <w:shd w:val="clear" w:color="auto" w:fill="FFFFFF"/>
              </w:rPr>
              <w:t xml:space="preserve">: </w:t>
            </w:r>
            <w:proofErr w:type="spellStart"/>
            <w:r>
              <w:rPr>
                <w:rFonts w:cstheme="minorHAnsi"/>
                <w:color w:val="231F20"/>
                <w:shd w:val="clear" w:color="auto" w:fill="FFFFFF"/>
              </w:rPr>
              <w:t>obavijesni</w:t>
            </w:r>
            <w:proofErr w:type="spellEnd"/>
            <w:r>
              <w:rPr>
                <w:rFonts w:cstheme="minorHAnsi"/>
                <w:color w:val="231F20"/>
                <w:shd w:val="clear" w:color="auto" w:fill="FFFFFF"/>
              </w:rPr>
              <w:t xml:space="preserve">, </w:t>
            </w:r>
            <w:proofErr w:type="spellStart"/>
            <w:r>
              <w:rPr>
                <w:rFonts w:cstheme="minorHAnsi"/>
                <w:color w:val="231F20"/>
                <w:shd w:val="clear" w:color="auto" w:fill="FFFFFF"/>
              </w:rPr>
              <w:t>obrazovni</w:t>
            </w:r>
            <w:proofErr w:type="spellEnd"/>
            <w:r>
              <w:rPr>
                <w:rFonts w:cstheme="minorHAnsi"/>
                <w:color w:val="231F20"/>
                <w:shd w:val="clear" w:color="auto" w:fill="FFFFFF"/>
              </w:rPr>
              <w:t xml:space="preserve"> </w:t>
            </w:r>
            <w:proofErr w:type="spellStart"/>
            <w:r>
              <w:rPr>
                <w:rFonts w:cstheme="minorHAnsi"/>
                <w:color w:val="231F20"/>
                <w:shd w:val="clear" w:color="auto" w:fill="FFFFFF"/>
              </w:rPr>
              <w:t>i</w:t>
            </w:r>
            <w:proofErr w:type="spellEnd"/>
            <w:r>
              <w:rPr>
                <w:rFonts w:cstheme="minorHAnsi"/>
                <w:color w:val="231F20"/>
                <w:shd w:val="clear" w:color="auto" w:fill="FFFFFF"/>
              </w:rPr>
              <w:t xml:space="preserve"> </w:t>
            </w:r>
            <w:proofErr w:type="spellStart"/>
            <w:r>
              <w:rPr>
                <w:rFonts w:cstheme="minorHAnsi"/>
                <w:color w:val="231F20"/>
                <w:shd w:val="clear" w:color="auto" w:fill="FFFFFF"/>
              </w:rPr>
              <w:t>književni</w:t>
            </w:r>
            <w:proofErr w:type="spellEnd"/>
            <w:r>
              <w:rPr>
                <w:rFonts w:cstheme="minorHAnsi"/>
                <w:color w:val="231F20"/>
                <w:shd w:val="clear" w:color="auto" w:fill="FFFFFF"/>
              </w:rPr>
              <w:t xml:space="preserve"> </w:t>
            </w:r>
            <w:proofErr w:type="spellStart"/>
            <w:r>
              <w:rPr>
                <w:rFonts w:cstheme="minorHAnsi"/>
                <w:color w:val="231F20"/>
                <w:shd w:val="clear" w:color="auto" w:fill="FFFFFF"/>
              </w:rPr>
              <w:t>tekstovi</w:t>
            </w:r>
            <w:proofErr w:type="spellEnd"/>
            <w:r>
              <w:rPr>
                <w:rFonts w:cstheme="minorHAnsi"/>
                <w:color w:val="231F20"/>
                <w:shd w:val="clear" w:color="auto" w:fill="FFFFFF"/>
              </w:rPr>
              <w:t xml:space="preserve"> </w:t>
            </w:r>
            <w:proofErr w:type="spellStart"/>
            <w:r>
              <w:rPr>
                <w:rFonts w:cstheme="minorHAnsi"/>
                <w:color w:val="231F20"/>
                <w:shd w:val="clear" w:color="auto" w:fill="FFFFFF"/>
              </w:rPr>
              <w:t>primjereni</w:t>
            </w:r>
            <w:proofErr w:type="spellEnd"/>
            <w:r>
              <w:rPr>
                <w:rFonts w:cstheme="minorHAnsi"/>
                <w:color w:val="231F20"/>
                <w:shd w:val="clear" w:color="auto" w:fill="FFFFFF"/>
              </w:rPr>
              <w:t xml:space="preserve"> </w:t>
            </w:r>
            <w:proofErr w:type="spellStart"/>
            <w:r>
              <w:rPr>
                <w:rFonts w:cstheme="minorHAnsi"/>
                <w:color w:val="231F20"/>
                <w:shd w:val="clear" w:color="auto" w:fill="FFFFFF"/>
              </w:rPr>
              <w:t>dobi</w:t>
            </w:r>
            <w:proofErr w:type="spellEnd"/>
            <w:r>
              <w:rPr>
                <w:rFonts w:cstheme="minorHAnsi"/>
                <w:color w:val="231F20"/>
                <w:shd w:val="clear" w:color="auto" w:fill="FFFFFF"/>
              </w:rPr>
              <w:t>.</w:t>
            </w:r>
          </w:p>
          <w:p w14:paraId="1C4FF377" w14:textId="77777777" w:rsidR="00384DB5" w:rsidRDefault="00384DB5">
            <w:pPr>
              <w:rPr>
                <w:rFonts w:eastAsia="Calibri" w:cstheme="minorHAnsi"/>
                <w:b/>
                <w:bCs/>
                <w:lang w:eastAsia="hr-HR"/>
              </w:rPr>
            </w:pPr>
          </w:p>
          <w:p w14:paraId="423BEF7A" w14:textId="77777777" w:rsidR="00384DB5" w:rsidRDefault="00384DB5">
            <w:pPr>
              <w:rPr>
                <w:rFonts w:eastAsia="Calibri" w:cstheme="minorHAnsi"/>
                <w:b/>
                <w:bCs/>
                <w:lang w:eastAsia="hr-HR"/>
              </w:rPr>
            </w:pPr>
          </w:p>
          <w:p w14:paraId="105EED98" w14:textId="77777777" w:rsidR="00384DB5" w:rsidRDefault="00384DB5">
            <w:pPr>
              <w:rPr>
                <w:rFonts w:eastAsia="Calibri" w:cstheme="minorHAnsi"/>
                <w:b/>
                <w:bCs/>
                <w:lang w:eastAsia="hr-HR"/>
              </w:rPr>
            </w:pPr>
          </w:p>
          <w:p w14:paraId="24CDA4A1" w14:textId="77777777" w:rsidR="00384DB5" w:rsidRDefault="00384DB5">
            <w:pPr>
              <w:rPr>
                <w:rFonts w:eastAsia="Calibri" w:cstheme="minorHAnsi"/>
                <w:b/>
                <w:bCs/>
                <w:lang w:eastAsia="hr-HR"/>
              </w:rPr>
            </w:pPr>
          </w:p>
          <w:p w14:paraId="0031881D" w14:textId="77777777" w:rsidR="00384DB5" w:rsidRDefault="00384DB5">
            <w:pPr>
              <w:rPr>
                <w:rFonts w:eastAsia="Calibri" w:cstheme="minorHAnsi"/>
                <w:b/>
                <w:bCs/>
                <w:lang w:eastAsia="hr-HR"/>
              </w:rPr>
            </w:pPr>
          </w:p>
          <w:p w14:paraId="073F68ED" w14:textId="77777777" w:rsidR="00384DB5" w:rsidRDefault="00384DB5">
            <w:pPr>
              <w:rPr>
                <w:rFonts w:eastAsia="Calibri" w:cstheme="minorHAnsi"/>
                <w:b/>
                <w:bCs/>
                <w:lang w:eastAsia="hr-HR"/>
              </w:rPr>
            </w:pPr>
          </w:p>
        </w:tc>
      </w:tr>
      <w:tr w:rsidR="00384DB5" w14:paraId="2EB9B154" w14:textId="77777777" w:rsidTr="00384DB5">
        <w:tc>
          <w:tcPr>
            <w:tcW w:w="12996" w:type="dxa"/>
            <w:gridSpan w:val="4"/>
            <w:tcBorders>
              <w:top w:val="nil"/>
              <w:left w:val="single" w:sz="4" w:space="0" w:color="auto"/>
              <w:bottom w:val="single" w:sz="4" w:space="0" w:color="auto"/>
              <w:right w:val="single" w:sz="4" w:space="0" w:color="auto"/>
            </w:tcBorders>
            <w:shd w:val="clear" w:color="auto" w:fill="B4C6E7" w:themeFill="accent1" w:themeFillTint="66"/>
            <w:hideMark/>
          </w:tcPr>
          <w:p w14:paraId="3BD4B0CA" w14:textId="77777777" w:rsidR="00384DB5" w:rsidRDefault="00384DB5">
            <w:pPr>
              <w:jc w:val="center"/>
              <w:rPr>
                <w:rFonts w:ascii="Calibri" w:eastAsia="Calibri" w:hAnsi="Calibri"/>
                <w:b/>
                <w:bCs/>
                <w:sz w:val="28"/>
                <w:szCs w:val="28"/>
                <w:lang w:eastAsia="hr-HR"/>
              </w:rPr>
            </w:pPr>
            <w:r>
              <w:rPr>
                <w:rFonts w:ascii="Calibri" w:hAnsi="Calibri" w:cs="Calibri"/>
                <w:b/>
                <w:bCs/>
                <w:color w:val="231F20"/>
                <w:lang w:eastAsia="hr-HR"/>
              </w:rPr>
              <w:t>RAZINE USVOJENOSTI (OSTVARENOSTI) ODGOJNO-OBRAZOVNIH ISHODA</w:t>
            </w:r>
          </w:p>
        </w:tc>
        <w:tc>
          <w:tcPr>
            <w:tcW w:w="1846" w:type="dxa"/>
            <w:tcBorders>
              <w:top w:val="nil"/>
              <w:left w:val="single" w:sz="4" w:space="0" w:color="auto"/>
              <w:bottom w:val="single" w:sz="4" w:space="0" w:color="auto"/>
              <w:right w:val="single" w:sz="4" w:space="0" w:color="auto"/>
            </w:tcBorders>
          </w:tcPr>
          <w:p w14:paraId="698F04D8" w14:textId="77777777" w:rsidR="00384DB5" w:rsidRDefault="00384DB5">
            <w:pPr>
              <w:rPr>
                <w:rFonts w:asciiTheme="minorHAnsi" w:eastAsiaTheme="minorHAnsi" w:hAnsiTheme="minorHAnsi" w:cstheme="minorBidi"/>
                <w:sz w:val="22"/>
                <w:szCs w:val="22"/>
              </w:rPr>
            </w:pPr>
          </w:p>
        </w:tc>
      </w:tr>
      <w:tr w:rsidR="00384DB5" w14:paraId="194000E0" w14:textId="77777777" w:rsidTr="00384DB5">
        <w:trPr>
          <w:gridAfter w:val="1"/>
          <w:wAfter w:w="1846" w:type="dxa"/>
        </w:trPr>
        <w:tc>
          <w:tcPr>
            <w:tcW w:w="5311" w:type="dxa"/>
            <w:tcBorders>
              <w:top w:val="nil"/>
              <w:left w:val="single" w:sz="4" w:space="0" w:color="auto"/>
              <w:bottom w:val="single" w:sz="4" w:space="0" w:color="auto"/>
              <w:right w:val="single" w:sz="4" w:space="0" w:color="auto"/>
            </w:tcBorders>
            <w:shd w:val="clear" w:color="auto" w:fill="FFD966" w:themeFill="accent4" w:themeFillTint="99"/>
            <w:hideMark/>
          </w:tcPr>
          <w:p w14:paraId="24D4BBB5" w14:textId="77777777" w:rsidR="00384DB5" w:rsidRDefault="00384DB5">
            <w:pPr>
              <w:jc w:val="center"/>
              <w:rPr>
                <w:rFonts w:ascii="Calibri" w:eastAsia="Calibri" w:hAnsi="Calibri"/>
                <w:b/>
                <w:bCs/>
                <w:sz w:val="28"/>
                <w:szCs w:val="28"/>
                <w:lang w:eastAsia="hr-HR"/>
              </w:rPr>
            </w:pPr>
            <w:r>
              <w:rPr>
                <w:rFonts w:ascii="Calibri" w:eastAsia="Calibri" w:hAnsi="Calibri" w:cs="Calibri"/>
                <w:b/>
              </w:rPr>
              <w:t>ZADOVOLJAVAJUĆA</w:t>
            </w:r>
          </w:p>
        </w:tc>
        <w:tc>
          <w:tcPr>
            <w:tcW w:w="2587" w:type="dxa"/>
            <w:tcBorders>
              <w:top w:val="nil"/>
              <w:left w:val="single" w:sz="4" w:space="0" w:color="auto"/>
              <w:bottom w:val="single" w:sz="4" w:space="0" w:color="auto"/>
              <w:right w:val="single" w:sz="4" w:space="0" w:color="auto"/>
            </w:tcBorders>
            <w:shd w:val="clear" w:color="auto" w:fill="F4B083" w:themeFill="accent2" w:themeFillTint="99"/>
            <w:hideMark/>
          </w:tcPr>
          <w:p w14:paraId="1031E094" w14:textId="77777777" w:rsidR="00384DB5" w:rsidRDefault="00384DB5">
            <w:pPr>
              <w:jc w:val="center"/>
              <w:rPr>
                <w:rFonts w:ascii="Calibri" w:eastAsia="Calibri" w:hAnsi="Calibri"/>
                <w:b/>
                <w:bCs/>
                <w:sz w:val="28"/>
                <w:szCs w:val="28"/>
                <w:lang w:eastAsia="hr-HR"/>
              </w:rPr>
            </w:pPr>
            <w:r>
              <w:rPr>
                <w:rFonts w:ascii="Calibri" w:eastAsia="Calibri" w:hAnsi="Calibri" w:cs="Calibri"/>
                <w:b/>
              </w:rPr>
              <w:t>DOBRA</w:t>
            </w:r>
          </w:p>
        </w:tc>
        <w:tc>
          <w:tcPr>
            <w:tcW w:w="254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4814EBA" w14:textId="77777777" w:rsidR="00384DB5" w:rsidRDefault="00384DB5">
            <w:pPr>
              <w:jc w:val="center"/>
              <w:rPr>
                <w:rFonts w:ascii="Calibri" w:eastAsia="Calibri" w:hAnsi="Calibri"/>
                <w:b/>
                <w:bCs/>
                <w:sz w:val="28"/>
                <w:szCs w:val="28"/>
                <w:lang w:eastAsia="hr-HR"/>
              </w:rPr>
            </w:pPr>
            <w:r>
              <w:rPr>
                <w:rFonts w:ascii="Calibri" w:eastAsia="Calibri" w:hAnsi="Calibri" w:cs="Calibri"/>
                <w:b/>
              </w:rPr>
              <w:t>VRLO DOBRA</w:t>
            </w:r>
          </w:p>
        </w:tc>
        <w:tc>
          <w:tcPr>
            <w:tcW w:w="2549" w:type="dxa"/>
            <w:tcBorders>
              <w:top w:val="single" w:sz="4" w:space="0" w:color="auto"/>
              <w:left w:val="single" w:sz="4" w:space="0" w:color="auto"/>
              <w:bottom w:val="single" w:sz="4" w:space="0" w:color="auto"/>
              <w:right w:val="single" w:sz="4" w:space="0" w:color="auto"/>
            </w:tcBorders>
            <w:shd w:val="clear" w:color="auto" w:fill="E27CC7"/>
            <w:hideMark/>
          </w:tcPr>
          <w:p w14:paraId="4FB621EA" w14:textId="77777777" w:rsidR="00384DB5" w:rsidRDefault="00384DB5">
            <w:pPr>
              <w:jc w:val="center"/>
              <w:rPr>
                <w:rFonts w:ascii="Calibri" w:eastAsia="Calibri" w:hAnsi="Calibri"/>
                <w:b/>
                <w:bCs/>
                <w:sz w:val="28"/>
                <w:szCs w:val="28"/>
                <w:lang w:eastAsia="hr-HR"/>
              </w:rPr>
            </w:pPr>
            <w:r>
              <w:rPr>
                <w:rFonts w:ascii="Calibri" w:eastAsia="Calibri" w:hAnsi="Calibri" w:cs="Calibri"/>
                <w:b/>
              </w:rPr>
              <w:t>IZNIMNA</w:t>
            </w:r>
          </w:p>
        </w:tc>
      </w:tr>
      <w:tr w:rsidR="00384DB5" w14:paraId="72C12B1B" w14:textId="77777777" w:rsidTr="00384DB5">
        <w:trPr>
          <w:gridAfter w:val="1"/>
          <w:wAfter w:w="1846" w:type="dxa"/>
        </w:trPr>
        <w:tc>
          <w:tcPr>
            <w:tcW w:w="5311" w:type="dxa"/>
            <w:tcBorders>
              <w:top w:val="nil"/>
              <w:left w:val="single" w:sz="4" w:space="0" w:color="auto"/>
              <w:bottom w:val="single" w:sz="4" w:space="0" w:color="auto"/>
              <w:right w:val="single" w:sz="4" w:space="0" w:color="auto"/>
            </w:tcBorders>
            <w:hideMark/>
          </w:tcPr>
          <w:p w14:paraId="476E564F" w14:textId="77777777" w:rsidR="00384DB5" w:rsidRDefault="00384DB5">
            <w:pPr>
              <w:pStyle w:val="TableParagraph"/>
              <w:spacing w:before="78" w:line="264" w:lineRule="auto"/>
              <w:ind w:right="146"/>
              <w:rPr>
                <w:rFonts w:ascii="Calibri" w:hAnsi="Calibri" w:cs="Calibri"/>
                <w:lang w:eastAsia="en-US"/>
              </w:rPr>
            </w:pPr>
            <w:r>
              <w:rPr>
                <w:rFonts w:ascii="Calibri" w:hAnsi="Calibri" w:cs="Calibri"/>
                <w:lang w:eastAsia="en-US"/>
              </w:rPr>
              <w:t xml:space="preserve">Čita različite vrste </w:t>
            </w:r>
            <w:r>
              <w:rPr>
                <w:rFonts w:ascii="Calibri" w:hAnsi="Calibri" w:cs="Calibri"/>
                <w:w w:val="95"/>
                <w:lang w:eastAsia="en-US"/>
              </w:rPr>
              <w:t xml:space="preserve">tekstova i uz pomoć </w:t>
            </w:r>
            <w:r>
              <w:rPr>
                <w:rFonts w:ascii="Calibri" w:hAnsi="Calibri" w:cs="Calibri"/>
                <w:lang w:eastAsia="en-US"/>
              </w:rPr>
              <w:t>učitelja izdvaja</w:t>
            </w:r>
          </w:p>
          <w:p w14:paraId="6EF1F2BB" w14:textId="77777777" w:rsidR="00384DB5" w:rsidRDefault="00384DB5">
            <w:pPr>
              <w:rPr>
                <w:rFonts w:ascii="Calibri" w:eastAsia="Calibri" w:hAnsi="Calibri"/>
                <w:b/>
                <w:bCs/>
                <w:sz w:val="28"/>
                <w:szCs w:val="28"/>
                <w:lang w:eastAsia="hr-HR"/>
              </w:rPr>
            </w:pPr>
            <w:proofErr w:type="spellStart"/>
            <w:r>
              <w:rPr>
                <w:rFonts w:ascii="Calibri" w:hAnsi="Calibri" w:cs="Calibri"/>
                <w:w w:val="95"/>
              </w:rPr>
              <w:t>ključne</w:t>
            </w:r>
            <w:proofErr w:type="spellEnd"/>
            <w:r>
              <w:rPr>
                <w:rFonts w:ascii="Calibri" w:hAnsi="Calibri" w:cs="Calibri"/>
                <w:w w:val="95"/>
              </w:rPr>
              <w:t xml:space="preserve"> </w:t>
            </w:r>
            <w:proofErr w:type="spellStart"/>
            <w:r>
              <w:rPr>
                <w:rFonts w:ascii="Calibri" w:hAnsi="Calibri" w:cs="Calibri"/>
                <w:w w:val="95"/>
              </w:rPr>
              <w:t>podatke</w:t>
            </w:r>
            <w:proofErr w:type="spellEnd"/>
            <w:r>
              <w:rPr>
                <w:rFonts w:ascii="Calibri" w:hAnsi="Calibri" w:cs="Calibri"/>
                <w:w w:val="95"/>
              </w:rPr>
              <w:t xml:space="preserve"> </w:t>
            </w:r>
            <w:proofErr w:type="spellStart"/>
            <w:r>
              <w:rPr>
                <w:rFonts w:ascii="Calibri" w:hAnsi="Calibri" w:cs="Calibri"/>
                <w:w w:val="95"/>
              </w:rPr>
              <w:t>iz</w:t>
            </w:r>
            <w:proofErr w:type="spellEnd"/>
            <w:r>
              <w:rPr>
                <w:rFonts w:ascii="Calibri" w:hAnsi="Calibri" w:cs="Calibri"/>
                <w:w w:val="95"/>
              </w:rPr>
              <w:t xml:space="preserve"> </w:t>
            </w:r>
            <w:proofErr w:type="spellStart"/>
            <w:r>
              <w:rPr>
                <w:rFonts w:ascii="Calibri" w:hAnsi="Calibri" w:cs="Calibri"/>
              </w:rPr>
              <w:t>teksta</w:t>
            </w:r>
            <w:proofErr w:type="spellEnd"/>
            <w:r>
              <w:rPr>
                <w:rFonts w:ascii="Calibri" w:hAnsi="Calibri" w:cs="Calibri"/>
              </w:rPr>
              <w:t>.</w:t>
            </w:r>
          </w:p>
        </w:tc>
        <w:tc>
          <w:tcPr>
            <w:tcW w:w="2587" w:type="dxa"/>
            <w:tcBorders>
              <w:top w:val="nil"/>
              <w:left w:val="single" w:sz="4" w:space="0" w:color="auto"/>
              <w:bottom w:val="single" w:sz="4" w:space="0" w:color="auto"/>
              <w:right w:val="single" w:sz="4" w:space="0" w:color="auto"/>
            </w:tcBorders>
            <w:hideMark/>
          </w:tcPr>
          <w:p w14:paraId="52F9EE90" w14:textId="77777777" w:rsidR="00384DB5" w:rsidRDefault="00384DB5">
            <w:pPr>
              <w:rPr>
                <w:rFonts w:ascii="Calibri" w:eastAsia="Calibri" w:hAnsi="Calibri"/>
                <w:b/>
                <w:bCs/>
                <w:sz w:val="28"/>
                <w:szCs w:val="28"/>
                <w:lang w:eastAsia="hr-HR"/>
              </w:rPr>
            </w:pPr>
            <w:proofErr w:type="spellStart"/>
            <w:r>
              <w:rPr>
                <w:rFonts w:ascii="Calibri" w:hAnsi="Calibri" w:cs="Calibri"/>
              </w:rPr>
              <w:t>Čita</w:t>
            </w:r>
            <w:proofErr w:type="spellEnd"/>
            <w:r>
              <w:rPr>
                <w:rFonts w:ascii="Calibri" w:hAnsi="Calibri" w:cs="Calibri"/>
              </w:rPr>
              <w:t xml:space="preserve"> </w:t>
            </w:r>
            <w:proofErr w:type="spellStart"/>
            <w:r>
              <w:rPr>
                <w:rFonts w:ascii="Calibri" w:hAnsi="Calibri" w:cs="Calibri"/>
              </w:rPr>
              <w:t>različite</w:t>
            </w:r>
            <w:proofErr w:type="spellEnd"/>
            <w:r>
              <w:rPr>
                <w:rFonts w:ascii="Calibri" w:hAnsi="Calibri" w:cs="Calibri"/>
              </w:rPr>
              <w:t xml:space="preserve"> </w:t>
            </w:r>
            <w:proofErr w:type="spellStart"/>
            <w:r>
              <w:rPr>
                <w:rFonts w:ascii="Calibri" w:hAnsi="Calibri" w:cs="Calibri"/>
              </w:rPr>
              <w:t>vrste</w:t>
            </w:r>
            <w:proofErr w:type="spellEnd"/>
            <w:r>
              <w:rPr>
                <w:rFonts w:ascii="Calibri" w:hAnsi="Calibri" w:cs="Calibri"/>
              </w:rPr>
              <w:t xml:space="preserve"> </w:t>
            </w:r>
            <w:proofErr w:type="spellStart"/>
            <w:r>
              <w:rPr>
                <w:rFonts w:ascii="Calibri" w:hAnsi="Calibri" w:cs="Calibri"/>
              </w:rPr>
              <w:t>tekstova</w:t>
            </w:r>
            <w:proofErr w:type="spellEnd"/>
            <w:r>
              <w:rPr>
                <w:rFonts w:ascii="Calibri" w:hAnsi="Calibri" w:cs="Calibri"/>
              </w:rPr>
              <w:t xml:space="preserve">, </w:t>
            </w:r>
            <w:proofErr w:type="spellStart"/>
            <w:r>
              <w:rPr>
                <w:rFonts w:ascii="Calibri" w:hAnsi="Calibri" w:cs="Calibri"/>
              </w:rPr>
              <w:t>prema</w:t>
            </w:r>
            <w:proofErr w:type="spellEnd"/>
            <w:r>
              <w:rPr>
                <w:rFonts w:ascii="Calibri" w:hAnsi="Calibri" w:cs="Calibri"/>
              </w:rPr>
              <w:t xml:space="preserve"> </w:t>
            </w:r>
            <w:proofErr w:type="spellStart"/>
            <w:r>
              <w:rPr>
                <w:rFonts w:ascii="Calibri" w:hAnsi="Calibri" w:cs="Calibri"/>
                <w:w w:val="90"/>
              </w:rPr>
              <w:t>smjernicama</w:t>
            </w:r>
            <w:proofErr w:type="spellEnd"/>
            <w:r>
              <w:rPr>
                <w:rFonts w:ascii="Calibri" w:hAnsi="Calibri" w:cs="Calibri"/>
                <w:w w:val="90"/>
              </w:rPr>
              <w:t xml:space="preserve">, </w:t>
            </w:r>
            <w:proofErr w:type="spellStart"/>
            <w:r>
              <w:rPr>
                <w:rFonts w:ascii="Calibri" w:hAnsi="Calibri" w:cs="Calibri"/>
                <w:w w:val="90"/>
              </w:rPr>
              <w:t>izdvaja</w:t>
            </w:r>
            <w:proofErr w:type="spellEnd"/>
            <w:r>
              <w:rPr>
                <w:rFonts w:ascii="Calibri" w:hAnsi="Calibri" w:cs="Calibri"/>
                <w:w w:val="90"/>
              </w:rPr>
              <w:t xml:space="preserve"> </w:t>
            </w:r>
            <w:proofErr w:type="spellStart"/>
            <w:r>
              <w:rPr>
                <w:rFonts w:ascii="Calibri" w:hAnsi="Calibri" w:cs="Calibri"/>
              </w:rPr>
              <w:t>ključne</w:t>
            </w:r>
            <w:proofErr w:type="spellEnd"/>
            <w:r>
              <w:rPr>
                <w:rFonts w:ascii="Calibri" w:hAnsi="Calibri" w:cs="Calibri"/>
              </w:rPr>
              <w:t xml:space="preserve"> </w:t>
            </w:r>
            <w:proofErr w:type="spellStart"/>
            <w:r>
              <w:rPr>
                <w:rFonts w:ascii="Calibri" w:hAnsi="Calibri" w:cs="Calibri"/>
              </w:rPr>
              <w:t>podatke</w:t>
            </w:r>
            <w:proofErr w:type="spellEnd"/>
            <w:r>
              <w:rPr>
                <w:rFonts w:ascii="Calibri" w:hAnsi="Calibri" w:cs="Calibri"/>
              </w:rPr>
              <w:t xml:space="preserve"> </w:t>
            </w:r>
            <w:proofErr w:type="spellStart"/>
            <w:r>
              <w:rPr>
                <w:rFonts w:ascii="Calibri" w:hAnsi="Calibri" w:cs="Calibri"/>
              </w:rPr>
              <w:t>iz</w:t>
            </w:r>
            <w:proofErr w:type="spellEnd"/>
            <w:r>
              <w:rPr>
                <w:rFonts w:ascii="Calibri" w:hAnsi="Calibri" w:cs="Calibri"/>
              </w:rPr>
              <w:t xml:space="preserve"> </w:t>
            </w:r>
            <w:proofErr w:type="spellStart"/>
            <w:r>
              <w:rPr>
                <w:rFonts w:ascii="Calibri" w:hAnsi="Calibri" w:cs="Calibri"/>
              </w:rPr>
              <w:t>teksta</w:t>
            </w:r>
            <w:proofErr w:type="spellEnd"/>
            <w:r>
              <w:rPr>
                <w:rFonts w:ascii="Calibri" w:hAnsi="Calibri" w:cs="Calibri"/>
              </w:rPr>
              <w:t>.</w:t>
            </w:r>
          </w:p>
        </w:tc>
        <w:tc>
          <w:tcPr>
            <w:tcW w:w="2549" w:type="dxa"/>
            <w:tcBorders>
              <w:top w:val="single" w:sz="4" w:space="0" w:color="auto"/>
              <w:left w:val="single" w:sz="4" w:space="0" w:color="auto"/>
              <w:bottom w:val="single" w:sz="4" w:space="0" w:color="auto"/>
              <w:right w:val="single" w:sz="4" w:space="0" w:color="auto"/>
            </w:tcBorders>
            <w:hideMark/>
          </w:tcPr>
          <w:p w14:paraId="5941E340" w14:textId="77777777" w:rsidR="00384DB5" w:rsidRDefault="00384DB5">
            <w:pPr>
              <w:pStyle w:val="TableParagraph"/>
              <w:spacing w:before="78" w:line="292" w:lineRule="auto"/>
              <w:rPr>
                <w:rFonts w:ascii="Calibri" w:hAnsi="Calibri" w:cs="Calibri"/>
                <w:lang w:eastAsia="en-US"/>
              </w:rPr>
            </w:pPr>
            <w:r>
              <w:rPr>
                <w:rFonts w:ascii="Calibri" w:hAnsi="Calibri" w:cs="Calibri"/>
                <w:w w:val="95"/>
                <w:lang w:eastAsia="en-US"/>
              </w:rPr>
              <w:t xml:space="preserve">Čita različite vrste </w:t>
            </w:r>
            <w:r>
              <w:rPr>
                <w:rFonts w:ascii="Calibri" w:hAnsi="Calibri" w:cs="Calibri"/>
                <w:lang w:eastAsia="en-US"/>
              </w:rPr>
              <w:t>tekstova, izdvaja</w:t>
            </w:r>
          </w:p>
          <w:p w14:paraId="4FB7FF64" w14:textId="77777777" w:rsidR="00384DB5" w:rsidRDefault="00384DB5">
            <w:pPr>
              <w:rPr>
                <w:rFonts w:ascii="Calibri" w:eastAsia="Calibri" w:hAnsi="Calibri"/>
                <w:b/>
                <w:bCs/>
                <w:sz w:val="28"/>
                <w:szCs w:val="28"/>
                <w:lang w:eastAsia="hr-HR"/>
              </w:rPr>
            </w:pPr>
            <w:proofErr w:type="spellStart"/>
            <w:r>
              <w:rPr>
                <w:rFonts w:ascii="Calibri" w:hAnsi="Calibri" w:cs="Calibri"/>
                <w:w w:val="95"/>
              </w:rPr>
              <w:t>ključne</w:t>
            </w:r>
            <w:proofErr w:type="spellEnd"/>
            <w:r>
              <w:rPr>
                <w:rFonts w:ascii="Calibri" w:hAnsi="Calibri" w:cs="Calibri"/>
                <w:w w:val="95"/>
              </w:rPr>
              <w:t xml:space="preserve"> </w:t>
            </w:r>
            <w:proofErr w:type="spellStart"/>
            <w:r>
              <w:rPr>
                <w:rFonts w:ascii="Calibri" w:hAnsi="Calibri" w:cs="Calibri"/>
                <w:w w:val="95"/>
              </w:rPr>
              <w:t>podatke</w:t>
            </w:r>
            <w:proofErr w:type="spellEnd"/>
            <w:r>
              <w:rPr>
                <w:rFonts w:ascii="Calibri" w:hAnsi="Calibri" w:cs="Calibri"/>
                <w:w w:val="95"/>
              </w:rPr>
              <w:t xml:space="preserve"> </w:t>
            </w:r>
            <w:proofErr w:type="spellStart"/>
            <w:r>
              <w:rPr>
                <w:rFonts w:ascii="Calibri" w:hAnsi="Calibri" w:cs="Calibri"/>
                <w:w w:val="95"/>
              </w:rPr>
              <w:t>iz</w:t>
            </w:r>
            <w:proofErr w:type="spellEnd"/>
            <w:r>
              <w:rPr>
                <w:rFonts w:ascii="Calibri" w:hAnsi="Calibri" w:cs="Calibri"/>
                <w:w w:val="95"/>
              </w:rPr>
              <w:t xml:space="preserve"> </w:t>
            </w:r>
            <w:proofErr w:type="spellStart"/>
            <w:r>
              <w:rPr>
                <w:rFonts w:ascii="Calibri" w:hAnsi="Calibri" w:cs="Calibri"/>
              </w:rPr>
              <w:t>teksta</w:t>
            </w:r>
            <w:proofErr w:type="spellEnd"/>
            <w:r>
              <w:rPr>
                <w:rFonts w:ascii="Calibri" w:hAnsi="Calibri" w:cs="Calibri"/>
              </w:rPr>
              <w:t xml:space="preserve">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rPr>
              <w:t>oblikuje</w:t>
            </w:r>
            <w:proofErr w:type="spellEnd"/>
            <w:r>
              <w:rPr>
                <w:rFonts w:ascii="Calibri" w:hAnsi="Calibri" w:cs="Calibri"/>
              </w:rPr>
              <w:t xml:space="preserve"> </w:t>
            </w:r>
            <w:proofErr w:type="spellStart"/>
            <w:r>
              <w:rPr>
                <w:rFonts w:ascii="Calibri" w:hAnsi="Calibri" w:cs="Calibri"/>
              </w:rPr>
              <w:t>bilješke</w:t>
            </w:r>
            <w:proofErr w:type="spellEnd"/>
            <w:r>
              <w:rPr>
                <w:rFonts w:ascii="Calibri" w:hAnsi="Calibri" w:cs="Calibri"/>
              </w:rPr>
              <w:t>.</w:t>
            </w:r>
          </w:p>
        </w:tc>
        <w:tc>
          <w:tcPr>
            <w:tcW w:w="2549" w:type="dxa"/>
            <w:tcBorders>
              <w:top w:val="single" w:sz="4" w:space="0" w:color="auto"/>
              <w:left w:val="single" w:sz="4" w:space="0" w:color="auto"/>
              <w:bottom w:val="single" w:sz="4" w:space="0" w:color="auto"/>
              <w:right w:val="single" w:sz="4" w:space="0" w:color="auto"/>
            </w:tcBorders>
            <w:hideMark/>
          </w:tcPr>
          <w:p w14:paraId="60CD83CE" w14:textId="77777777" w:rsidR="00384DB5" w:rsidRDefault="00384DB5">
            <w:pPr>
              <w:pStyle w:val="TableParagraph"/>
              <w:spacing w:before="78" w:line="264" w:lineRule="auto"/>
              <w:ind w:right="305"/>
              <w:rPr>
                <w:rFonts w:ascii="Calibri" w:hAnsi="Calibri" w:cs="Calibri"/>
                <w:lang w:eastAsia="en-US"/>
              </w:rPr>
            </w:pPr>
            <w:r>
              <w:rPr>
                <w:rFonts w:ascii="Calibri" w:hAnsi="Calibri" w:cs="Calibri"/>
                <w:w w:val="95"/>
                <w:lang w:eastAsia="en-US"/>
              </w:rPr>
              <w:t>Čita</w:t>
            </w:r>
            <w:r>
              <w:rPr>
                <w:rFonts w:ascii="Calibri" w:hAnsi="Calibri" w:cs="Calibri"/>
                <w:spacing w:val="-15"/>
                <w:w w:val="95"/>
                <w:lang w:eastAsia="en-US"/>
              </w:rPr>
              <w:t xml:space="preserve"> </w:t>
            </w:r>
            <w:r>
              <w:rPr>
                <w:rFonts w:ascii="Calibri" w:hAnsi="Calibri" w:cs="Calibri"/>
                <w:w w:val="95"/>
                <w:lang w:eastAsia="en-US"/>
              </w:rPr>
              <w:t>različite</w:t>
            </w:r>
            <w:r>
              <w:rPr>
                <w:rFonts w:ascii="Calibri" w:hAnsi="Calibri" w:cs="Calibri"/>
                <w:spacing w:val="-16"/>
                <w:w w:val="95"/>
                <w:lang w:eastAsia="en-US"/>
              </w:rPr>
              <w:t xml:space="preserve"> </w:t>
            </w:r>
            <w:r>
              <w:rPr>
                <w:rFonts w:ascii="Calibri" w:hAnsi="Calibri" w:cs="Calibri"/>
                <w:w w:val="95"/>
                <w:lang w:eastAsia="en-US"/>
              </w:rPr>
              <w:t xml:space="preserve">vrste </w:t>
            </w:r>
            <w:r>
              <w:rPr>
                <w:rFonts w:ascii="Calibri" w:hAnsi="Calibri" w:cs="Calibri"/>
                <w:lang w:eastAsia="en-US"/>
              </w:rPr>
              <w:t>tekstova,</w:t>
            </w:r>
            <w:r>
              <w:rPr>
                <w:rFonts w:ascii="Calibri" w:hAnsi="Calibri" w:cs="Calibri"/>
                <w:spacing w:val="-31"/>
                <w:lang w:eastAsia="en-US"/>
              </w:rPr>
              <w:t xml:space="preserve"> </w:t>
            </w:r>
            <w:r>
              <w:rPr>
                <w:rFonts w:ascii="Calibri" w:hAnsi="Calibri" w:cs="Calibri"/>
                <w:lang w:eastAsia="en-US"/>
              </w:rPr>
              <w:t>izdvaja</w:t>
            </w:r>
          </w:p>
          <w:p w14:paraId="474665EE" w14:textId="77777777" w:rsidR="00384DB5" w:rsidRDefault="00384DB5">
            <w:pPr>
              <w:rPr>
                <w:rFonts w:ascii="Calibri" w:eastAsia="Calibri" w:hAnsi="Calibri"/>
                <w:b/>
                <w:bCs/>
                <w:sz w:val="28"/>
                <w:szCs w:val="28"/>
                <w:lang w:eastAsia="hr-HR"/>
              </w:rPr>
            </w:pPr>
            <w:proofErr w:type="spellStart"/>
            <w:r>
              <w:rPr>
                <w:rFonts w:ascii="Calibri" w:hAnsi="Calibri" w:cs="Calibri"/>
                <w:w w:val="95"/>
              </w:rPr>
              <w:t>ključne</w:t>
            </w:r>
            <w:proofErr w:type="spellEnd"/>
            <w:r>
              <w:rPr>
                <w:rFonts w:ascii="Calibri" w:hAnsi="Calibri" w:cs="Calibri"/>
                <w:w w:val="95"/>
              </w:rPr>
              <w:t xml:space="preserve"> </w:t>
            </w:r>
            <w:proofErr w:type="spellStart"/>
            <w:r>
              <w:rPr>
                <w:rFonts w:ascii="Calibri" w:hAnsi="Calibri" w:cs="Calibri"/>
                <w:w w:val="95"/>
              </w:rPr>
              <w:t>podatke</w:t>
            </w:r>
            <w:proofErr w:type="spellEnd"/>
            <w:r>
              <w:rPr>
                <w:rFonts w:ascii="Calibri" w:hAnsi="Calibri" w:cs="Calibri"/>
                <w:spacing w:val="-39"/>
                <w:w w:val="95"/>
              </w:rPr>
              <w:t xml:space="preserve"> </w:t>
            </w:r>
            <w:proofErr w:type="spellStart"/>
            <w:r>
              <w:rPr>
                <w:rFonts w:ascii="Calibri" w:hAnsi="Calibri" w:cs="Calibri"/>
                <w:w w:val="95"/>
              </w:rPr>
              <w:t>iz</w:t>
            </w:r>
            <w:proofErr w:type="spellEnd"/>
            <w:r>
              <w:rPr>
                <w:rFonts w:ascii="Calibri" w:hAnsi="Calibri" w:cs="Calibri"/>
                <w:w w:val="95"/>
              </w:rPr>
              <w:t xml:space="preserve"> </w:t>
            </w:r>
            <w:proofErr w:type="spellStart"/>
            <w:r>
              <w:rPr>
                <w:rFonts w:ascii="Calibri" w:hAnsi="Calibri" w:cs="Calibri"/>
                <w:w w:val="95"/>
              </w:rPr>
              <w:t>teksta</w:t>
            </w:r>
            <w:proofErr w:type="spellEnd"/>
            <w:r>
              <w:rPr>
                <w:rFonts w:ascii="Calibri" w:hAnsi="Calibri" w:cs="Calibri"/>
                <w:spacing w:val="-23"/>
                <w:w w:val="95"/>
              </w:rPr>
              <w:t xml:space="preserve"> </w:t>
            </w:r>
            <w:proofErr w:type="spellStart"/>
            <w:r>
              <w:rPr>
                <w:rFonts w:ascii="Calibri" w:hAnsi="Calibri" w:cs="Calibri"/>
                <w:w w:val="95"/>
              </w:rPr>
              <w:t>i</w:t>
            </w:r>
            <w:proofErr w:type="spellEnd"/>
            <w:r>
              <w:rPr>
                <w:rFonts w:ascii="Calibri" w:hAnsi="Calibri" w:cs="Calibri"/>
                <w:spacing w:val="-22"/>
                <w:w w:val="95"/>
              </w:rPr>
              <w:t xml:space="preserve"> </w:t>
            </w:r>
            <w:proofErr w:type="spellStart"/>
            <w:r>
              <w:rPr>
                <w:rFonts w:ascii="Calibri" w:hAnsi="Calibri" w:cs="Calibri"/>
                <w:w w:val="95"/>
              </w:rPr>
              <w:t>prepričava</w:t>
            </w:r>
            <w:proofErr w:type="spellEnd"/>
            <w:r>
              <w:rPr>
                <w:rFonts w:ascii="Calibri" w:hAnsi="Calibri" w:cs="Calibri"/>
                <w:w w:val="95"/>
              </w:rPr>
              <w:t xml:space="preserve"> </w:t>
            </w:r>
            <w:proofErr w:type="spellStart"/>
            <w:r>
              <w:rPr>
                <w:rFonts w:ascii="Calibri" w:hAnsi="Calibri" w:cs="Calibri"/>
              </w:rPr>
              <w:t>poslušani</w:t>
            </w:r>
            <w:proofErr w:type="spellEnd"/>
            <w:r>
              <w:rPr>
                <w:rFonts w:ascii="Calibri" w:hAnsi="Calibri" w:cs="Calibri"/>
                <w:spacing w:val="-23"/>
              </w:rPr>
              <w:t xml:space="preserve"> </w:t>
            </w:r>
            <w:proofErr w:type="spellStart"/>
            <w:r>
              <w:rPr>
                <w:rFonts w:ascii="Calibri" w:hAnsi="Calibri" w:cs="Calibri"/>
              </w:rPr>
              <w:t>tekst</w:t>
            </w:r>
            <w:proofErr w:type="spellEnd"/>
            <w:r>
              <w:rPr>
                <w:rFonts w:ascii="Calibri" w:hAnsi="Calibri" w:cs="Calibri"/>
              </w:rPr>
              <w:t>.</w:t>
            </w:r>
          </w:p>
        </w:tc>
      </w:tr>
      <w:tr w:rsidR="00384DB5" w14:paraId="6BC01707"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9FAE3B" w14:textId="77777777" w:rsidR="00384DB5" w:rsidRDefault="00384DB5">
            <w:pPr>
              <w:jc w:val="center"/>
              <w:rPr>
                <w:rFonts w:ascii="Calibri" w:eastAsia="Calibri" w:hAnsi="Calibri"/>
                <w:b/>
                <w:bCs/>
                <w:sz w:val="28"/>
                <w:szCs w:val="28"/>
                <w:lang w:eastAsia="hr-HR"/>
              </w:rPr>
            </w:pPr>
            <w:r>
              <w:rPr>
                <w:rFonts w:ascii="Calibri" w:eastAsia="Calibri" w:hAnsi="Calibri" w:cs="Calibri"/>
                <w:b/>
              </w:rPr>
              <w:t>ODGOJNO-OBRAZOVNI ISHODI</w:t>
            </w:r>
          </w:p>
        </w:tc>
        <w:tc>
          <w:tcPr>
            <w:tcW w:w="5136"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3EBFE5A" w14:textId="77777777" w:rsidR="00384DB5" w:rsidRDefault="00384DB5">
            <w:pPr>
              <w:jc w:val="center"/>
              <w:rPr>
                <w:rFonts w:ascii="Calibri" w:eastAsia="Calibri" w:hAnsi="Calibri"/>
                <w:b/>
                <w:bCs/>
                <w:sz w:val="28"/>
                <w:szCs w:val="28"/>
                <w:lang w:eastAsia="hr-HR"/>
              </w:rPr>
            </w:pPr>
            <w:r>
              <w:rPr>
                <w:rFonts w:ascii="Calibri" w:eastAsia="Calibri" w:hAnsi="Calibri" w:cs="Calibri"/>
                <w:b/>
              </w:rPr>
              <w:t>RAZRADA ISHODA</w:t>
            </w:r>
          </w:p>
        </w:tc>
        <w:tc>
          <w:tcPr>
            <w:tcW w:w="254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F899258" w14:textId="77777777" w:rsidR="00384DB5" w:rsidRDefault="00384DB5">
            <w:pPr>
              <w:jc w:val="center"/>
              <w:rPr>
                <w:rFonts w:ascii="Calibri" w:eastAsia="Calibri" w:hAnsi="Calibri"/>
                <w:b/>
                <w:bCs/>
                <w:sz w:val="28"/>
                <w:szCs w:val="28"/>
                <w:lang w:eastAsia="hr-HR"/>
              </w:rPr>
            </w:pPr>
            <w:r>
              <w:rPr>
                <w:rFonts w:ascii="Calibri" w:eastAsia="Calibri" w:hAnsi="Calibri"/>
                <w:b/>
              </w:rPr>
              <w:t>SADRŽAJ</w:t>
            </w:r>
          </w:p>
        </w:tc>
      </w:tr>
      <w:tr w:rsidR="00384DB5" w14:paraId="1267F792"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tcPr>
          <w:p w14:paraId="4340584F" w14:textId="77777777" w:rsidR="00384DB5" w:rsidRDefault="00384DB5">
            <w:pPr>
              <w:pStyle w:val="t-8"/>
              <w:shd w:val="clear" w:color="auto" w:fill="FFFFFF"/>
              <w:spacing w:before="0" w:beforeAutospacing="0" w:after="48" w:afterAutospacing="0"/>
              <w:textAlignment w:val="baseline"/>
              <w:rPr>
                <w:rFonts w:ascii="Calibri" w:hAnsi="Calibri" w:cs="Calibri"/>
                <w:b/>
                <w:bCs/>
                <w:color w:val="231F20"/>
                <w:sz w:val="22"/>
                <w:szCs w:val="22"/>
                <w:lang w:eastAsia="en-US"/>
              </w:rPr>
            </w:pPr>
            <w:r>
              <w:rPr>
                <w:rFonts w:ascii="Calibri" w:hAnsi="Calibri" w:cs="Calibri"/>
                <w:b/>
                <w:bCs/>
                <w:color w:val="231F20"/>
                <w:sz w:val="22"/>
                <w:szCs w:val="22"/>
                <w:lang w:eastAsia="en-US"/>
              </w:rPr>
              <w:lastRenderedPageBreak/>
              <w:t>OŠ HJ A.4.4.</w:t>
            </w:r>
          </w:p>
          <w:p w14:paraId="1688B6C7"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Učenik piše tekstove prema jednostavnoj strukturi.</w:t>
            </w:r>
          </w:p>
          <w:p w14:paraId="15D8AF3C" w14:textId="77777777" w:rsidR="00384DB5" w:rsidRDefault="00384DB5">
            <w:pPr>
              <w:rPr>
                <w:rFonts w:ascii="Calibri" w:eastAsia="Calibri" w:hAnsi="Calibri" w:cs="Calibri"/>
                <w:b/>
                <w:bCs/>
                <w:sz w:val="22"/>
                <w:szCs w:val="22"/>
                <w:lang w:eastAsia="hr-HR"/>
              </w:rPr>
            </w:pPr>
          </w:p>
          <w:p w14:paraId="34C75A74" w14:textId="77777777" w:rsidR="00384DB5" w:rsidRDefault="00384DB5">
            <w:pPr>
              <w:rPr>
                <w:rFonts w:ascii="Calibri" w:eastAsia="Calibri" w:hAnsi="Calibri" w:cs="Calibri"/>
                <w:b/>
                <w:bCs/>
                <w:lang w:eastAsia="hr-HR"/>
              </w:rPr>
            </w:pPr>
          </w:p>
          <w:p w14:paraId="5EE5DCD2" w14:textId="77777777" w:rsidR="00384DB5" w:rsidRDefault="00384DB5">
            <w:pPr>
              <w:rPr>
                <w:rFonts w:ascii="Calibri" w:eastAsia="Calibri" w:hAnsi="Calibri" w:cs="Calibri"/>
                <w:b/>
                <w:bCs/>
                <w:lang w:eastAsia="hr-HR"/>
              </w:rPr>
            </w:pPr>
          </w:p>
        </w:tc>
        <w:tc>
          <w:tcPr>
            <w:tcW w:w="5136" w:type="dxa"/>
            <w:gridSpan w:val="2"/>
            <w:tcBorders>
              <w:top w:val="single" w:sz="4" w:space="0" w:color="auto"/>
              <w:left w:val="single" w:sz="4" w:space="0" w:color="auto"/>
              <w:bottom w:val="single" w:sz="4" w:space="0" w:color="auto"/>
              <w:right w:val="single" w:sz="4" w:space="0" w:color="auto"/>
            </w:tcBorders>
          </w:tcPr>
          <w:p w14:paraId="33554579"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Piše tekstove poštujući strukturu: uvod, razrada i zaključak.</w:t>
            </w:r>
          </w:p>
          <w:p w14:paraId="6956FCFC"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Piše prema predlošcima za ovladavanje gramatičkom i stilističkom normom potrebnom za strukturiranje teksta.</w:t>
            </w:r>
          </w:p>
          <w:p w14:paraId="49343B12"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 xml:space="preserve">Piše ogledne i česte pridjeve (opisne, </w:t>
            </w:r>
            <w:proofErr w:type="spellStart"/>
            <w:r>
              <w:rPr>
                <w:rFonts w:ascii="Calibri" w:hAnsi="Calibri" w:cs="Calibri"/>
                <w:color w:val="231F20"/>
                <w:sz w:val="22"/>
                <w:szCs w:val="22"/>
                <w:lang w:eastAsia="en-US"/>
              </w:rPr>
              <w:t>gradivne</w:t>
            </w:r>
            <w:proofErr w:type="spellEnd"/>
            <w:r>
              <w:rPr>
                <w:rFonts w:ascii="Calibri" w:hAnsi="Calibri" w:cs="Calibri"/>
                <w:color w:val="231F20"/>
                <w:sz w:val="22"/>
                <w:szCs w:val="22"/>
                <w:lang w:eastAsia="en-US"/>
              </w:rPr>
              <w:t xml:space="preserve"> i posvojne pridjeve na -</w:t>
            </w:r>
            <w:proofErr w:type="spellStart"/>
            <w:r>
              <w:rPr>
                <w:rFonts w:ascii="Calibri" w:hAnsi="Calibri" w:cs="Calibri"/>
                <w:color w:val="231F20"/>
                <w:sz w:val="22"/>
                <w:szCs w:val="22"/>
                <w:lang w:eastAsia="en-US"/>
              </w:rPr>
              <w:t>čki</w:t>
            </w:r>
            <w:proofErr w:type="spellEnd"/>
            <w:r>
              <w:rPr>
                <w:rFonts w:ascii="Calibri" w:hAnsi="Calibri" w:cs="Calibri"/>
                <w:color w:val="231F20"/>
                <w:sz w:val="22"/>
                <w:szCs w:val="22"/>
                <w:lang w:eastAsia="en-US"/>
              </w:rPr>
              <w:t>, -</w:t>
            </w:r>
            <w:proofErr w:type="spellStart"/>
            <w:r>
              <w:rPr>
                <w:rFonts w:ascii="Calibri" w:hAnsi="Calibri" w:cs="Calibri"/>
                <w:color w:val="231F20"/>
                <w:sz w:val="22"/>
                <w:szCs w:val="22"/>
                <w:lang w:eastAsia="en-US"/>
              </w:rPr>
              <w:t>ćki</w:t>
            </w:r>
            <w:proofErr w:type="spellEnd"/>
            <w:r>
              <w:rPr>
                <w:rFonts w:ascii="Calibri" w:hAnsi="Calibri" w:cs="Calibri"/>
                <w:color w:val="231F20"/>
                <w:sz w:val="22"/>
                <w:szCs w:val="22"/>
                <w:lang w:eastAsia="en-US"/>
              </w:rPr>
              <w:t>, -</w:t>
            </w:r>
            <w:proofErr w:type="spellStart"/>
            <w:r>
              <w:rPr>
                <w:rFonts w:ascii="Calibri" w:hAnsi="Calibri" w:cs="Calibri"/>
                <w:color w:val="231F20"/>
                <w:sz w:val="22"/>
                <w:szCs w:val="22"/>
                <w:lang w:eastAsia="en-US"/>
              </w:rPr>
              <w:t>ski</w:t>
            </w:r>
            <w:proofErr w:type="spellEnd"/>
            <w:r>
              <w:rPr>
                <w:rFonts w:ascii="Calibri" w:hAnsi="Calibri" w:cs="Calibri"/>
                <w:color w:val="231F20"/>
                <w:sz w:val="22"/>
                <w:szCs w:val="22"/>
                <w:lang w:eastAsia="en-US"/>
              </w:rPr>
              <w:t>, -</w:t>
            </w:r>
            <w:proofErr w:type="spellStart"/>
            <w:r>
              <w:rPr>
                <w:rFonts w:ascii="Calibri" w:hAnsi="Calibri" w:cs="Calibri"/>
                <w:color w:val="231F20"/>
                <w:sz w:val="22"/>
                <w:szCs w:val="22"/>
                <w:lang w:eastAsia="en-US"/>
              </w:rPr>
              <w:t>ški</w:t>
            </w:r>
            <w:proofErr w:type="spellEnd"/>
            <w:r>
              <w:rPr>
                <w:rFonts w:ascii="Calibri" w:hAnsi="Calibri" w:cs="Calibri"/>
                <w:color w:val="231F20"/>
                <w:sz w:val="22"/>
                <w:szCs w:val="22"/>
                <w:lang w:eastAsia="en-US"/>
              </w:rPr>
              <w:t>).</w:t>
            </w:r>
          </w:p>
          <w:p w14:paraId="73CAEE1D"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Točno piše posvojne pridjeve izvedene od vlastitih imena.</w:t>
            </w:r>
          </w:p>
          <w:p w14:paraId="4B1DC0CD"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Piše veliko početno slovo: imena naroda, stanovnika, država, geografskih cjelina, knjiga, filmova, novina.</w:t>
            </w:r>
          </w:p>
          <w:p w14:paraId="4F7A5276"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 xml:space="preserve">Provjerava pravopisnu točnost i </w:t>
            </w:r>
            <w:proofErr w:type="spellStart"/>
            <w:r>
              <w:rPr>
                <w:rFonts w:ascii="Calibri" w:hAnsi="Calibri" w:cs="Calibri"/>
                <w:color w:val="231F20"/>
                <w:sz w:val="22"/>
                <w:szCs w:val="22"/>
                <w:lang w:eastAsia="en-US"/>
              </w:rPr>
              <w:t>slovopisnu</w:t>
            </w:r>
            <w:proofErr w:type="spellEnd"/>
            <w:r>
              <w:rPr>
                <w:rFonts w:ascii="Calibri" w:hAnsi="Calibri" w:cs="Calibri"/>
                <w:color w:val="231F20"/>
                <w:sz w:val="22"/>
                <w:szCs w:val="22"/>
                <w:lang w:eastAsia="en-US"/>
              </w:rPr>
              <w:t xml:space="preserve"> čitkost.</w:t>
            </w:r>
          </w:p>
          <w:p w14:paraId="22BA587A" w14:textId="77777777" w:rsidR="00384DB5" w:rsidRDefault="00384DB5">
            <w:pPr>
              <w:rPr>
                <w:rFonts w:ascii="Calibri" w:eastAsia="Calibri" w:hAnsi="Calibri" w:cs="Calibri"/>
                <w:b/>
                <w:bCs/>
                <w:sz w:val="22"/>
                <w:szCs w:val="22"/>
                <w:lang w:eastAsia="hr-HR"/>
              </w:rPr>
            </w:pPr>
          </w:p>
        </w:tc>
        <w:tc>
          <w:tcPr>
            <w:tcW w:w="2549" w:type="dxa"/>
            <w:tcBorders>
              <w:top w:val="single" w:sz="4" w:space="0" w:color="auto"/>
              <w:left w:val="single" w:sz="4" w:space="0" w:color="auto"/>
              <w:bottom w:val="single" w:sz="4" w:space="0" w:color="auto"/>
              <w:right w:val="single" w:sz="4" w:space="0" w:color="auto"/>
            </w:tcBorders>
            <w:hideMark/>
          </w:tcPr>
          <w:p w14:paraId="61E11177" w14:textId="77777777" w:rsidR="00384DB5" w:rsidRDefault="00384DB5">
            <w:pPr>
              <w:rPr>
                <w:rFonts w:ascii="Calibri" w:eastAsia="Calibri" w:hAnsi="Calibri" w:cs="Calibri"/>
                <w:b/>
                <w:bCs/>
                <w:lang w:eastAsia="hr-HR"/>
              </w:rPr>
            </w:pPr>
            <w:proofErr w:type="spellStart"/>
            <w:r>
              <w:rPr>
                <w:rFonts w:ascii="Calibri" w:hAnsi="Calibri" w:cs="Calibri"/>
                <w:color w:val="231F20"/>
                <w:shd w:val="clear" w:color="auto" w:fill="FFFFFF"/>
              </w:rPr>
              <w:t>Tekstovi</w:t>
            </w:r>
            <w:proofErr w:type="spellEnd"/>
            <w:r>
              <w:rPr>
                <w:rFonts w:ascii="Calibri" w:hAnsi="Calibri" w:cs="Calibri"/>
                <w:color w:val="231F20"/>
                <w:shd w:val="clear" w:color="auto" w:fill="FFFFFF"/>
              </w:rPr>
              <w:t xml:space="preserve">: </w:t>
            </w:r>
            <w:proofErr w:type="spellStart"/>
            <w:r>
              <w:rPr>
                <w:rFonts w:ascii="Calibri" w:hAnsi="Calibri" w:cs="Calibri"/>
                <w:color w:val="231F20"/>
                <w:shd w:val="clear" w:color="auto" w:fill="FFFFFF"/>
              </w:rPr>
              <w:t>bilješka</w:t>
            </w:r>
            <w:proofErr w:type="spellEnd"/>
            <w:r>
              <w:rPr>
                <w:rFonts w:ascii="Calibri" w:hAnsi="Calibri" w:cs="Calibri"/>
                <w:color w:val="231F20"/>
                <w:shd w:val="clear" w:color="auto" w:fill="FFFFFF"/>
              </w:rPr>
              <w:t xml:space="preserve">, </w:t>
            </w:r>
            <w:proofErr w:type="spellStart"/>
            <w:r>
              <w:rPr>
                <w:rFonts w:ascii="Calibri" w:hAnsi="Calibri" w:cs="Calibri"/>
                <w:color w:val="231F20"/>
                <w:shd w:val="clear" w:color="auto" w:fill="FFFFFF"/>
              </w:rPr>
              <w:t>pisani</w:t>
            </w:r>
            <w:proofErr w:type="spellEnd"/>
            <w:r>
              <w:rPr>
                <w:rFonts w:ascii="Calibri" w:hAnsi="Calibri" w:cs="Calibri"/>
                <w:color w:val="231F20"/>
                <w:shd w:val="clear" w:color="auto" w:fill="FFFFFF"/>
              </w:rPr>
              <w:t xml:space="preserve"> </w:t>
            </w:r>
            <w:proofErr w:type="spellStart"/>
            <w:r>
              <w:rPr>
                <w:rFonts w:ascii="Calibri" w:hAnsi="Calibri" w:cs="Calibri"/>
                <w:color w:val="231F20"/>
                <w:shd w:val="clear" w:color="auto" w:fill="FFFFFF"/>
              </w:rPr>
              <w:t>sastavak</w:t>
            </w:r>
            <w:proofErr w:type="spellEnd"/>
            <w:r>
              <w:rPr>
                <w:rFonts w:ascii="Calibri" w:hAnsi="Calibri" w:cs="Calibri"/>
                <w:color w:val="231F20"/>
                <w:shd w:val="clear" w:color="auto" w:fill="FFFFFF"/>
              </w:rPr>
              <w:t xml:space="preserve">, SMS, </w:t>
            </w:r>
            <w:proofErr w:type="spellStart"/>
            <w:r>
              <w:rPr>
                <w:rFonts w:ascii="Calibri" w:hAnsi="Calibri" w:cs="Calibri"/>
                <w:color w:val="231F20"/>
                <w:shd w:val="clear" w:color="auto" w:fill="FFFFFF"/>
              </w:rPr>
              <w:t>poruka</w:t>
            </w:r>
            <w:proofErr w:type="spellEnd"/>
            <w:r>
              <w:rPr>
                <w:rFonts w:ascii="Calibri" w:hAnsi="Calibri" w:cs="Calibri"/>
                <w:color w:val="231F20"/>
                <w:shd w:val="clear" w:color="auto" w:fill="FFFFFF"/>
              </w:rPr>
              <w:t xml:space="preserve"> </w:t>
            </w:r>
            <w:proofErr w:type="spellStart"/>
            <w:r>
              <w:rPr>
                <w:rFonts w:ascii="Calibri" w:hAnsi="Calibri" w:cs="Calibri"/>
                <w:color w:val="231F20"/>
                <w:shd w:val="clear" w:color="auto" w:fill="FFFFFF"/>
              </w:rPr>
              <w:t>elektroničke</w:t>
            </w:r>
            <w:proofErr w:type="spellEnd"/>
            <w:r>
              <w:rPr>
                <w:rFonts w:ascii="Calibri" w:hAnsi="Calibri" w:cs="Calibri"/>
                <w:color w:val="231F20"/>
                <w:shd w:val="clear" w:color="auto" w:fill="FFFFFF"/>
              </w:rPr>
              <w:t xml:space="preserve"> </w:t>
            </w:r>
            <w:proofErr w:type="spellStart"/>
            <w:r>
              <w:rPr>
                <w:rFonts w:ascii="Calibri" w:hAnsi="Calibri" w:cs="Calibri"/>
                <w:color w:val="231F20"/>
                <w:shd w:val="clear" w:color="auto" w:fill="FFFFFF"/>
              </w:rPr>
              <w:t>pošte</w:t>
            </w:r>
            <w:proofErr w:type="spellEnd"/>
            <w:r>
              <w:rPr>
                <w:rFonts w:ascii="Calibri" w:hAnsi="Calibri" w:cs="Calibri"/>
                <w:color w:val="231F20"/>
                <w:shd w:val="clear" w:color="auto" w:fill="FFFFFF"/>
              </w:rPr>
              <w:t xml:space="preserve">, pismo, </w:t>
            </w:r>
            <w:proofErr w:type="spellStart"/>
            <w:r>
              <w:rPr>
                <w:rFonts w:ascii="Calibri" w:hAnsi="Calibri" w:cs="Calibri"/>
                <w:color w:val="231F20"/>
                <w:shd w:val="clear" w:color="auto" w:fill="FFFFFF"/>
              </w:rPr>
              <w:t>sažetak</w:t>
            </w:r>
            <w:proofErr w:type="spellEnd"/>
            <w:r>
              <w:rPr>
                <w:rFonts w:ascii="Calibri" w:hAnsi="Calibri" w:cs="Calibri"/>
                <w:color w:val="231F20"/>
                <w:shd w:val="clear" w:color="auto" w:fill="FFFFFF"/>
              </w:rPr>
              <w:t xml:space="preserve">, </w:t>
            </w:r>
            <w:proofErr w:type="spellStart"/>
            <w:r>
              <w:rPr>
                <w:rFonts w:ascii="Calibri" w:hAnsi="Calibri" w:cs="Calibri"/>
                <w:color w:val="231F20"/>
                <w:shd w:val="clear" w:color="auto" w:fill="FFFFFF"/>
              </w:rPr>
              <w:t>opis</w:t>
            </w:r>
            <w:proofErr w:type="spellEnd"/>
            <w:r>
              <w:rPr>
                <w:rFonts w:ascii="Calibri" w:hAnsi="Calibri" w:cs="Calibri"/>
                <w:color w:val="231F20"/>
                <w:shd w:val="clear" w:color="auto" w:fill="FFFFFF"/>
              </w:rPr>
              <w:t>.</w:t>
            </w:r>
          </w:p>
        </w:tc>
      </w:tr>
      <w:tr w:rsidR="00384DB5" w14:paraId="19396EE2" w14:textId="77777777" w:rsidTr="00384DB5">
        <w:trPr>
          <w:gridAfter w:val="1"/>
          <w:wAfter w:w="1846" w:type="dxa"/>
        </w:trPr>
        <w:tc>
          <w:tcPr>
            <w:tcW w:w="12996" w:type="dxa"/>
            <w:gridSpan w:val="4"/>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99160C0" w14:textId="77777777" w:rsidR="00384DB5" w:rsidRDefault="00384DB5">
            <w:pPr>
              <w:jc w:val="center"/>
              <w:rPr>
                <w:rFonts w:ascii="Calibri" w:eastAsia="Calibri" w:hAnsi="Calibri"/>
                <w:b/>
                <w:bCs/>
                <w:sz w:val="28"/>
                <w:szCs w:val="28"/>
                <w:lang w:eastAsia="hr-HR"/>
              </w:rPr>
            </w:pPr>
            <w:r>
              <w:rPr>
                <w:rFonts w:ascii="Calibri" w:hAnsi="Calibri" w:cs="Calibri"/>
                <w:b/>
                <w:bCs/>
                <w:color w:val="231F20"/>
                <w:lang w:eastAsia="hr-HR"/>
              </w:rPr>
              <w:t>RAZINE USVOJENOSTI (OSTVARENOSTI) ODGOJNO-OBRAZOVNIH ISHODA</w:t>
            </w:r>
          </w:p>
        </w:tc>
      </w:tr>
      <w:tr w:rsidR="00384DB5" w14:paraId="6FD7AFA9"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B5F925E" w14:textId="77777777" w:rsidR="00384DB5" w:rsidRDefault="00384DB5">
            <w:pPr>
              <w:jc w:val="center"/>
              <w:rPr>
                <w:rFonts w:ascii="Calibri" w:eastAsia="Calibri" w:hAnsi="Calibri"/>
                <w:b/>
                <w:bCs/>
                <w:sz w:val="28"/>
                <w:szCs w:val="28"/>
                <w:lang w:eastAsia="hr-HR"/>
              </w:rPr>
            </w:pPr>
            <w:r>
              <w:rPr>
                <w:rFonts w:ascii="Calibri" w:eastAsia="Calibri" w:hAnsi="Calibri" w:cs="Calibri"/>
                <w:b/>
              </w:rPr>
              <w:t>ZADOVOLJAVAJUĆA</w:t>
            </w:r>
          </w:p>
        </w:tc>
        <w:tc>
          <w:tcPr>
            <w:tcW w:w="258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C7EF7D1" w14:textId="77777777" w:rsidR="00384DB5" w:rsidRDefault="00384DB5">
            <w:pPr>
              <w:jc w:val="center"/>
              <w:rPr>
                <w:rFonts w:ascii="Calibri" w:eastAsia="Calibri" w:hAnsi="Calibri"/>
                <w:b/>
                <w:bCs/>
                <w:sz w:val="28"/>
                <w:szCs w:val="28"/>
                <w:lang w:eastAsia="hr-HR"/>
              </w:rPr>
            </w:pPr>
            <w:r>
              <w:rPr>
                <w:rFonts w:ascii="Calibri" w:eastAsia="Calibri" w:hAnsi="Calibri" w:cs="Calibri"/>
                <w:b/>
              </w:rPr>
              <w:t>DOBRA</w:t>
            </w:r>
          </w:p>
        </w:tc>
        <w:tc>
          <w:tcPr>
            <w:tcW w:w="254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DF5D456" w14:textId="77777777" w:rsidR="00384DB5" w:rsidRDefault="00384DB5">
            <w:pPr>
              <w:jc w:val="center"/>
              <w:rPr>
                <w:rFonts w:ascii="Calibri" w:eastAsia="Calibri" w:hAnsi="Calibri"/>
                <w:b/>
                <w:bCs/>
                <w:sz w:val="28"/>
                <w:szCs w:val="28"/>
                <w:lang w:eastAsia="hr-HR"/>
              </w:rPr>
            </w:pPr>
            <w:r>
              <w:rPr>
                <w:rFonts w:ascii="Calibri" w:eastAsia="Calibri" w:hAnsi="Calibri" w:cs="Calibri"/>
                <w:b/>
              </w:rPr>
              <w:t>VRLO DOBRA</w:t>
            </w:r>
          </w:p>
        </w:tc>
        <w:tc>
          <w:tcPr>
            <w:tcW w:w="2549" w:type="dxa"/>
            <w:tcBorders>
              <w:top w:val="single" w:sz="4" w:space="0" w:color="auto"/>
              <w:left w:val="single" w:sz="4" w:space="0" w:color="auto"/>
              <w:bottom w:val="single" w:sz="4" w:space="0" w:color="auto"/>
              <w:right w:val="single" w:sz="4" w:space="0" w:color="auto"/>
            </w:tcBorders>
            <w:shd w:val="clear" w:color="auto" w:fill="E27CC7"/>
            <w:hideMark/>
          </w:tcPr>
          <w:p w14:paraId="7ADF9EB0" w14:textId="77777777" w:rsidR="00384DB5" w:rsidRDefault="00384DB5">
            <w:pPr>
              <w:jc w:val="center"/>
              <w:rPr>
                <w:rFonts w:ascii="Calibri" w:eastAsia="Calibri" w:hAnsi="Calibri"/>
                <w:b/>
                <w:bCs/>
                <w:sz w:val="28"/>
                <w:szCs w:val="28"/>
                <w:lang w:eastAsia="hr-HR"/>
              </w:rPr>
            </w:pPr>
            <w:r>
              <w:rPr>
                <w:rFonts w:ascii="Calibri" w:eastAsia="Calibri" w:hAnsi="Calibri" w:cs="Calibri"/>
                <w:b/>
              </w:rPr>
              <w:t>IZNIMNA</w:t>
            </w:r>
          </w:p>
        </w:tc>
      </w:tr>
      <w:tr w:rsidR="00384DB5" w14:paraId="3FE4E87D"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hideMark/>
          </w:tcPr>
          <w:p w14:paraId="407ACB9F" w14:textId="77777777" w:rsidR="00384DB5" w:rsidRDefault="00384DB5">
            <w:pPr>
              <w:rPr>
                <w:rFonts w:cstheme="minorHAnsi"/>
              </w:rPr>
            </w:pPr>
            <w:proofErr w:type="spellStart"/>
            <w:r>
              <w:rPr>
                <w:rFonts w:ascii="Calibri" w:hAnsi="Calibri" w:cs="Calibri"/>
              </w:rPr>
              <w:t>Uz</w:t>
            </w:r>
            <w:proofErr w:type="spellEnd"/>
            <w:r>
              <w:rPr>
                <w:rFonts w:ascii="Calibri" w:hAnsi="Calibri" w:cs="Calibri"/>
              </w:rPr>
              <w:t xml:space="preserve"> </w:t>
            </w:r>
            <w:proofErr w:type="spellStart"/>
            <w:r>
              <w:rPr>
                <w:rFonts w:ascii="Calibri" w:hAnsi="Calibri" w:cs="Calibri"/>
              </w:rPr>
              <w:t>pomoć</w:t>
            </w:r>
            <w:proofErr w:type="spellEnd"/>
            <w:r>
              <w:rPr>
                <w:rFonts w:ascii="Calibri" w:hAnsi="Calibri" w:cs="Calibri"/>
              </w:rPr>
              <w:t xml:space="preserve"> </w:t>
            </w:r>
            <w:proofErr w:type="spellStart"/>
            <w:r>
              <w:rPr>
                <w:rFonts w:ascii="Calibri" w:hAnsi="Calibri" w:cs="Calibri"/>
              </w:rPr>
              <w:t>učitelja</w:t>
            </w:r>
            <w:proofErr w:type="spellEnd"/>
            <w:r>
              <w:rPr>
                <w:rFonts w:ascii="Calibri" w:hAnsi="Calibri" w:cs="Calibri"/>
              </w:rPr>
              <w:t xml:space="preserve">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w w:val="95"/>
              </w:rPr>
              <w:t>prema</w:t>
            </w:r>
            <w:proofErr w:type="spellEnd"/>
            <w:r>
              <w:rPr>
                <w:rFonts w:ascii="Calibri" w:hAnsi="Calibri" w:cs="Calibri"/>
                <w:w w:val="95"/>
              </w:rPr>
              <w:t xml:space="preserve"> </w:t>
            </w:r>
            <w:proofErr w:type="spellStart"/>
            <w:r>
              <w:rPr>
                <w:rFonts w:ascii="Calibri" w:hAnsi="Calibri" w:cs="Calibri"/>
                <w:w w:val="95"/>
              </w:rPr>
              <w:t>predlošku</w:t>
            </w:r>
            <w:proofErr w:type="spellEnd"/>
            <w:r>
              <w:rPr>
                <w:rFonts w:ascii="Calibri" w:hAnsi="Calibri" w:cs="Calibri"/>
                <w:w w:val="95"/>
              </w:rPr>
              <w:t xml:space="preserve"> </w:t>
            </w:r>
            <w:proofErr w:type="spellStart"/>
            <w:r>
              <w:rPr>
                <w:rFonts w:ascii="Calibri" w:hAnsi="Calibri" w:cs="Calibri"/>
                <w:w w:val="95"/>
              </w:rPr>
              <w:t>piše</w:t>
            </w:r>
            <w:proofErr w:type="spellEnd"/>
            <w:r>
              <w:rPr>
                <w:rFonts w:ascii="Calibri" w:hAnsi="Calibri" w:cs="Calibri"/>
                <w:w w:val="95"/>
              </w:rPr>
              <w:t xml:space="preserve"> </w:t>
            </w:r>
            <w:proofErr w:type="spellStart"/>
            <w:r>
              <w:rPr>
                <w:rFonts w:ascii="Calibri" w:hAnsi="Calibri" w:cs="Calibri"/>
              </w:rPr>
              <w:t>kratke</w:t>
            </w:r>
            <w:proofErr w:type="spellEnd"/>
            <w:r>
              <w:rPr>
                <w:rFonts w:ascii="Calibri" w:hAnsi="Calibri" w:cs="Calibri"/>
              </w:rPr>
              <w:t xml:space="preserve"> </w:t>
            </w:r>
            <w:proofErr w:type="spellStart"/>
            <w:r>
              <w:rPr>
                <w:rFonts w:ascii="Calibri" w:hAnsi="Calibri" w:cs="Calibri"/>
              </w:rPr>
              <w:t>tekstove</w:t>
            </w:r>
            <w:proofErr w:type="spellEnd"/>
            <w:r>
              <w:rPr>
                <w:rFonts w:ascii="Calibri" w:hAnsi="Calibri" w:cs="Calibri"/>
              </w:rPr>
              <w:t xml:space="preserve"> u </w:t>
            </w:r>
            <w:proofErr w:type="spellStart"/>
            <w:r>
              <w:rPr>
                <w:rFonts w:ascii="Calibri" w:hAnsi="Calibri" w:cs="Calibri"/>
              </w:rPr>
              <w:t>skladu</w:t>
            </w:r>
            <w:proofErr w:type="spellEnd"/>
            <w:r>
              <w:rPr>
                <w:rFonts w:ascii="Calibri" w:hAnsi="Calibri" w:cs="Calibri"/>
              </w:rPr>
              <w:t xml:space="preserve"> s </w:t>
            </w:r>
            <w:proofErr w:type="spellStart"/>
            <w:r>
              <w:rPr>
                <w:rFonts w:ascii="Calibri" w:hAnsi="Calibri" w:cs="Calibri"/>
              </w:rPr>
              <w:t>razvijenom</w:t>
            </w:r>
            <w:proofErr w:type="spellEnd"/>
            <w:r>
              <w:rPr>
                <w:rFonts w:ascii="Calibri" w:hAnsi="Calibri" w:cs="Calibri"/>
              </w:rPr>
              <w:t xml:space="preserve"> </w:t>
            </w:r>
            <w:proofErr w:type="spellStart"/>
            <w:r>
              <w:rPr>
                <w:rFonts w:ascii="Calibri" w:hAnsi="Calibri" w:cs="Calibri"/>
              </w:rPr>
              <w:t>sposobnošću</w:t>
            </w:r>
            <w:proofErr w:type="spellEnd"/>
            <w:r>
              <w:rPr>
                <w:rFonts w:ascii="Calibri" w:hAnsi="Calibri" w:cs="Calibri"/>
              </w:rPr>
              <w:t xml:space="preserve"> </w:t>
            </w:r>
            <w:proofErr w:type="spellStart"/>
            <w:r>
              <w:rPr>
                <w:rFonts w:ascii="Calibri" w:hAnsi="Calibri" w:cs="Calibri"/>
              </w:rPr>
              <w:t>promatranja</w:t>
            </w:r>
            <w:proofErr w:type="spellEnd"/>
            <w:r>
              <w:rPr>
                <w:rFonts w:ascii="Calibri" w:hAnsi="Calibri" w:cs="Calibri"/>
              </w:rPr>
              <w:t xml:space="preserve">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rPr>
              <w:t>zapažanja</w:t>
            </w:r>
            <w:proofErr w:type="spellEnd"/>
            <w:r>
              <w:rPr>
                <w:rFonts w:ascii="Calibri" w:hAnsi="Calibri" w:cs="Calibri"/>
              </w:rPr>
              <w:t>.</w:t>
            </w:r>
          </w:p>
        </w:tc>
        <w:tc>
          <w:tcPr>
            <w:tcW w:w="2587" w:type="dxa"/>
            <w:tcBorders>
              <w:top w:val="single" w:sz="4" w:space="0" w:color="auto"/>
              <w:left w:val="single" w:sz="4" w:space="0" w:color="auto"/>
              <w:bottom w:val="single" w:sz="4" w:space="0" w:color="auto"/>
              <w:right w:val="single" w:sz="4" w:space="0" w:color="auto"/>
            </w:tcBorders>
            <w:hideMark/>
          </w:tcPr>
          <w:p w14:paraId="41E27BE3" w14:textId="77777777" w:rsidR="00384DB5" w:rsidRDefault="00384DB5">
            <w:pPr>
              <w:pStyle w:val="TableParagraph"/>
              <w:spacing w:before="130" w:line="264" w:lineRule="auto"/>
              <w:ind w:right="9"/>
              <w:rPr>
                <w:rFonts w:ascii="Calibri" w:hAnsi="Calibri" w:cs="Calibri"/>
                <w:lang w:eastAsia="en-US"/>
              </w:rPr>
            </w:pPr>
            <w:r>
              <w:rPr>
                <w:rFonts w:ascii="Calibri" w:hAnsi="Calibri" w:cs="Calibri"/>
                <w:lang w:eastAsia="en-US"/>
              </w:rPr>
              <w:t xml:space="preserve">Prema predlošku </w:t>
            </w:r>
            <w:r>
              <w:rPr>
                <w:rFonts w:ascii="Calibri" w:hAnsi="Calibri" w:cs="Calibri"/>
                <w:w w:val="95"/>
                <w:lang w:eastAsia="en-US"/>
              </w:rPr>
              <w:t xml:space="preserve">piše kratke tekstove u </w:t>
            </w:r>
            <w:r>
              <w:rPr>
                <w:rFonts w:ascii="Calibri" w:hAnsi="Calibri" w:cs="Calibri"/>
                <w:lang w:eastAsia="en-US"/>
              </w:rPr>
              <w:t xml:space="preserve">skladu s razvijenom sposobnošću promatranja i zapažanja (sistematizira zapažanja i oblikuje </w:t>
            </w:r>
            <w:r>
              <w:rPr>
                <w:rFonts w:ascii="Calibri" w:hAnsi="Calibri" w:cs="Calibri"/>
                <w:w w:val="95"/>
                <w:lang w:eastAsia="en-US"/>
              </w:rPr>
              <w:t xml:space="preserve">kompoziciju opisa) te </w:t>
            </w:r>
            <w:r>
              <w:rPr>
                <w:rFonts w:ascii="Calibri" w:hAnsi="Calibri" w:cs="Calibri"/>
                <w:lang w:eastAsia="en-US"/>
              </w:rPr>
              <w:t>uz pomoć učitelja provjeravajući</w:t>
            </w:r>
          </w:p>
          <w:p w14:paraId="28B7873D" w14:textId="77777777" w:rsidR="00384DB5" w:rsidRDefault="00384DB5">
            <w:pPr>
              <w:rPr>
                <w:rFonts w:asciiTheme="minorHAnsi" w:hAnsiTheme="minorHAnsi" w:cstheme="minorHAnsi"/>
              </w:rPr>
            </w:pPr>
            <w:proofErr w:type="spellStart"/>
            <w:r>
              <w:rPr>
                <w:rFonts w:ascii="Calibri" w:hAnsi="Calibri" w:cs="Calibri"/>
                <w:w w:val="95"/>
              </w:rPr>
              <w:t>pravopisnu</w:t>
            </w:r>
            <w:proofErr w:type="spellEnd"/>
            <w:r>
              <w:rPr>
                <w:rFonts w:ascii="Calibri" w:hAnsi="Calibri" w:cs="Calibri"/>
                <w:w w:val="95"/>
              </w:rPr>
              <w:t xml:space="preserve"> </w:t>
            </w:r>
            <w:proofErr w:type="spellStart"/>
            <w:r>
              <w:rPr>
                <w:rFonts w:ascii="Calibri" w:hAnsi="Calibri" w:cs="Calibri"/>
                <w:w w:val="95"/>
              </w:rPr>
              <w:t>točnost</w:t>
            </w:r>
            <w:proofErr w:type="spellEnd"/>
            <w:r>
              <w:rPr>
                <w:rFonts w:ascii="Calibri" w:hAnsi="Calibri" w:cs="Calibri"/>
                <w:w w:val="95"/>
              </w:rPr>
              <w:t xml:space="preserve"> </w:t>
            </w:r>
            <w:proofErr w:type="spellStart"/>
            <w:r>
              <w:rPr>
                <w:rFonts w:ascii="Calibri" w:hAnsi="Calibri" w:cs="Calibri"/>
                <w:w w:val="95"/>
              </w:rPr>
              <w:t>i</w:t>
            </w:r>
            <w:proofErr w:type="spellEnd"/>
            <w:r>
              <w:rPr>
                <w:rFonts w:ascii="Calibri" w:hAnsi="Calibri" w:cs="Calibri"/>
                <w:w w:val="95"/>
              </w:rPr>
              <w:t xml:space="preserve"> </w:t>
            </w:r>
            <w:proofErr w:type="spellStart"/>
            <w:r>
              <w:rPr>
                <w:rFonts w:ascii="Calibri" w:hAnsi="Calibri" w:cs="Calibri"/>
              </w:rPr>
              <w:t>slovopisnu</w:t>
            </w:r>
            <w:proofErr w:type="spellEnd"/>
            <w:r>
              <w:rPr>
                <w:rFonts w:ascii="Calibri" w:hAnsi="Calibri" w:cs="Calibri"/>
              </w:rPr>
              <w:t xml:space="preserve"> </w:t>
            </w:r>
            <w:proofErr w:type="spellStart"/>
            <w:r>
              <w:rPr>
                <w:rFonts w:ascii="Calibri" w:hAnsi="Calibri" w:cs="Calibri"/>
              </w:rPr>
              <w:t>čitkost</w:t>
            </w:r>
            <w:proofErr w:type="spellEnd"/>
            <w:r>
              <w:rPr>
                <w:rFonts w:ascii="Calibri" w:hAnsi="Calibri" w:cs="Calibri"/>
              </w:rPr>
              <w:t>.</w:t>
            </w:r>
          </w:p>
        </w:tc>
        <w:tc>
          <w:tcPr>
            <w:tcW w:w="2549" w:type="dxa"/>
            <w:tcBorders>
              <w:top w:val="single" w:sz="4" w:space="0" w:color="auto"/>
              <w:left w:val="single" w:sz="4" w:space="0" w:color="auto"/>
              <w:bottom w:val="single" w:sz="4" w:space="0" w:color="auto"/>
              <w:right w:val="single" w:sz="4" w:space="0" w:color="auto"/>
            </w:tcBorders>
            <w:hideMark/>
          </w:tcPr>
          <w:p w14:paraId="23CBE57C" w14:textId="77777777" w:rsidR="00384DB5" w:rsidRDefault="00384DB5">
            <w:pPr>
              <w:pStyle w:val="TableParagraph"/>
              <w:spacing w:before="78" w:line="290" w:lineRule="auto"/>
              <w:ind w:right="56"/>
              <w:rPr>
                <w:rFonts w:ascii="Calibri" w:hAnsi="Calibri" w:cs="Calibri"/>
                <w:lang w:eastAsia="en-US"/>
              </w:rPr>
            </w:pPr>
            <w:r>
              <w:rPr>
                <w:rFonts w:ascii="Calibri" w:hAnsi="Calibri" w:cs="Calibri"/>
                <w:w w:val="95"/>
                <w:lang w:eastAsia="en-US"/>
              </w:rPr>
              <w:t xml:space="preserve">Prema smjernicama </w:t>
            </w:r>
            <w:r>
              <w:rPr>
                <w:rFonts w:ascii="Calibri" w:hAnsi="Calibri" w:cs="Calibri"/>
                <w:lang w:eastAsia="en-US"/>
              </w:rPr>
              <w:t>piše tekstove u skladu s razvijenom sposobnošću promatranja i zapažanja (sistematizira zapažanja i oblikuje kompoziciju opisa i pokazuje razvijene oblike izražajnih sredstava) provjeravajući</w:t>
            </w:r>
          </w:p>
          <w:p w14:paraId="602F93F8" w14:textId="77777777" w:rsidR="00384DB5" w:rsidRDefault="00384DB5">
            <w:pPr>
              <w:rPr>
                <w:rFonts w:ascii="Calibri" w:eastAsia="Calibri" w:hAnsi="Calibri"/>
                <w:b/>
                <w:bCs/>
                <w:sz w:val="28"/>
                <w:szCs w:val="28"/>
                <w:lang w:eastAsia="hr-HR"/>
              </w:rPr>
            </w:pPr>
            <w:proofErr w:type="spellStart"/>
            <w:r>
              <w:rPr>
                <w:rFonts w:ascii="Calibri" w:hAnsi="Calibri" w:cs="Calibri"/>
                <w:w w:val="95"/>
              </w:rPr>
              <w:t>pravopisnu</w:t>
            </w:r>
            <w:proofErr w:type="spellEnd"/>
            <w:r>
              <w:rPr>
                <w:rFonts w:ascii="Calibri" w:hAnsi="Calibri" w:cs="Calibri"/>
                <w:w w:val="95"/>
              </w:rPr>
              <w:t xml:space="preserve"> </w:t>
            </w:r>
            <w:proofErr w:type="spellStart"/>
            <w:r>
              <w:rPr>
                <w:rFonts w:ascii="Calibri" w:hAnsi="Calibri" w:cs="Calibri"/>
                <w:w w:val="95"/>
              </w:rPr>
              <w:t>točnost</w:t>
            </w:r>
            <w:proofErr w:type="spellEnd"/>
            <w:r>
              <w:rPr>
                <w:rFonts w:ascii="Calibri" w:hAnsi="Calibri" w:cs="Calibri"/>
                <w:w w:val="95"/>
              </w:rPr>
              <w:t xml:space="preserve"> </w:t>
            </w:r>
            <w:proofErr w:type="spellStart"/>
            <w:r>
              <w:rPr>
                <w:rFonts w:ascii="Calibri" w:hAnsi="Calibri" w:cs="Calibri"/>
                <w:w w:val="95"/>
              </w:rPr>
              <w:t>i</w:t>
            </w:r>
            <w:proofErr w:type="spellEnd"/>
            <w:r>
              <w:rPr>
                <w:rFonts w:ascii="Calibri" w:hAnsi="Calibri" w:cs="Calibri"/>
                <w:w w:val="95"/>
              </w:rPr>
              <w:t xml:space="preserve"> </w:t>
            </w:r>
            <w:proofErr w:type="spellStart"/>
            <w:r>
              <w:rPr>
                <w:rFonts w:ascii="Calibri" w:hAnsi="Calibri" w:cs="Calibri"/>
              </w:rPr>
              <w:t>slovopisnu</w:t>
            </w:r>
            <w:proofErr w:type="spellEnd"/>
            <w:r>
              <w:rPr>
                <w:rFonts w:ascii="Calibri" w:hAnsi="Calibri" w:cs="Calibri"/>
              </w:rPr>
              <w:t xml:space="preserve"> </w:t>
            </w:r>
            <w:proofErr w:type="spellStart"/>
            <w:r>
              <w:rPr>
                <w:rFonts w:ascii="Calibri" w:hAnsi="Calibri" w:cs="Calibri"/>
              </w:rPr>
              <w:t>čitkost</w:t>
            </w:r>
            <w:proofErr w:type="spellEnd"/>
            <w:r>
              <w:rPr>
                <w:rFonts w:ascii="Calibri" w:hAnsi="Calibri" w:cs="Calibri"/>
              </w:rPr>
              <w:t>.</w:t>
            </w:r>
          </w:p>
        </w:tc>
        <w:tc>
          <w:tcPr>
            <w:tcW w:w="2549" w:type="dxa"/>
            <w:tcBorders>
              <w:top w:val="single" w:sz="4" w:space="0" w:color="auto"/>
              <w:left w:val="single" w:sz="4" w:space="0" w:color="auto"/>
              <w:bottom w:val="single" w:sz="4" w:space="0" w:color="auto"/>
              <w:right w:val="single" w:sz="4" w:space="0" w:color="auto"/>
            </w:tcBorders>
            <w:hideMark/>
          </w:tcPr>
          <w:p w14:paraId="1C4C8DB4" w14:textId="77777777" w:rsidR="00384DB5" w:rsidRDefault="00384DB5">
            <w:pPr>
              <w:rPr>
                <w:rFonts w:ascii="Calibri" w:eastAsia="Calibri" w:hAnsi="Calibri"/>
                <w:b/>
                <w:bCs/>
                <w:sz w:val="28"/>
                <w:szCs w:val="28"/>
                <w:lang w:eastAsia="hr-HR"/>
              </w:rPr>
            </w:pPr>
            <w:proofErr w:type="spellStart"/>
            <w:r>
              <w:rPr>
                <w:rFonts w:ascii="Calibri" w:hAnsi="Calibri" w:cs="Calibri"/>
              </w:rPr>
              <w:t>Piše</w:t>
            </w:r>
            <w:proofErr w:type="spellEnd"/>
            <w:r>
              <w:rPr>
                <w:rFonts w:ascii="Calibri" w:hAnsi="Calibri" w:cs="Calibri"/>
              </w:rPr>
              <w:t xml:space="preserve"> </w:t>
            </w:r>
            <w:proofErr w:type="spellStart"/>
            <w:r>
              <w:rPr>
                <w:rFonts w:ascii="Calibri" w:hAnsi="Calibri" w:cs="Calibri"/>
              </w:rPr>
              <w:t>tekstove</w:t>
            </w:r>
            <w:proofErr w:type="spellEnd"/>
            <w:r>
              <w:rPr>
                <w:rFonts w:ascii="Calibri" w:hAnsi="Calibri" w:cs="Calibri"/>
              </w:rPr>
              <w:t xml:space="preserve"> u </w:t>
            </w:r>
            <w:proofErr w:type="spellStart"/>
            <w:r>
              <w:rPr>
                <w:rFonts w:ascii="Calibri" w:hAnsi="Calibri" w:cs="Calibri"/>
                <w:w w:val="95"/>
              </w:rPr>
              <w:t>skladu</w:t>
            </w:r>
            <w:proofErr w:type="spellEnd"/>
            <w:r>
              <w:rPr>
                <w:rFonts w:ascii="Calibri" w:hAnsi="Calibri" w:cs="Calibri"/>
                <w:w w:val="95"/>
              </w:rPr>
              <w:t xml:space="preserve"> s </w:t>
            </w:r>
            <w:proofErr w:type="spellStart"/>
            <w:r>
              <w:rPr>
                <w:rFonts w:ascii="Calibri" w:hAnsi="Calibri" w:cs="Calibri"/>
                <w:w w:val="95"/>
              </w:rPr>
              <w:t>razvijenom</w:t>
            </w:r>
            <w:proofErr w:type="spellEnd"/>
            <w:r>
              <w:rPr>
                <w:rFonts w:ascii="Calibri" w:hAnsi="Calibri" w:cs="Calibri"/>
                <w:w w:val="95"/>
              </w:rPr>
              <w:t xml:space="preserve"> </w:t>
            </w:r>
            <w:proofErr w:type="spellStart"/>
            <w:r>
              <w:rPr>
                <w:rFonts w:ascii="Calibri" w:hAnsi="Calibri" w:cs="Calibri"/>
              </w:rPr>
              <w:t>sposobnošću</w:t>
            </w:r>
            <w:proofErr w:type="spellEnd"/>
            <w:r>
              <w:rPr>
                <w:rFonts w:ascii="Calibri" w:hAnsi="Calibri" w:cs="Calibri"/>
              </w:rPr>
              <w:t xml:space="preserve"> </w:t>
            </w:r>
            <w:proofErr w:type="spellStart"/>
            <w:r>
              <w:rPr>
                <w:rFonts w:ascii="Calibri" w:hAnsi="Calibri" w:cs="Calibri"/>
              </w:rPr>
              <w:t>promatranja</w:t>
            </w:r>
            <w:proofErr w:type="spellEnd"/>
            <w:r>
              <w:rPr>
                <w:rFonts w:ascii="Calibri" w:hAnsi="Calibri" w:cs="Calibri"/>
              </w:rPr>
              <w:t xml:space="preserve">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rPr>
              <w:t>zapažanja</w:t>
            </w:r>
            <w:proofErr w:type="spellEnd"/>
            <w:r>
              <w:rPr>
                <w:rFonts w:ascii="Calibri" w:hAnsi="Calibri" w:cs="Calibri"/>
              </w:rPr>
              <w:t xml:space="preserve"> (</w:t>
            </w:r>
            <w:proofErr w:type="spellStart"/>
            <w:r>
              <w:rPr>
                <w:rFonts w:ascii="Calibri" w:hAnsi="Calibri" w:cs="Calibri"/>
              </w:rPr>
              <w:t>sistematizira</w:t>
            </w:r>
            <w:proofErr w:type="spellEnd"/>
            <w:r>
              <w:rPr>
                <w:rFonts w:ascii="Calibri" w:hAnsi="Calibri" w:cs="Calibri"/>
              </w:rPr>
              <w:t xml:space="preserve"> </w:t>
            </w:r>
            <w:proofErr w:type="spellStart"/>
            <w:r>
              <w:rPr>
                <w:rFonts w:ascii="Calibri" w:hAnsi="Calibri" w:cs="Calibri"/>
                <w:w w:val="95"/>
              </w:rPr>
              <w:t>zapažanja</w:t>
            </w:r>
            <w:proofErr w:type="spellEnd"/>
            <w:r>
              <w:rPr>
                <w:rFonts w:ascii="Calibri" w:hAnsi="Calibri" w:cs="Calibri"/>
                <w:w w:val="95"/>
              </w:rPr>
              <w:t xml:space="preserve"> </w:t>
            </w:r>
            <w:proofErr w:type="spellStart"/>
            <w:r>
              <w:rPr>
                <w:rFonts w:ascii="Calibri" w:hAnsi="Calibri" w:cs="Calibri"/>
                <w:w w:val="95"/>
              </w:rPr>
              <w:t>i</w:t>
            </w:r>
            <w:proofErr w:type="spellEnd"/>
            <w:r>
              <w:rPr>
                <w:rFonts w:ascii="Calibri" w:hAnsi="Calibri" w:cs="Calibri"/>
                <w:w w:val="95"/>
              </w:rPr>
              <w:t xml:space="preserve"> </w:t>
            </w:r>
            <w:proofErr w:type="spellStart"/>
            <w:r>
              <w:rPr>
                <w:rFonts w:ascii="Calibri" w:hAnsi="Calibri" w:cs="Calibri"/>
                <w:w w:val="95"/>
              </w:rPr>
              <w:t>oblikuje</w:t>
            </w:r>
            <w:proofErr w:type="spellEnd"/>
            <w:r>
              <w:rPr>
                <w:rFonts w:ascii="Calibri" w:hAnsi="Calibri" w:cs="Calibri"/>
                <w:w w:val="95"/>
              </w:rPr>
              <w:t xml:space="preserve"> </w:t>
            </w:r>
            <w:proofErr w:type="spellStart"/>
            <w:r>
              <w:rPr>
                <w:rFonts w:ascii="Calibri" w:hAnsi="Calibri" w:cs="Calibri"/>
                <w:w w:val="95"/>
              </w:rPr>
              <w:t>kompoziciju</w:t>
            </w:r>
            <w:proofErr w:type="spellEnd"/>
            <w:r>
              <w:rPr>
                <w:rFonts w:ascii="Calibri" w:hAnsi="Calibri" w:cs="Calibri"/>
                <w:w w:val="95"/>
              </w:rPr>
              <w:t xml:space="preserve"> </w:t>
            </w:r>
            <w:proofErr w:type="spellStart"/>
            <w:r>
              <w:rPr>
                <w:rFonts w:ascii="Calibri" w:hAnsi="Calibri" w:cs="Calibri"/>
                <w:w w:val="95"/>
              </w:rPr>
              <w:t>opisa</w:t>
            </w:r>
            <w:proofErr w:type="spellEnd"/>
            <w:r>
              <w:rPr>
                <w:rFonts w:ascii="Calibri" w:hAnsi="Calibri" w:cs="Calibri"/>
                <w:w w:val="95"/>
              </w:rPr>
              <w:t xml:space="preserve">); </w:t>
            </w:r>
            <w:proofErr w:type="spellStart"/>
            <w:r>
              <w:rPr>
                <w:rFonts w:ascii="Calibri" w:hAnsi="Calibri" w:cs="Calibri"/>
              </w:rPr>
              <w:t>sastavlja</w:t>
            </w:r>
            <w:proofErr w:type="spellEnd"/>
            <w:r>
              <w:rPr>
                <w:rFonts w:ascii="Calibri" w:hAnsi="Calibri" w:cs="Calibri"/>
              </w:rPr>
              <w:t xml:space="preserve"> </w:t>
            </w:r>
            <w:proofErr w:type="spellStart"/>
            <w:r>
              <w:rPr>
                <w:rFonts w:ascii="Calibri" w:hAnsi="Calibri" w:cs="Calibri"/>
              </w:rPr>
              <w:t>dijelove</w:t>
            </w:r>
            <w:proofErr w:type="spellEnd"/>
            <w:r>
              <w:rPr>
                <w:rFonts w:ascii="Calibri" w:hAnsi="Calibri" w:cs="Calibri"/>
              </w:rPr>
              <w:t xml:space="preserve"> u </w:t>
            </w:r>
            <w:proofErr w:type="spellStart"/>
            <w:r>
              <w:rPr>
                <w:rFonts w:ascii="Calibri" w:hAnsi="Calibri" w:cs="Calibri"/>
              </w:rPr>
              <w:t>cjelinu</w:t>
            </w:r>
            <w:proofErr w:type="spellEnd"/>
            <w:r>
              <w:rPr>
                <w:rFonts w:ascii="Calibri" w:hAnsi="Calibri" w:cs="Calibri"/>
              </w:rPr>
              <w:t xml:space="preserve">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rPr>
              <w:t>grafički</w:t>
            </w:r>
            <w:proofErr w:type="spellEnd"/>
            <w:r>
              <w:rPr>
                <w:rFonts w:ascii="Calibri" w:hAnsi="Calibri" w:cs="Calibri"/>
              </w:rPr>
              <w:t xml:space="preserve"> </w:t>
            </w:r>
            <w:proofErr w:type="spellStart"/>
            <w:r>
              <w:rPr>
                <w:rFonts w:ascii="Calibri" w:hAnsi="Calibri" w:cs="Calibri"/>
              </w:rPr>
              <w:t>organizira</w:t>
            </w:r>
            <w:proofErr w:type="spellEnd"/>
            <w:r>
              <w:rPr>
                <w:rFonts w:ascii="Calibri" w:hAnsi="Calibri" w:cs="Calibri"/>
              </w:rPr>
              <w:t xml:space="preserve"> </w:t>
            </w:r>
            <w:proofErr w:type="spellStart"/>
            <w:r>
              <w:rPr>
                <w:rFonts w:ascii="Calibri" w:hAnsi="Calibri" w:cs="Calibri"/>
              </w:rPr>
              <w:t>tekst</w:t>
            </w:r>
            <w:proofErr w:type="spellEnd"/>
            <w:r>
              <w:rPr>
                <w:rFonts w:ascii="Calibri" w:hAnsi="Calibri" w:cs="Calibri"/>
              </w:rPr>
              <w:t xml:space="preserve"> </w:t>
            </w:r>
            <w:proofErr w:type="spellStart"/>
            <w:r>
              <w:rPr>
                <w:rFonts w:ascii="Calibri" w:hAnsi="Calibri" w:cs="Calibri"/>
              </w:rPr>
              <w:t>uz</w:t>
            </w:r>
            <w:proofErr w:type="spellEnd"/>
            <w:r>
              <w:rPr>
                <w:rFonts w:ascii="Calibri" w:hAnsi="Calibri" w:cs="Calibri"/>
              </w:rPr>
              <w:t xml:space="preserve"> </w:t>
            </w:r>
            <w:proofErr w:type="spellStart"/>
            <w:r>
              <w:rPr>
                <w:rFonts w:ascii="Calibri" w:hAnsi="Calibri" w:cs="Calibri"/>
                <w:w w:val="95"/>
              </w:rPr>
              <w:t>pravopisnu</w:t>
            </w:r>
            <w:proofErr w:type="spellEnd"/>
            <w:r>
              <w:rPr>
                <w:rFonts w:ascii="Calibri" w:hAnsi="Calibri" w:cs="Calibri"/>
                <w:w w:val="95"/>
              </w:rPr>
              <w:t xml:space="preserve"> </w:t>
            </w:r>
            <w:proofErr w:type="spellStart"/>
            <w:r>
              <w:rPr>
                <w:rFonts w:ascii="Calibri" w:hAnsi="Calibri" w:cs="Calibri"/>
                <w:w w:val="95"/>
              </w:rPr>
              <w:t>točnost</w:t>
            </w:r>
            <w:proofErr w:type="spellEnd"/>
            <w:r>
              <w:rPr>
                <w:rFonts w:ascii="Calibri" w:hAnsi="Calibri" w:cs="Calibri"/>
                <w:w w:val="95"/>
              </w:rPr>
              <w:t xml:space="preserve"> </w:t>
            </w:r>
            <w:proofErr w:type="spellStart"/>
            <w:r>
              <w:rPr>
                <w:rFonts w:ascii="Calibri" w:hAnsi="Calibri" w:cs="Calibri"/>
                <w:w w:val="95"/>
              </w:rPr>
              <w:t>i</w:t>
            </w:r>
            <w:proofErr w:type="spellEnd"/>
            <w:r>
              <w:rPr>
                <w:rFonts w:ascii="Calibri" w:hAnsi="Calibri" w:cs="Calibri"/>
                <w:w w:val="95"/>
              </w:rPr>
              <w:t xml:space="preserve"> </w:t>
            </w:r>
            <w:proofErr w:type="spellStart"/>
            <w:r>
              <w:rPr>
                <w:rFonts w:ascii="Calibri" w:hAnsi="Calibri" w:cs="Calibri"/>
              </w:rPr>
              <w:t>slovopisnu</w:t>
            </w:r>
            <w:proofErr w:type="spellEnd"/>
            <w:r>
              <w:rPr>
                <w:rFonts w:ascii="Calibri" w:hAnsi="Calibri" w:cs="Calibri"/>
              </w:rPr>
              <w:t xml:space="preserve"> </w:t>
            </w:r>
            <w:proofErr w:type="spellStart"/>
            <w:r>
              <w:rPr>
                <w:rFonts w:ascii="Calibri" w:hAnsi="Calibri" w:cs="Calibri"/>
              </w:rPr>
              <w:t>čitkost</w:t>
            </w:r>
            <w:proofErr w:type="spellEnd"/>
            <w:r>
              <w:rPr>
                <w:rFonts w:ascii="Calibri" w:hAnsi="Calibri" w:cs="Calibri"/>
              </w:rPr>
              <w:t>.</w:t>
            </w:r>
          </w:p>
        </w:tc>
      </w:tr>
      <w:tr w:rsidR="00384DB5" w14:paraId="456DBCDB"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BB7E2CB" w14:textId="77777777" w:rsidR="00384DB5" w:rsidRDefault="00384DB5">
            <w:pPr>
              <w:jc w:val="center"/>
              <w:rPr>
                <w:rFonts w:ascii="Calibri" w:eastAsia="Calibri" w:hAnsi="Calibri"/>
                <w:b/>
                <w:bCs/>
                <w:sz w:val="28"/>
                <w:szCs w:val="28"/>
                <w:lang w:eastAsia="hr-HR"/>
              </w:rPr>
            </w:pPr>
            <w:r>
              <w:rPr>
                <w:rFonts w:ascii="Calibri" w:eastAsia="Calibri" w:hAnsi="Calibri" w:cs="Calibri"/>
                <w:b/>
              </w:rPr>
              <w:t>ODGOJNO-OBRAZOVNI ISHODI</w:t>
            </w:r>
          </w:p>
        </w:tc>
        <w:tc>
          <w:tcPr>
            <w:tcW w:w="5136"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8846859" w14:textId="77777777" w:rsidR="00384DB5" w:rsidRDefault="00384DB5">
            <w:pPr>
              <w:jc w:val="center"/>
              <w:rPr>
                <w:rFonts w:ascii="Calibri" w:eastAsia="Calibri" w:hAnsi="Calibri"/>
                <w:b/>
                <w:bCs/>
                <w:sz w:val="28"/>
                <w:szCs w:val="28"/>
                <w:lang w:eastAsia="hr-HR"/>
              </w:rPr>
            </w:pPr>
            <w:r>
              <w:rPr>
                <w:rFonts w:ascii="Calibri" w:eastAsia="Calibri" w:hAnsi="Calibri" w:cs="Calibri"/>
                <w:b/>
              </w:rPr>
              <w:t>RAZRADA ISHODA</w:t>
            </w:r>
          </w:p>
        </w:tc>
        <w:tc>
          <w:tcPr>
            <w:tcW w:w="254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AA42009" w14:textId="77777777" w:rsidR="00384DB5" w:rsidRDefault="00384DB5">
            <w:pPr>
              <w:jc w:val="center"/>
              <w:rPr>
                <w:rFonts w:ascii="Calibri" w:eastAsia="Calibri" w:hAnsi="Calibri"/>
                <w:b/>
                <w:bCs/>
                <w:sz w:val="28"/>
                <w:szCs w:val="28"/>
                <w:lang w:eastAsia="hr-HR"/>
              </w:rPr>
            </w:pPr>
            <w:r>
              <w:rPr>
                <w:rFonts w:ascii="Calibri" w:eastAsia="Calibri" w:hAnsi="Calibri"/>
                <w:b/>
              </w:rPr>
              <w:t>SADRŽAJ</w:t>
            </w:r>
          </w:p>
        </w:tc>
      </w:tr>
      <w:tr w:rsidR="00384DB5" w14:paraId="66C5213C"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tcPr>
          <w:p w14:paraId="1DF2F142"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b/>
                <w:bCs/>
                <w:color w:val="231F20"/>
                <w:sz w:val="22"/>
                <w:szCs w:val="22"/>
                <w:lang w:eastAsia="en-US"/>
              </w:rPr>
            </w:pPr>
            <w:r>
              <w:rPr>
                <w:rFonts w:asciiTheme="minorHAnsi" w:hAnsiTheme="minorHAnsi" w:cstheme="minorHAnsi"/>
                <w:b/>
                <w:bCs/>
                <w:color w:val="231F20"/>
                <w:sz w:val="22"/>
                <w:szCs w:val="22"/>
                <w:lang w:eastAsia="en-US"/>
              </w:rPr>
              <w:lastRenderedPageBreak/>
              <w:t>OŠ HJ A.4.5.</w:t>
            </w:r>
          </w:p>
          <w:p w14:paraId="0C1E2056"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Učenik oblikuje tekst primjenjujući znanja o imenicama, glagolima i pridjevima uvažavajući gramatička i pravopisna pravila.</w:t>
            </w:r>
          </w:p>
          <w:p w14:paraId="7ACB2EEC" w14:textId="77777777" w:rsidR="00384DB5" w:rsidRDefault="00384DB5">
            <w:pPr>
              <w:rPr>
                <w:rFonts w:asciiTheme="minorHAnsi" w:eastAsia="Calibri" w:hAnsiTheme="minorHAnsi" w:cstheme="minorHAnsi"/>
                <w:b/>
                <w:bCs/>
                <w:sz w:val="28"/>
                <w:szCs w:val="28"/>
                <w:lang w:eastAsia="hr-HR"/>
              </w:rPr>
            </w:pPr>
          </w:p>
        </w:tc>
        <w:tc>
          <w:tcPr>
            <w:tcW w:w="5136" w:type="dxa"/>
            <w:gridSpan w:val="2"/>
            <w:tcBorders>
              <w:top w:val="single" w:sz="4" w:space="0" w:color="auto"/>
              <w:left w:val="single" w:sz="4" w:space="0" w:color="auto"/>
              <w:bottom w:val="single" w:sz="4" w:space="0" w:color="auto"/>
              <w:right w:val="single" w:sz="4" w:space="0" w:color="auto"/>
            </w:tcBorders>
            <w:vAlign w:val="center"/>
            <w:hideMark/>
          </w:tcPr>
          <w:p w14:paraId="5FD40FF7"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Razumije gramatičku kategoriju vrste riječi (imenice, glagoli, pridjevi).</w:t>
            </w:r>
          </w:p>
          <w:p w14:paraId="657556DD"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Pravilno upotrebljava broj i rod imenica i pridjeva koji se s njom slažu na oglednim primjerima.</w:t>
            </w:r>
          </w:p>
          <w:p w14:paraId="619237D9"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Točno oblikuje prošlo, sadašnje i buduće vrijeme.</w:t>
            </w:r>
          </w:p>
          <w:p w14:paraId="41755853"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Točno oblikuje posvojne pridjeve.</w:t>
            </w:r>
          </w:p>
          <w:p w14:paraId="4DCA2F7C"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Oblikuje rečenice u kojima se poštuju pravila sročnosti</w:t>
            </w:r>
          </w:p>
          <w:p w14:paraId="608C7EE3"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Funkcionalno upotrebljava riječi, sintagme i rečenice u skladu s dinamikom učenja s obzirom na jezični razvoj.</w:t>
            </w:r>
          </w:p>
          <w:p w14:paraId="08ECB850" w14:textId="77777777" w:rsidR="00384DB5" w:rsidRDefault="00384DB5">
            <w:pPr>
              <w:pStyle w:val="t-8"/>
              <w:shd w:val="clear" w:color="auto" w:fill="FFFFFF"/>
              <w:spacing w:before="0" w:beforeAutospacing="0" w:after="48" w:afterAutospacing="0"/>
              <w:textAlignment w:val="baseline"/>
              <w:rPr>
                <w:rFonts w:asciiTheme="minorHAnsi" w:eastAsia="Calibri" w:hAnsiTheme="minorHAnsi" w:cstheme="minorHAnsi"/>
                <w:b/>
                <w:bCs/>
                <w:sz w:val="28"/>
                <w:szCs w:val="28"/>
                <w:lang w:eastAsia="en-US"/>
              </w:rPr>
            </w:pPr>
            <w:r>
              <w:rPr>
                <w:rFonts w:asciiTheme="minorHAnsi" w:hAnsiTheme="minorHAnsi" w:cstheme="minorHAnsi"/>
                <w:color w:val="231F20"/>
                <w:sz w:val="22"/>
                <w:szCs w:val="22"/>
                <w:lang w:eastAsia="en-US"/>
              </w:rPr>
              <w:t>Funkcionalno primjenjuje jezična znanja.</w:t>
            </w:r>
          </w:p>
        </w:tc>
        <w:tc>
          <w:tcPr>
            <w:tcW w:w="2549" w:type="dxa"/>
            <w:tcBorders>
              <w:top w:val="single" w:sz="4" w:space="0" w:color="auto"/>
              <w:left w:val="single" w:sz="4" w:space="0" w:color="auto"/>
              <w:bottom w:val="single" w:sz="4" w:space="0" w:color="auto"/>
              <w:right w:val="single" w:sz="4" w:space="0" w:color="auto"/>
            </w:tcBorders>
          </w:tcPr>
          <w:p w14:paraId="7C679379" w14:textId="77777777" w:rsidR="00384DB5" w:rsidRDefault="00384DB5">
            <w:pPr>
              <w:rPr>
                <w:rFonts w:ascii="Calibri" w:eastAsia="Calibri" w:hAnsi="Calibri"/>
                <w:sz w:val="28"/>
                <w:szCs w:val="28"/>
                <w:lang w:eastAsia="hr-HR"/>
              </w:rPr>
            </w:pPr>
            <w:r>
              <w:rPr>
                <w:rFonts w:ascii="Calibri" w:eastAsia="Calibri" w:hAnsi="Calibri"/>
                <w:sz w:val="28"/>
                <w:szCs w:val="28"/>
                <w:lang w:eastAsia="hr-HR"/>
              </w:rPr>
              <w:t>/</w:t>
            </w:r>
          </w:p>
          <w:p w14:paraId="2C9194ED" w14:textId="77777777" w:rsidR="00384DB5" w:rsidRDefault="00384DB5">
            <w:pPr>
              <w:rPr>
                <w:rFonts w:ascii="Calibri" w:eastAsia="Calibri" w:hAnsi="Calibri"/>
                <w:sz w:val="28"/>
                <w:szCs w:val="28"/>
                <w:lang w:eastAsia="hr-HR"/>
              </w:rPr>
            </w:pPr>
          </w:p>
          <w:p w14:paraId="680B0743" w14:textId="77777777" w:rsidR="00384DB5" w:rsidRDefault="00384DB5">
            <w:pPr>
              <w:rPr>
                <w:rFonts w:ascii="Calibri" w:eastAsia="Calibri" w:hAnsi="Calibri"/>
                <w:sz w:val="28"/>
                <w:szCs w:val="28"/>
                <w:lang w:eastAsia="hr-HR"/>
              </w:rPr>
            </w:pPr>
          </w:p>
          <w:p w14:paraId="0A2273E7" w14:textId="77777777" w:rsidR="00384DB5" w:rsidRDefault="00384DB5">
            <w:pPr>
              <w:rPr>
                <w:rFonts w:ascii="Calibri" w:eastAsia="Calibri" w:hAnsi="Calibri"/>
                <w:sz w:val="28"/>
                <w:szCs w:val="28"/>
                <w:lang w:eastAsia="hr-HR"/>
              </w:rPr>
            </w:pPr>
          </w:p>
        </w:tc>
      </w:tr>
      <w:tr w:rsidR="00384DB5" w14:paraId="0A671447" w14:textId="77777777" w:rsidTr="00384DB5">
        <w:trPr>
          <w:gridAfter w:val="1"/>
          <w:wAfter w:w="1846" w:type="dxa"/>
        </w:trPr>
        <w:tc>
          <w:tcPr>
            <w:tcW w:w="12996" w:type="dxa"/>
            <w:gridSpan w:val="4"/>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98DD1B" w14:textId="77777777" w:rsidR="00384DB5" w:rsidRDefault="00384DB5">
            <w:pPr>
              <w:jc w:val="center"/>
              <w:rPr>
                <w:rFonts w:ascii="Calibri" w:eastAsia="Calibri" w:hAnsi="Calibri"/>
                <w:b/>
                <w:bCs/>
                <w:sz w:val="28"/>
                <w:szCs w:val="28"/>
                <w:lang w:eastAsia="hr-HR"/>
              </w:rPr>
            </w:pPr>
            <w:r>
              <w:rPr>
                <w:rFonts w:ascii="Calibri" w:hAnsi="Calibri" w:cs="Calibri"/>
                <w:b/>
                <w:bCs/>
                <w:color w:val="231F20"/>
                <w:lang w:eastAsia="hr-HR"/>
              </w:rPr>
              <w:t>RAZINE USVOJENOSTI (OSTVARENOSTI) ODGOJNO-OBRAZOVNIH ISHODA</w:t>
            </w:r>
          </w:p>
        </w:tc>
      </w:tr>
      <w:tr w:rsidR="00384DB5" w14:paraId="135C0D9F"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F819580" w14:textId="77777777" w:rsidR="00384DB5" w:rsidRDefault="00384DB5">
            <w:pPr>
              <w:jc w:val="center"/>
              <w:rPr>
                <w:rFonts w:ascii="Calibri" w:eastAsia="Calibri" w:hAnsi="Calibri"/>
                <w:b/>
                <w:bCs/>
                <w:sz w:val="28"/>
                <w:szCs w:val="28"/>
                <w:lang w:eastAsia="hr-HR"/>
              </w:rPr>
            </w:pPr>
            <w:r>
              <w:rPr>
                <w:rFonts w:ascii="Calibri" w:eastAsia="Calibri" w:hAnsi="Calibri" w:cs="Calibri"/>
                <w:b/>
              </w:rPr>
              <w:t>ZADOVOLJAVAJUĆA</w:t>
            </w:r>
          </w:p>
        </w:tc>
        <w:tc>
          <w:tcPr>
            <w:tcW w:w="258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95121B3" w14:textId="77777777" w:rsidR="00384DB5" w:rsidRDefault="00384DB5">
            <w:pPr>
              <w:jc w:val="center"/>
              <w:rPr>
                <w:rFonts w:ascii="Calibri" w:eastAsia="Calibri" w:hAnsi="Calibri"/>
                <w:b/>
                <w:bCs/>
                <w:sz w:val="28"/>
                <w:szCs w:val="28"/>
                <w:lang w:eastAsia="hr-HR"/>
              </w:rPr>
            </w:pPr>
            <w:r>
              <w:rPr>
                <w:rFonts w:ascii="Calibri" w:eastAsia="Calibri" w:hAnsi="Calibri" w:cs="Calibri"/>
                <w:b/>
              </w:rPr>
              <w:t>DOBRA</w:t>
            </w:r>
          </w:p>
        </w:tc>
        <w:tc>
          <w:tcPr>
            <w:tcW w:w="254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8868D78" w14:textId="77777777" w:rsidR="00384DB5" w:rsidRDefault="00384DB5">
            <w:pPr>
              <w:jc w:val="center"/>
              <w:rPr>
                <w:rFonts w:ascii="Calibri" w:eastAsia="Calibri" w:hAnsi="Calibri"/>
                <w:b/>
                <w:bCs/>
                <w:sz w:val="28"/>
                <w:szCs w:val="28"/>
                <w:lang w:eastAsia="hr-HR"/>
              </w:rPr>
            </w:pPr>
            <w:r>
              <w:rPr>
                <w:rFonts w:ascii="Calibri" w:eastAsia="Calibri" w:hAnsi="Calibri" w:cs="Calibri"/>
                <w:b/>
              </w:rPr>
              <w:t>VRLO DOBRA</w:t>
            </w:r>
          </w:p>
        </w:tc>
        <w:tc>
          <w:tcPr>
            <w:tcW w:w="2549" w:type="dxa"/>
            <w:tcBorders>
              <w:top w:val="single" w:sz="4" w:space="0" w:color="auto"/>
              <w:left w:val="single" w:sz="4" w:space="0" w:color="auto"/>
              <w:bottom w:val="single" w:sz="4" w:space="0" w:color="auto"/>
              <w:right w:val="single" w:sz="4" w:space="0" w:color="auto"/>
            </w:tcBorders>
            <w:shd w:val="clear" w:color="auto" w:fill="E27CC7"/>
            <w:hideMark/>
          </w:tcPr>
          <w:p w14:paraId="3CEE0C56" w14:textId="77777777" w:rsidR="00384DB5" w:rsidRDefault="00384DB5">
            <w:pPr>
              <w:jc w:val="center"/>
              <w:rPr>
                <w:rFonts w:ascii="Calibri" w:eastAsia="Calibri" w:hAnsi="Calibri"/>
                <w:b/>
                <w:bCs/>
                <w:sz w:val="28"/>
                <w:szCs w:val="28"/>
                <w:lang w:eastAsia="hr-HR"/>
              </w:rPr>
            </w:pPr>
            <w:r>
              <w:rPr>
                <w:rFonts w:ascii="Calibri" w:eastAsia="Calibri" w:hAnsi="Calibri" w:cs="Calibri"/>
                <w:b/>
              </w:rPr>
              <w:t>IZNIMNA</w:t>
            </w:r>
          </w:p>
        </w:tc>
      </w:tr>
      <w:tr w:rsidR="00384DB5" w14:paraId="18B4B3AB"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hideMark/>
          </w:tcPr>
          <w:p w14:paraId="4D834016" w14:textId="77777777" w:rsidR="00384DB5" w:rsidRDefault="00384DB5">
            <w:pPr>
              <w:pStyle w:val="TableParagraph"/>
              <w:spacing w:before="75" w:line="290" w:lineRule="auto"/>
              <w:ind w:right="232"/>
              <w:rPr>
                <w:rFonts w:ascii="Calibri" w:eastAsia="Calibri" w:hAnsi="Calibri" w:cs="Times New Roman"/>
                <w:b/>
                <w:bCs/>
                <w:sz w:val="28"/>
                <w:szCs w:val="28"/>
                <w:lang w:eastAsia="en-US"/>
              </w:rPr>
            </w:pPr>
            <w:r>
              <w:rPr>
                <w:rFonts w:ascii="Calibri" w:hAnsi="Calibri" w:cs="Calibri"/>
                <w:w w:val="95"/>
                <w:lang w:eastAsia="en-US"/>
              </w:rPr>
              <w:t xml:space="preserve">Uz pomoć učitelja oblikuje sintagme i </w:t>
            </w:r>
            <w:r>
              <w:rPr>
                <w:rFonts w:ascii="Calibri" w:hAnsi="Calibri" w:cs="Calibri"/>
                <w:lang w:eastAsia="en-US"/>
              </w:rPr>
              <w:t xml:space="preserve">rečenice te funkcionalno primjenjuje jezična </w:t>
            </w:r>
            <w:r>
              <w:rPr>
                <w:rFonts w:ascii="Calibri" w:hAnsi="Calibri" w:cs="Calibri"/>
                <w:w w:val="90"/>
                <w:lang w:eastAsia="en-US"/>
              </w:rPr>
              <w:t>znanja uz odstupanja.</w:t>
            </w:r>
          </w:p>
        </w:tc>
        <w:tc>
          <w:tcPr>
            <w:tcW w:w="2587" w:type="dxa"/>
            <w:tcBorders>
              <w:top w:val="single" w:sz="4" w:space="0" w:color="auto"/>
              <w:left w:val="single" w:sz="4" w:space="0" w:color="auto"/>
              <w:bottom w:val="single" w:sz="4" w:space="0" w:color="auto"/>
              <w:right w:val="single" w:sz="4" w:space="0" w:color="auto"/>
            </w:tcBorders>
            <w:hideMark/>
          </w:tcPr>
          <w:p w14:paraId="3F3E7617" w14:textId="77777777" w:rsidR="00384DB5" w:rsidRDefault="00384DB5">
            <w:pPr>
              <w:pStyle w:val="TableParagraph"/>
              <w:spacing w:before="75" w:line="292" w:lineRule="auto"/>
              <w:ind w:right="237"/>
              <w:rPr>
                <w:rFonts w:ascii="Calibri" w:eastAsia="Calibri" w:hAnsi="Calibri" w:cs="Times New Roman"/>
                <w:b/>
                <w:bCs/>
                <w:sz w:val="28"/>
                <w:szCs w:val="28"/>
                <w:lang w:eastAsia="en-US"/>
              </w:rPr>
            </w:pPr>
            <w:r>
              <w:rPr>
                <w:rFonts w:ascii="Calibri" w:hAnsi="Calibri" w:cs="Calibri"/>
                <w:w w:val="95"/>
                <w:lang w:eastAsia="en-US"/>
              </w:rPr>
              <w:t xml:space="preserve">Uz pomoć učitelja oblikuje sintagme, rečenice i kratki tekst </w:t>
            </w:r>
            <w:r>
              <w:rPr>
                <w:rFonts w:ascii="Calibri" w:hAnsi="Calibri" w:cs="Calibri"/>
                <w:lang w:eastAsia="en-US"/>
              </w:rPr>
              <w:t xml:space="preserve">te funkcionalno primjenjuje jezična </w:t>
            </w:r>
            <w:r>
              <w:rPr>
                <w:rFonts w:ascii="Calibri" w:hAnsi="Calibri" w:cs="Calibri"/>
                <w:w w:val="90"/>
                <w:lang w:eastAsia="en-US"/>
              </w:rPr>
              <w:t>znanja uz odstupanja.</w:t>
            </w:r>
          </w:p>
        </w:tc>
        <w:tc>
          <w:tcPr>
            <w:tcW w:w="2549" w:type="dxa"/>
            <w:tcBorders>
              <w:top w:val="single" w:sz="4" w:space="0" w:color="auto"/>
              <w:left w:val="single" w:sz="4" w:space="0" w:color="auto"/>
              <w:bottom w:val="single" w:sz="4" w:space="0" w:color="auto"/>
              <w:right w:val="single" w:sz="4" w:space="0" w:color="auto"/>
            </w:tcBorders>
            <w:hideMark/>
          </w:tcPr>
          <w:p w14:paraId="5A4531FC" w14:textId="77777777" w:rsidR="00384DB5" w:rsidRDefault="00384DB5">
            <w:pPr>
              <w:pStyle w:val="TableParagraph"/>
              <w:spacing w:before="99" w:line="266" w:lineRule="auto"/>
              <w:ind w:right="114"/>
              <w:rPr>
                <w:rFonts w:ascii="Calibri" w:hAnsi="Calibri" w:cs="Calibri"/>
                <w:lang w:eastAsia="en-US"/>
              </w:rPr>
            </w:pPr>
            <w:r>
              <w:rPr>
                <w:rFonts w:ascii="Calibri" w:hAnsi="Calibri" w:cs="Calibri"/>
                <w:w w:val="95"/>
                <w:lang w:eastAsia="en-US"/>
              </w:rPr>
              <w:t>Prema</w:t>
            </w:r>
            <w:r>
              <w:rPr>
                <w:rFonts w:ascii="Calibri" w:hAnsi="Calibri" w:cs="Calibri"/>
                <w:spacing w:val="-29"/>
                <w:w w:val="95"/>
                <w:lang w:eastAsia="en-US"/>
              </w:rPr>
              <w:t xml:space="preserve"> </w:t>
            </w:r>
            <w:r>
              <w:rPr>
                <w:rFonts w:ascii="Calibri" w:hAnsi="Calibri" w:cs="Calibri"/>
                <w:w w:val="95"/>
                <w:lang w:eastAsia="en-US"/>
              </w:rPr>
              <w:t xml:space="preserve">smjernicama </w:t>
            </w:r>
            <w:r>
              <w:rPr>
                <w:rFonts w:ascii="Calibri" w:hAnsi="Calibri" w:cs="Calibri"/>
                <w:lang w:eastAsia="en-US"/>
              </w:rPr>
              <w:t xml:space="preserve">oblikuje rečenice i </w:t>
            </w:r>
            <w:r>
              <w:rPr>
                <w:rFonts w:ascii="Calibri" w:hAnsi="Calibri" w:cs="Calibri"/>
                <w:w w:val="95"/>
                <w:lang w:eastAsia="en-US"/>
              </w:rPr>
              <w:t>tekst te</w:t>
            </w:r>
            <w:r>
              <w:rPr>
                <w:rFonts w:ascii="Calibri" w:hAnsi="Calibri" w:cs="Calibri"/>
                <w:spacing w:val="-21"/>
                <w:w w:val="95"/>
                <w:lang w:eastAsia="en-US"/>
              </w:rPr>
              <w:t xml:space="preserve"> </w:t>
            </w:r>
            <w:r>
              <w:rPr>
                <w:rFonts w:ascii="Calibri" w:hAnsi="Calibri" w:cs="Calibri"/>
                <w:w w:val="95"/>
                <w:lang w:eastAsia="en-US"/>
              </w:rPr>
              <w:t xml:space="preserve">funkcionalno </w:t>
            </w:r>
            <w:r>
              <w:rPr>
                <w:rFonts w:ascii="Calibri" w:hAnsi="Calibri" w:cs="Calibri"/>
                <w:lang w:eastAsia="en-US"/>
              </w:rPr>
              <w:t xml:space="preserve">primjenjuje jezična </w:t>
            </w:r>
            <w:r>
              <w:rPr>
                <w:rFonts w:ascii="Calibri" w:hAnsi="Calibri" w:cs="Calibri"/>
                <w:w w:val="95"/>
                <w:lang w:eastAsia="en-US"/>
              </w:rPr>
              <w:t>znanja</w:t>
            </w:r>
            <w:r>
              <w:rPr>
                <w:rFonts w:ascii="Calibri" w:hAnsi="Calibri" w:cs="Calibri"/>
                <w:spacing w:val="-33"/>
                <w:w w:val="95"/>
                <w:lang w:eastAsia="en-US"/>
              </w:rPr>
              <w:t xml:space="preserve"> </w:t>
            </w:r>
            <w:r>
              <w:rPr>
                <w:rFonts w:ascii="Calibri" w:hAnsi="Calibri" w:cs="Calibri"/>
                <w:w w:val="95"/>
                <w:lang w:eastAsia="en-US"/>
              </w:rPr>
              <w:t>uz</w:t>
            </w:r>
            <w:r>
              <w:rPr>
                <w:rFonts w:ascii="Calibri" w:hAnsi="Calibri" w:cs="Calibri"/>
                <w:spacing w:val="-32"/>
                <w:w w:val="95"/>
                <w:lang w:eastAsia="en-US"/>
              </w:rPr>
              <w:t xml:space="preserve"> </w:t>
            </w:r>
            <w:r>
              <w:rPr>
                <w:rFonts w:ascii="Calibri" w:hAnsi="Calibri" w:cs="Calibri"/>
                <w:w w:val="95"/>
                <w:lang w:eastAsia="en-US"/>
              </w:rPr>
              <w:t>uočavanje</w:t>
            </w:r>
            <w:r>
              <w:rPr>
                <w:rFonts w:ascii="Calibri" w:hAnsi="Calibri" w:cs="Calibri"/>
                <w:spacing w:val="-32"/>
                <w:w w:val="95"/>
                <w:lang w:eastAsia="en-US"/>
              </w:rPr>
              <w:t xml:space="preserve"> </w:t>
            </w:r>
            <w:r>
              <w:rPr>
                <w:rFonts w:ascii="Calibri" w:hAnsi="Calibri" w:cs="Calibri"/>
                <w:w w:val="95"/>
                <w:lang w:eastAsia="en-US"/>
              </w:rPr>
              <w:t xml:space="preserve">i </w:t>
            </w:r>
            <w:r>
              <w:rPr>
                <w:rFonts w:ascii="Calibri" w:hAnsi="Calibri" w:cs="Calibri"/>
                <w:lang w:eastAsia="en-US"/>
              </w:rPr>
              <w:t xml:space="preserve">ispravljanje </w:t>
            </w:r>
            <w:r>
              <w:rPr>
                <w:rFonts w:ascii="Calibri" w:hAnsi="Calibri" w:cs="Calibri"/>
                <w:w w:val="90"/>
                <w:lang w:eastAsia="en-US"/>
              </w:rPr>
              <w:t xml:space="preserve">pogrešaka na </w:t>
            </w:r>
            <w:r>
              <w:rPr>
                <w:rFonts w:ascii="Calibri" w:hAnsi="Calibri" w:cs="Calibri"/>
                <w:w w:val="95"/>
                <w:lang w:eastAsia="en-US"/>
              </w:rPr>
              <w:t>gramatičkoj i</w:t>
            </w:r>
          </w:p>
          <w:p w14:paraId="2B9B8463" w14:textId="77777777" w:rsidR="00384DB5" w:rsidRDefault="00384DB5">
            <w:pPr>
              <w:rPr>
                <w:rFonts w:ascii="Calibri" w:eastAsia="Calibri" w:hAnsi="Calibri"/>
                <w:b/>
                <w:bCs/>
                <w:sz w:val="28"/>
                <w:szCs w:val="28"/>
                <w:lang w:eastAsia="hr-HR"/>
              </w:rPr>
            </w:pPr>
            <w:proofErr w:type="spellStart"/>
            <w:r>
              <w:rPr>
                <w:rFonts w:ascii="Calibri" w:hAnsi="Calibri" w:cs="Calibri"/>
              </w:rPr>
              <w:t>pravopisnoj</w:t>
            </w:r>
            <w:proofErr w:type="spellEnd"/>
            <w:r>
              <w:rPr>
                <w:rFonts w:ascii="Calibri" w:hAnsi="Calibri" w:cs="Calibri"/>
              </w:rPr>
              <w:t xml:space="preserve"> </w:t>
            </w:r>
            <w:proofErr w:type="spellStart"/>
            <w:r>
              <w:rPr>
                <w:rFonts w:ascii="Calibri" w:hAnsi="Calibri" w:cs="Calibri"/>
              </w:rPr>
              <w:t>razini</w:t>
            </w:r>
            <w:proofErr w:type="spellEnd"/>
            <w:r>
              <w:rPr>
                <w:rFonts w:ascii="Calibri" w:hAnsi="Calibri" w:cs="Calibri"/>
              </w:rPr>
              <w:t>.</w:t>
            </w:r>
          </w:p>
        </w:tc>
        <w:tc>
          <w:tcPr>
            <w:tcW w:w="2549" w:type="dxa"/>
            <w:tcBorders>
              <w:top w:val="single" w:sz="4" w:space="0" w:color="auto"/>
              <w:left w:val="single" w:sz="4" w:space="0" w:color="auto"/>
              <w:bottom w:val="single" w:sz="4" w:space="0" w:color="auto"/>
              <w:right w:val="single" w:sz="4" w:space="0" w:color="auto"/>
            </w:tcBorders>
            <w:hideMark/>
          </w:tcPr>
          <w:p w14:paraId="08329CC4" w14:textId="77777777" w:rsidR="00384DB5" w:rsidRDefault="00384DB5">
            <w:pPr>
              <w:pStyle w:val="TableParagraph"/>
              <w:spacing w:before="75" w:line="290" w:lineRule="auto"/>
              <w:ind w:right="51"/>
              <w:rPr>
                <w:rFonts w:ascii="Calibri" w:eastAsia="Calibri" w:hAnsi="Calibri" w:cs="Times New Roman"/>
                <w:b/>
                <w:bCs/>
                <w:sz w:val="28"/>
                <w:szCs w:val="28"/>
                <w:lang w:eastAsia="en-US"/>
              </w:rPr>
            </w:pPr>
            <w:r>
              <w:rPr>
                <w:rFonts w:ascii="Calibri" w:hAnsi="Calibri" w:cs="Calibri"/>
                <w:w w:val="95"/>
                <w:lang w:eastAsia="en-US"/>
              </w:rPr>
              <w:t xml:space="preserve">Samostalno oblikuje </w:t>
            </w:r>
            <w:r>
              <w:rPr>
                <w:rFonts w:ascii="Calibri" w:hAnsi="Calibri" w:cs="Calibri"/>
                <w:lang w:eastAsia="en-US"/>
              </w:rPr>
              <w:t xml:space="preserve">rečenice i primjereni </w:t>
            </w:r>
            <w:r>
              <w:rPr>
                <w:rFonts w:ascii="Calibri" w:hAnsi="Calibri" w:cs="Calibri"/>
                <w:w w:val="95"/>
                <w:lang w:eastAsia="en-US"/>
              </w:rPr>
              <w:t xml:space="preserve">tekst te funkcionalno </w:t>
            </w:r>
            <w:r>
              <w:rPr>
                <w:rFonts w:ascii="Calibri" w:hAnsi="Calibri" w:cs="Calibri"/>
                <w:lang w:eastAsia="en-US"/>
              </w:rPr>
              <w:t xml:space="preserve">primjenjuje jezična znanja; pokazuje usvojenost gramatičke i pravopisne norme </w:t>
            </w:r>
            <w:r>
              <w:rPr>
                <w:rFonts w:ascii="Calibri" w:hAnsi="Calibri" w:cs="Calibri"/>
                <w:w w:val="95"/>
                <w:lang w:eastAsia="en-US"/>
              </w:rPr>
              <w:t>primjereno jezičnom.</w:t>
            </w:r>
          </w:p>
        </w:tc>
      </w:tr>
      <w:tr w:rsidR="00384DB5" w14:paraId="33005183"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5D5DE4" w14:textId="77777777" w:rsidR="00384DB5" w:rsidRDefault="00384DB5">
            <w:pPr>
              <w:jc w:val="center"/>
              <w:rPr>
                <w:rFonts w:ascii="Calibri" w:eastAsia="Calibri" w:hAnsi="Calibri"/>
                <w:b/>
                <w:bCs/>
                <w:sz w:val="28"/>
                <w:szCs w:val="28"/>
                <w:lang w:eastAsia="hr-HR"/>
              </w:rPr>
            </w:pPr>
            <w:r>
              <w:rPr>
                <w:rFonts w:ascii="Calibri" w:eastAsia="Calibri" w:hAnsi="Calibri" w:cs="Calibri"/>
                <w:b/>
              </w:rPr>
              <w:t>ODGOJNO-OBRAZOVNI ISHODI</w:t>
            </w:r>
          </w:p>
        </w:tc>
        <w:tc>
          <w:tcPr>
            <w:tcW w:w="5136"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3E7EB91" w14:textId="77777777" w:rsidR="00384DB5" w:rsidRDefault="00384DB5">
            <w:pPr>
              <w:jc w:val="center"/>
              <w:rPr>
                <w:rFonts w:ascii="Calibri" w:eastAsia="Calibri" w:hAnsi="Calibri"/>
                <w:b/>
                <w:bCs/>
                <w:sz w:val="28"/>
                <w:szCs w:val="28"/>
                <w:lang w:eastAsia="hr-HR"/>
              </w:rPr>
            </w:pPr>
            <w:r>
              <w:rPr>
                <w:rFonts w:ascii="Calibri" w:eastAsia="Calibri" w:hAnsi="Calibri" w:cs="Calibri"/>
                <w:b/>
              </w:rPr>
              <w:t>RAZRADA ISHODA</w:t>
            </w:r>
          </w:p>
        </w:tc>
        <w:tc>
          <w:tcPr>
            <w:tcW w:w="254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344D730" w14:textId="77777777" w:rsidR="00384DB5" w:rsidRDefault="00384DB5">
            <w:pPr>
              <w:jc w:val="center"/>
              <w:rPr>
                <w:rFonts w:ascii="Calibri" w:eastAsia="Calibri" w:hAnsi="Calibri"/>
                <w:b/>
                <w:bCs/>
                <w:sz w:val="28"/>
                <w:szCs w:val="28"/>
                <w:lang w:eastAsia="hr-HR"/>
              </w:rPr>
            </w:pPr>
            <w:r>
              <w:rPr>
                <w:rFonts w:ascii="Calibri" w:eastAsia="Calibri" w:hAnsi="Calibri"/>
                <w:b/>
              </w:rPr>
              <w:t>SADRŽAJ</w:t>
            </w:r>
          </w:p>
        </w:tc>
      </w:tr>
      <w:tr w:rsidR="00384DB5" w14:paraId="0FDA68EE"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tcPr>
          <w:p w14:paraId="2E43D8D8" w14:textId="77777777" w:rsidR="00384DB5" w:rsidRDefault="00384DB5">
            <w:pPr>
              <w:pStyle w:val="t-8"/>
              <w:shd w:val="clear" w:color="auto" w:fill="FFFFFF"/>
              <w:spacing w:before="0" w:beforeAutospacing="0" w:after="48" w:afterAutospacing="0"/>
              <w:textAlignment w:val="baseline"/>
              <w:rPr>
                <w:rFonts w:ascii="Calibri" w:hAnsi="Calibri" w:cs="Calibri"/>
                <w:b/>
                <w:bCs/>
                <w:color w:val="231F20"/>
                <w:sz w:val="22"/>
                <w:szCs w:val="22"/>
                <w:lang w:eastAsia="en-US"/>
              </w:rPr>
            </w:pPr>
            <w:r>
              <w:rPr>
                <w:rFonts w:ascii="Calibri" w:hAnsi="Calibri" w:cs="Calibri"/>
                <w:b/>
                <w:bCs/>
                <w:color w:val="231F20"/>
                <w:sz w:val="22"/>
                <w:szCs w:val="22"/>
                <w:lang w:eastAsia="en-US"/>
              </w:rPr>
              <w:t>OŠ HJ A.4.6.</w:t>
            </w:r>
          </w:p>
          <w:p w14:paraId="7BE2B087"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Učenik objašnjava razliku između zavičajnoga govora i hrvatskoga standardnog jezika.</w:t>
            </w:r>
          </w:p>
          <w:p w14:paraId="429B37FC" w14:textId="77777777" w:rsidR="00384DB5" w:rsidRDefault="00384DB5">
            <w:pPr>
              <w:rPr>
                <w:rFonts w:ascii="Calibri" w:eastAsia="Calibri" w:hAnsi="Calibri" w:cs="Calibri"/>
                <w:b/>
                <w:bCs/>
                <w:sz w:val="28"/>
                <w:szCs w:val="28"/>
                <w:lang w:eastAsia="hr-HR"/>
              </w:rPr>
            </w:pPr>
          </w:p>
          <w:p w14:paraId="57BF8BA6" w14:textId="77777777" w:rsidR="00384DB5" w:rsidRDefault="00384DB5">
            <w:pPr>
              <w:rPr>
                <w:rFonts w:ascii="Calibri" w:eastAsia="Calibri" w:hAnsi="Calibri" w:cs="Calibri"/>
                <w:b/>
                <w:bCs/>
                <w:sz w:val="28"/>
                <w:szCs w:val="28"/>
                <w:lang w:eastAsia="hr-HR"/>
              </w:rPr>
            </w:pPr>
          </w:p>
          <w:p w14:paraId="6A5D359F" w14:textId="77777777" w:rsidR="00384DB5" w:rsidRDefault="00384DB5">
            <w:pPr>
              <w:rPr>
                <w:rFonts w:ascii="Calibri" w:eastAsia="Calibri" w:hAnsi="Calibri" w:cs="Calibri"/>
                <w:b/>
                <w:bCs/>
                <w:sz w:val="28"/>
                <w:szCs w:val="28"/>
                <w:lang w:eastAsia="hr-HR"/>
              </w:rPr>
            </w:pPr>
          </w:p>
        </w:tc>
        <w:tc>
          <w:tcPr>
            <w:tcW w:w="5136" w:type="dxa"/>
            <w:gridSpan w:val="2"/>
            <w:tcBorders>
              <w:top w:val="single" w:sz="4" w:space="0" w:color="auto"/>
              <w:left w:val="single" w:sz="4" w:space="0" w:color="auto"/>
              <w:bottom w:val="single" w:sz="4" w:space="0" w:color="auto"/>
              <w:right w:val="single" w:sz="4" w:space="0" w:color="auto"/>
            </w:tcBorders>
            <w:hideMark/>
          </w:tcPr>
          <w:p w14:paraId="14DEF832"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Služi se hrvatskim standardnim jezikom u javnoj komunikaciji u skladu s usvojenim jezičnim pravilima.</w:t>
            </w:r>
          </w:p>
          <w:p w14:paraId="48E44B10"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Razlikuje mjesni govor i hrvatski standardni jezik navodeći ogledne i česte primjere.</w:t>
            </w:r>
          </w:p>
          <w:p w14:paraId="792087CA"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Uočava važnost pozitivnog odnosa prema mjesnom govoru.</w:t>
            </w:r>
          </w:p>
          <w:p w14:paraId="70064E8F"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 xml:space="preserve">Uočava važnosti mjesnoga govora i prepoznaje njegovu komunikacijsku ulogu na pojedinome prostoru </w:t>
            </w:r>
            <w:r>
              <w:rPr>
                <w:rFonts w:ascii="Calibri" w:hAnsi="Calibri" w:cs="Calibri"/>
                <w:color w:val="231F20"/>
                <w:sz w:val="22"/>
                <w:szCs w:val="22"/>
                <w:lang w:eastAsia="en-US"/>
              </w:rPr>
              <w:lastRenderedPageBreak/>
              <w:t>(raznolikost hrvatskih govora, jezične zajednice u Hrvatskoj i izvan granica Republike Hrvatske).</w:t>
            </w:r>
          </w:p>
          <w:p w14:paraId="3D00BFA8"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Čita i sluša tekstove na kajkavskome, čakavskom i štokavskom narječju i prepoznaje kojemu narječju pripada i prepoznaje narječje kojem pripada njegov govor.</w:t>
            </w:r>
          </w:p>
        </w:tc>
        <w:tc>
          <w:tcPr>
            <w:tcW w:w="2549" w:type="dxa"/>
            <w:tcBorders>
              <w:top w:val="single" w:sz="4" w:space="0" w:color="auto"/>
              <w:left w:val="single" w:sz="4" w:space="0" w:color="auto"/>
              <w:bottom w:val="single" w:sz="4" w:space="0" w:color="auto"/>
              <w:right w:val="single" w:sz="4" w:space="0" w:color="auto"/>
            </w:tcBorders>
            <w:hideMark/>
          </w:tcPr>
          <w:p w14:paraId="60C565AC" w14:textId="77777777" w:rsidR="00384DB5" w:rsidRDefault="00384DB5">
            <w:pPr>
              <w:rPr>
                <w:rFonts w:ascii="Calibri" w:eastAsia="Calibri" w:hAnsi="Calibri"/>
                <w:sz w:val="28"/>
                <w:szCs w:val="28"/>
                <w:lang w:eastAsia="hr-HR"/>
              </w:rPr>
            </w:pPr>
            <w:r>
              <w:rPr>
                <w:rFonts w:ascii="Calibri" w:eastAsia="Calibri" w:hAnsi="Calibri"/>
                <w:sz w:val="28"/>
                <w:szCs w:val="28"/>
                <w:lang w:eastAsia="hr-HR"/>
              </w:rPr>
              <w:lastRenderedPageBreak/>
              <w:t>/</w:t>
            </w:r>
          </w:p>
        </w:tc>
      </w:tr>
      <w:tr w:rsidR="00384DB5" w14:paraId="72D9F999" w14:textId="77777777" w:rsidTr="00384DB5">
        <w:trPr>
          <w:gridAfter w:val="1"/>
          <w:wAfter w:w="1846" w:type="dxa"/>
        </w:trPr>
        <w:tc>
          <w:tcPr>
            <w:tcW w:w="12996" w:type="dxa"/>
            <w:gridSpan w:val="4"/>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8F82616" w14:textId="77777777" w:rsidR="00384DB5" w:rsidRDefault="00384DB5">
            <w:pPr>
              <w:jc w:val="center"/>
              <w:rPr>
                <w:rFonts w:ascii="Calibri" w:eastAsia="Calibri" w:hAnsi="Calibri"/>
                <w:b/>
                <w:bCs/>
                <w:sz w:val="28"/>
                <w:szCs w:val="28"/>
                <w:lang w:eastAsia="hr-HR"/>
              </w:rPr>
            </w:pPr>
            <w:r>
              <w:rPr>
                <w:rFonts w:ascii="Calibri" w:hAnsi="Calibri" w:cs="Calibri"/>
                <w:b/>
                <w:bCs/>
                <w:color w:val="231F20"/>
                <w:lang w:eastAsia="hr-HR"/>
              </w:rPr>
              <w:t>RAZINE USVOJENOSTI (OSTVARENOSTI) ODGOJNO-OBRAZOVNIH ISHODA</w:t>
            </w:r>
          </w:p>
        </w:tc>
      </w:tr>
      <w:tr w:rsidR="00384DB5" w14:paraId="5A078D32"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F495A18" w14:textId="77777777" w:rsidR="00384DB5" w:rsidRDefault="00384DB5">
            <w:pPr>
              <w:jc w:val="center"/>
              <w:rPr>
                <w:rFonts w:ascii="Calibri" w:eastAsia="Calibri" w:hAnsi="Calibri"/>
                <w:b/>
                <w:bCs/>
                <w:sz w:val="28"/>
                <w:szCs w:val="28"/>
                <w:lang w:eastAsia="hr-HR"/>
              </w:rPr>
            </w:pPr>
            <w:r>
              <w:rPr>
                <w:rFonts w:ascii="Calibri" w:eastAsia="Calibri" w:hAnsi="Calibri" w:cs="Calibri"/>
                <w:b/>
              </w:rPr>
              <w:t>ZADOVOLJAVAJUĆA</w:t>
            </w:r>
          </w:p>
        </w:tc>
        <w:tc>
          <w:tcPr>
            <w:tcW w:w="258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C1219C5" w14:textId="77777777" w:rsidR="00384DB5" w:rsidRDefault="00384DB5">
            <w:pPr>
              <w:jc w:val="center"/>
              <w:rPr>
                <w:rFonts w:ascii="Calibri" w:eastAsia="Calibri" w:hAnsi="Calibri"/>
                <w:b/>
                <w:bCs/>
                <w:sz w:val="28"/>
                <w:szCs w:val="28"/>
                <w:lang w:eastAsia="hr-HR"/>
              </w:rPr>
            </w:pPr>
            <w:r>
              <w:rPr>
                <w:rFonts w:ascii="Calibri" w:eastAsia="Calibri" w:hAnsi="Calibri" w:cs="Calibri"/>
                <w:b/>
              </w:rPr>
              <w:t>DOBRA</w:t>
            </w:r>
          </w:p>
        </w:tc>
        <w:tc>
          <w:tcPr>
            <w:tcW w:w="254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D73663E" w14:textId="77777777" w:rsidR="00384DB5" w:rsidRDefault="00384DB5">
            <w:pPr>
              <w:jc w:val="center"/>
              <w:rPr>
                <w:rFonts w:ascii="Calibri" w:eastAsia="Calibri" w:hAnsi="Calibri"/>
                <w:b/>
                <w:bCs/>
                <w:sz w:val="28"/>
                <w:szCs w:val="28"/>
                <w:lang w:eastAsia="hr-HR"/>
              </w:rPr>
            </w:pPr>
            <w:r>
              <w:rPr>
                <w:rFonts w:ascii="Calibri" w:eastAsia="Calibri" w:hAnsi="Calibri" w:cs="Calibri"/>
                <w:b/>
              </w:rPr>
              <w:t>VRLO DOBRA</w:t>
            </w:r>
          </w:p>
        </w:tc>
        <w:tc>
          <w:tcPr>
            <w:tcW w:w="2549" w:type="dxa"/>
            <w:tcBorders>
              <w:top w:val="single" w:sz="4" w:space="0" w:color="auto"/>
              <w:left w:val="single" w:sz="4" w:space="0" w:color="auto"/>
              <w:bottom w:val="single" w:sz="4" w:space="0" w:color="auto"/>
              <w:right w:val="single" w:sz="4" w:space="0" w:color="auto"/>
            </w:tcBorders>
            <w:shd w:val="clear" w:color="auto" w:fill="E27CC7"/>
            <w:hideMark/>
          </w:tcPr>
          <w:p w14:paraId="5F2643E5" w14:textId="77777777" w:rsidR="00384DB5" w:rsidRDefault="00384DB5">
            <w:pPr>
              <w:jc w:val="center"/>
              <w:rPr>
                <w:rFonts w:ascii="Calibri" w:eastAsia="Calibri" w:hAnsi="Calibri"/>
                <w:b/>
                <w:bCs/>
                <w:sz w:val="28"/>
                <w:szCs w:val="28"/>
                <w:lang w:eastAsia="hr-HR"/>
              </w:rPr>
            </w:pPr>
            <w:r>
              <w:rPr>
                <w:rFonts w:ascii="Calibri" w:eastAsia="Calibri" w:hAnsi="Calibri" w:cs="Calibri"/>
                <w:b/>
              </w:rPr>
              <w:t>IZNIMNA</w:t>
            </w:r>
          </w:p>
        </w:tc>
      </w:tr>
      <w:tr w:rsidR="00384DB5" w14:paraId="1652FC36" w14:textId="77777777" w:rsidTr="00384DB5">
        <w:trPr>
          <w:gridAfter w:val="1"/>
          <w:wAfter w:w="1846" w:type="dxa"/>
        </w:trPr>
        <w:tc>
          <w:tcPr>
            <w:tcW w:w="5311" w:type="dxa"/>
            <w:tcBorders>
              <w:top w:val="single" w:sz="4" w:space="0" w:color="auto"/>
              <w:left w:val="single" w:sz="4" w:space="0" w:color="auto"/>
              <w:bottom w:val="nil"/>
              <w:right w:val="single" w:sz="4" w:space="0" w:color="auto"/>
            </w:tcBorders>
            <w:hideMark/>
          </w:tcPr>
          <w:p w14:paraId="6EC08B4E" w14:textId="77777777" w:rsidR="00384DB5" w:rsidRDefault="00384DB5">
            <w:pPr>
              <w:pStyle w:val="TableParagraph"/>
              <w:spacing w:before="78" w:line="278" w:lineRule="auto"/>
              <w:ind w:right="22"/>
              <w:rPr>
                <w:rFonts w:ascii="Calibri" w:hAnsi="Calibri" w:cs="Calibri"/>
                <w:lang w:eastAsia="en-US"/>
              </w:rPr>
            </w:pPr>
            <w:r>
              <w:rPr>
                <w:rFonts w:ascii="Calibri" w:hAnsi="Calibri" w:cs="Calibri"/>
                <w:lang w:eastAsia="en-US"/>
              </w:rPr>
              <w:t xml:space="preserve">Uz pomoć učitelja prepoznaje razliku između zavičajnoga </w:t>
            </w:r>
            <w:r>
              <w:rPr>
                <w:rFonts w:ascii="Calibri" w:hAnsi="Calibri" w:cs="Calibri"/>
                <w:w w:val="95"/>
                <w:lang w:eastAsia="en-US"/>
              </w:rPr>
              <w:t>govora</w:t>
            </w:r>
            <w:r>
              <w:rPr>
                <w:rFonts w:ascii="Calibri" w:hAnsi="Calibri" w:cs="Calibri"/>
                <w:spacing w:val="-33"/>
                <w:w w:val="95"/>
                <w:lang w:eastAsia="en-US"/>
              </w:rPr>
              <w:t xml:space="preserve"> </w:t>
            </w:r>
            <w:r>
              <w:rPr>
                <w:rFonts w:ascii="Calibri" w:hAnsi="Calibri" w:cs="Calibri"/>
                <w:w w:val="95"/>
                <w:lang w:eastAsia="en-US"/>
              </w:rPr>
              <w:t>i</w:t>
            </w:r>
            <w:r>
              <w:rPr>
                <w:rFonts w:ascii="Calibri" w:hAnsi="Calibri" w:cs="Calibri"/>
                <w:spacing w:val="-33"/>
                <w:w w:val="95"/>
                <w:lang w:eastAsia="en-US"/>
              </w:rPr>
              <w:t xml:space="preserve"> </w:t>
            </w:r>
            <w:r>
              <w:rPr>
                <w:rFonts w:ascii="Calibri" w:hAnsi="Calibri" w:cs="Calibri"/>
                <w:w w:val="95"/>
                <w:lang w:eastAsia="en-US"/>
              </w:rPr>
              <w:t xml:space="preserve">standardnoga </w:t>
            </w:r>
            <w:r>
              <w:rPr>
                <w:rFonts w:ascii="Calibri" w:hAnsi="Calibri" w:cs="Calibri"/>
                <w:lang w:eastAsia="en-US"/>
              </w:rPr>
              <w:t>hrvatskog jezika te uočava</w:t>
            </w:r>
            <w:r>
              <w:rPr>
                <w:rFonts w:ascii="Calibri" w:hAnsi="Calibri" w:cs="Calibri"/>
                <w:spacing w:val="-19"/>
                <w:lang w:eastAsia="en-US"/>
              </w:rPr>
              <w:t xml:space="preserve"> </w:t>
            </w:r>
            <w:r>
              <w:rPr>
                <w:rFonts w:ascii="Calibri" w:hAnsi="Calibri" w:cs="Calibri"/>
                <w:lang w:eastAsia="en-US"/>
              </w:rPr>
              <w:t>važnost</w:t>
            </w:r>
          </w:p>
          <w:p w14:paraId="6BAD2EDD" w14:textId="77777777" w:rsidR="00384DB5" w:rsidRDefault="00384DB5">
            <w:pPr>
              <w:rPr>
                <w:rFonts w:ascii="Calibri" w:eastAsia="Calibri" w:hAnsi="Calibri"/>
                <w:b/>
                <w:bCs/>
                <w:sz w:val="28"/>
                <w:szCs w:val="28"/>
                <w:lang w:eastAsia="hr-HR"/>
              </w:rPr>
            </w:pPr>
            <w:proofErr w:type="spellStart"/>
            <w:r>
              <w:rPr>
                <w:rFonts w:ascii="Calibri" w:hAnsi="Calibri" w:cs="Calibri"/>
              </w:rPr>
              <w:t>učenja</w:t>
            </w:r>
            <w:proofErr w:type="spellEnd"/>
            <w:r>
              <w:rPr>
                <w:rFonts w:ascii="Calibri" w:hAnsi="Calibri" w:cs="Calibri"/>
              </w:rPr>
              <w:t xml:space="preserve"> </w:t>
            </w:r>
            <w:proofErr w:type="spellStart"/>
            <w:r>
              <w:rPr>
                <w:rFonts w:ascii="Calibri" w:hAnsi="Calibri" w:cs="Calibri"/>
              </w:rPr>
              <w:t>hrvatskoga</w:t>
            </w:r>
            <w:proofErr w:type="spellEnd"/>
            <w:r>
              <w:rPr>
                <w:rFonts w:ascii="Calibri" w:hAnsi="Calibri" w:cs="Calibri"/>
              </w:rPr>
              <w:t xml:space="preserve"> </w:t>
            </w:r>
            <w:proofErr w:type="spellStart"/>
            <w:r>
              <w:rPr>
                <w:rFonts w:ascii="Calibri" w:hAnsi="Calibri" w:cs="Calibri"/>
              </w:rPr>
              <w:t>standardnog</w:t>
            </w:r>
            <w:proofErr w:type="spellEnd"/>
            <w:r>
              <w:rPr>
                <w:rFonts w:ascii="Calibri" w:hAnsi="Calibri" w:cs="Calibri"/>
              </w:rPr>
              <w:t xml:space="preserve"> </w:t>
            </w:r>
            <w:proofErr w:type="spellStart"/>
            <w:r>
              <w:rPr>
                <w:rFonts w:ascii="Calibri" w:hAnsi="Calibri" w:cs="Calibri"/>
              </w:rPr>
              <w:t>jezika</w:t>
            </w:r>
            <w:proofErr w:type="spellEnd"/>
            <w:r>
              <w:rPr>
                <w:rFonts w:ascii="Calibri" w:hAnsi="Calibri" w:cs="Calibri"/>
              </w:rPr>
              <w:t xml:space="preserve">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rPr>
              <w:t>pozitivnoga</w:t>
            </w:r>
            <w:proofErr w:type="spellEnd"/>
            <w:r>
              <w:rPr>
                <w:rFonts w:ascii="Calibri" w:hAnsi="Calibri" w:cs="Calibri"/>
              </w:rPr>
              <w:t xml:space="preserve"> </w:t>
            </w:r>
            <w:proofErr w:type="spellStart"/>
            <w:r>
              <w:rPr>
                <w:rFonts w:ascii="Calibri" w:hAnsi="Calibri" w:cs="Calibri"/>
              </w:rPr>
              <w:t>odnosa</w:t>
            </w:r>
            <w:proofErr w:type="spellEnd"/>
            <w:r>
              <w:rPr>
                <w:rFonts w:ascii="Calibri" w:hAnsi="Calibri" w:cs="Calibri"/>
              </w:rPr>
              <w:t xml:space="preserve"> </w:t>
            </w:r>
            <w:proofErr w:type="spellStart"/>
            <w:r>
              <w:rPr>
                <w:rFonts w:ascii="Calibri" w:hAnsi="Calibri" w:cs="Calibri"/>
              </w:rPr>
              <w:t>prema</w:t>
            </w:r>
            <w:proofErr w:type="spellEnd"/>
            <w:r>
              <w:rPr>
                <w:rFonts w:ascii="Calibri" w:hAnsi="Calibri" w:cs="Calibri"/>
              </w:rPr>
              <w:t xml:space="preserve"> </w:t>
            </w:r>
            <w:proofErr w:type="spellStart"/>
            <w:r>
              <w:rPr>
                <w:rFonts w:ascii="Calibri" w:hAnsi="Calibri" w:cs="Calibri"/>
              </w:rPr>
              <w:t>mjesnom</w:t>
            </w:r>
            <w:proofErr w:type="spellEnd"/>
            <w:r>
              <w:rPr>
                <w:rFonts w:ascii="Calibri" w:hAnsi="Calibri" w:cs="Calibri"/>
              </w:rPr>
              <w:t xml:space="preserve"> </w:t>
            </w:r>
            <w:proofErr w:type="spellStart"/>
            <w:r>
              <w:rPr>
                <w:rFonts w:ascii="Calibri" w:hAnsi="Calibri" w:cs="Calibri"/>
              </w:rPr>
              <w:t>govoru</w:t>
            </w:r>
            <w:proofErr w:type="spellEnd"/>
            <w:r>
              <w:rPr>
                <w:rFonts w:ascii="Calibri" w:hAnsi="Calibri" w:cs="Calibri"/>
              </w:rPr>
              <w:t>.</w:t>
            </w:r>
          </w:p>
        </w:tc>
        <w:tc>
          <w:tcPr>
            <w:tcW w:w="2587" w:type="dxa"/>
            <w:tcBorders>
              <w:top w:val="single" w:sz="4" w:space="0" w:color="auto"/>
              <w:left w:val="single" w:sz="4" w:space="0" w:color="auto"/>
              <w:bottom w:val="single" w:sz="4" w:space="0" w:color="auto"/>
              <w:right w:val="single" w:sz="4" w:space="0" w:color="auto"/>
            </w:tcBorders>
            <w:hideMark/>
          </w:tcPr>
          <w:p w14:paraId="6DEBB41E" w14:textId="77777777" w:rsidR="00384DB5" w:rsidRDefault="00384DB5">
            <w:pPr>
              <w:pStyle w:val="TableParagraph"/>
              <w:spacing w:line="264" w:lineRule="auto"/>
              <w:rPr>
                <w:rFonts w:ascii="Calibri" w:eastAsia="Calibri" w:hAnsi="Calibri" w:cs="Times New Roman"/>
                <w:b/>
                <w:bCs/>
                <w:sz w:val="28"/>
                <w:szCs w:val="28"/>
                <w:lang w:eastAsia="en-US"/>
              </w:rPr>
            </w:pPr>
            <w:r>
              <w:rPr>
                <w:rFonts w:ascii="Calibri" w:hAnsi="Calibri" w:cs="Calibri"/>
                <w:lang w:eastAsia="en-US"/>
              </w:rPr>
              <w:t xml:space="preserve">Uz pomoć učitelja </w:t>
            </w:r>
            <w:r>
              <w:rPr>
                <w:rFonts w:ascii="Calibri" w:hAnsi="Calibri" w:cs="Calibri"/>
                <w:w w:val="90"/>
                <w:lang w:eastAsia="en-US"/>
              </w:rPr>
              <w:t xml:space="preserve">izražava se zavičajnim </w:t>
            </w:r>
            <w:r>
              <w:rPr>
                <w:rFonts w:ascii="Calibri" w:hAnsi="Calibri" w:cs="Calibri"/>
                <w:w w:val="95"/>
                <w:lang w:eastAsia="en-US"/>
              </w:rPr>
              <w:t xml:space="preserve">govorom i prepoznaje </w:t>
            </w:r>
            <w:r>
              <w:rPr>
                <w:rFonts w:ascii="Calibri" w:hAnsi="Calibri" w:cs="Calibri"/>
                <w:lang w:eastAsia="en-US"/>
              </w:rPr>
              <w:t xml:space="preserve">razliku između </w:t>
            </w:r>
            <w:r>
              <w:rPr>
                <w:rFonts w:ascii="Calibri" w:hAnsi="Calibri" w:cs="Calibri"/>
                <w:w w:val="95"/>
                <w:lang w:eastAsia="en-US"/>
              </w:rPr>
              <w:t xml:space="preserve">zavičajnoga govora i </w:t>
            </w:r>
            <w:r>
              <w:rPr>
                <w:rFonts w:ascii="Calibri" w:hAnsi="Calibri" w:cs="Calibri"/>
                <w:lang w:eastAsia="en-US"/>
              </w:rPr>
              <w:t xml:space="preserve">hrvatskoga </w:t>
            </w:r>
            <w:r>
              <w:rPr>
                <w:rFonts w:ascii="Calibri" w:hAnsi="Calibri" w:cs="Calibri"/>
                <w:w w:val="90"/>
                <w:lang w:eastAsia="en-US"/>
              </w:rPr>
              <w:t xml:space="preserve">standardnoga jezika </w:t>
            </w:r>
            <w:r>
              <w:rPr>
                <w:rFonts w:ascii="Calibri" w:hAnsi="Calibri" w:cs="Calibri"/>
                <w:lang w:eastAsia="en-US"/>
              </w:rPr>
              <w:t xml:space="preserve">te uočava važnost učenja hrvatskoga </w:t>
            </w:r>
            <w:r>
              <w:rPr>
                <w:rFonts w:ascii="Calibri" w:hAnsi="Calibri" w:cs="Calibri"/>
                <w:w w:val="95"/>
                <w:lang w:eastAsia="en-US"/>
              </w:rPr>
              <w:t xml:space="preserve">standardnog jezika i pozitivnoga odnosa </w:t>
            </w:r>
            <w:r>
              <w:rPr>
                <w:rFonts w:ascii="Calibri" w:hAnsi="Calibri" w:cs="Calibri"/>
                <w:lang w:eastAsia="en-US"/>
              </w:rPr>
              <w:t>prema mjesnom govoru.</w:t>
            </w:r>
          </w:p>
        </w:tc>
        <w:tc>
          <w:tcPr>
            <w:tcW w:w="2549" w:type="dxa"/>
            <w:tcBorders>
              <w:top w:val="single" w:sz="4" w:space="0" w:color="auto"/>
              <w:left w:val="single" w:sz="4" w:space="0" w:color="auto"/>
              <w:bottom w:val="single" w:sz="4" w:space="0" w:color="auto"/>
              <w:right w:val="single" w:sz="4" w:space="0" w:color="auto"/>
            </w:tcBorders>
            <w:hideMark/>
          </w:tcPr>
          <w:p w14:paraId="0669C908" w14:textId="77777777" w:rsidR="00384DB5" w:rsidRDefault="00384DB5">
            <w:pPr>
              <w:rPr>
                <w:rFonts w:ascii="Calibri" w:eastAsia="Calibri" w:hAnsi="Calibri"/>
                <w:b/>
                <w:bCs/>
                <w:sz w:val="28"/>
                <w:szCs w:val="28"/>
                <w:lang w:eastAsia="hr-HR"/>
              </w:rPr>
            </w:pPr>
            <w:proofErr w:type="spellStart"/>
            <w:r>
              <w:rPr>
                <w:rFonts w:ascii="Calibri" w:hAnsi="Calibri" w:cs="Calibri"/>
                <w:w w:val="95"/>
              </w:rPr>
              <w:t>Prema</w:t>
            </w:r>
            <w:proofErr w:type="spellEnd"/>
            <w:r>
              <w:rPr>
                <w:rFonts w:ascii="Calibri" w:hAnsi="Calibri" w:cs="Calibri"/>
                <w:w w:val="95"/>
              </w:rPr>
              <w:t xml:space="preserve"> </w:t>
            </w:r>
            <w:proofErr w:type="spellStart"/>
            <w:r>
              <w:rPr>
                <w:rFonts w:ascii="Calibri" w:hAnsi="Calibri" w:cs="Calibri"/>
                <w:w w:val="95"/>
              </w:rPr>
              <w:t>smjernicama</w:t>
            </w:r>
            <w:proofErr w:type="spellEnd"/>
            <w:r>
              <w:rPr>
                <w:rFonts w:ascii="Calibri" w:hAnsi="Calibri" w:cs="Calibri"/>
                <w:w w:val="95"/>
              </w:rPr>
              <w:t xml:space="preserve"> </w:t>
            </w:r>
            <w:proofErr w:type="spellStart"/>
            <w:r>
              <w:rPr>
                <w:rFonts w:ascii="Calibri" w:hAnsi="Calibri" w:cs="Calibri"/>
                <w:w w:val="90"/>
              </w:rPr>
              <w:t>izražava</w:t>
            </w:r>
            <w:proofErr w:type="spellEnd"/>
            <w:r>
              <w:rPr>
                <w:rFonts w:ascii="Calibri" w:hAnsi="Calibri" w:cs="Calibri"/>
                <w:w w:val="90"/>
              </w:rPr>
              <w:t xml:space="preserve"> se </w:t>
            </w:r>
            <w:proofErr w:type="spellStart"/>
            <w:r>
              <w:rPr>
                <w:rFonts w:ascii="Calibri" w:hAnsi="Calibri" w:cs="Calibri"/>
                <w:w w:val="90"/>
              </w:rPr>
              <w:t>zavičajnim</w:t>
            </w:r>
            <w:proofErr w:type="spellEnd"/>
            <w:r>
              <w:rPr>
                <w:rFonts w:ascii="Calibri" w:hAnsi="Calibri" w:cs="Calibri"/>
                <w:w w:val="90"/>
              </w:rPr>
              <w:t xml:space="preserve"> </w:t>
            </w:r>
            <w:proofErr w:type="spellStart"/>
            <w:r>
              <w:rPr>
                <w:rFonts w:ascii="Calibri" w:hAnsi="Calibri" w:cs="Calibri"/>
                <w:w w:val="95"/>
              </w:rPr>
              <w:t>govorom</w:t>
            </w:r>
            <w:proofErr w:type="spellEnd"/>
            <w:r>
              <w:rPr>
                <w:rFonts w:ascii="Calibri" w:hAnsi="Calibri" w:cs="Calibri"/>
                <w:w w:val="95"/>
              </w:rPr>
              <w:t xml:space="preserve"> </w:t>
            </w:r>
            <w:proofErr w:type="spellStart"/>
            <w:r>
              <w:rPr>
                <w:rFonts w:ascii="Calibri" w:hAnsi="Calibri" w:cs="Calibri"/>
                <w:w w:val="95"/>
              </w:rPr>
              <w:t>i</w:t>
            </w:r>
            <w:proofErr w:type="spellEnd"/>
            <w:r>
              <w:rPr>
                <w:rFonts w:ascii="Calibri" w:hAnsi="Calibri" w:cs="Calibri"/>
                <w:w w:val="95"/>
              </w:rPr>
              <w:t xml:space="preserve"> </w:t>
            </w:r>
            <w:proofErr w:type="spellStart"/>
            <w:r>
              <w:rPr>
                <w:rFonts w:ascii="Calibri" w:hAnsi="Calibri" w:cs="Calibri"/>
                <w:w w:val="95"/>
              </w:rPr>
              <w:t>prepoznaje</w:t>
            </w:r>
            <w:proofErr w:type="spellEnd"/>
            <w:r>
              <w:rPr>
                <w:rFonts w:ascii="Calibri" w:hAnsi="Calibri" w:cs="Calibri"/>
                <w:w w:val="95"/>
              </w:rPr>
              <w:t xml:space="preserve"> </w:t>
            </w:r>
            <w:proofErr w:type="spellStart"/>
            <w:r>
              <w:rPr>
                <w:rFonts w:ascii="Calibri" w:hAnsi="Calibri" w:cs="Calibri"/>
              </w:rPr>
              <w:t>razliku</w:t>
            </w:r>
            <w:proofErr w:type="spellEnd"/>
            <w:r>
              <w:rPr>
                <w:rFonts w:ascii="Calibri" w:hAnsi="Calibri" w:cs="Calibri"/>
              </w:rPr>
              <w:t xml:space="preserve"> </w:t>
            </w:r>
            <w:proofErr w:type="spellStart"/>
            <w:r>
              <w:rPr>
                <w:rFonts w:ascii="Calibri" w:hAnsi="Calibri" w:cs="Calibri"/>
              </w:rPr>
              <w:t>između</w:t>
            </w:r>
            <w:proofErr w:type="spellEnd"/>
            <w:r>
              <w:rPr>
                <w:rFonts w:ascii="Calibri" w:hAnsi="Calibri" w:cs="Calibri"/>
              </w:rPr>
              <w:t xml:space="preserve"> </w:t>
            </w:r>
            <w:proofErr w:type="spellStart"/>
            <w:r>
              <w:rPr>
                <w:rFonts w:ascii="Calibri" w:hAnsi="Calibri" w:cs="Calibri"/>
              </w:rPr>
              <w:t>zavičajnoga</w:t>
            </w:r>
            <w:proofErr w:type="spellEnd"/>
            <w:r>
              <w:rPr>
                <w:rFonts w:ascii="Calibri" w:hAnsi="Calibri" w:cs="Calibri"/>
              </w:rPr>
              <w:t xml:space="preserve"> </w:t>
            </w:r>
            <w:proofErr w:type="spellStart"/>
            <w:r>
              <w:rPr>
                <w:rFonts w:ascii="Calibri" w:hAnsi="Calibri" w:cs="Calibri"/>
              </w:rPr>
              <w:t>govora</w:t>
            </w:r>
            <w:proofErr w:type="spellEnd"/>
            <w:r>
              <w:rPr>
                <w:rFonts w:ascii="Calibri" w:hAnsi="Calibri" w:cs="Calibri"/>
              </w:rPr>
              <w:t xml:space="preserve">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rPr>
              <w:t>hrvatskoga</w:t>
            </w:r>
            <w:proofErr w:type="spellEnd"/>
            <w:r>
              <w:rPr>
                <w:rFonts w:ascii="Calibri" w:hAnsi="Calibri" w:cs="Calibri"/>
              </w:rPr>
              <w:t xml:space="preserve"> </w:t>
            </w:r>
            <w:proofErr w:type="spellStart"/>
            <w:r>
              <w:rPr>
                <w:rFonts w:ascii="Calibri" w:hAnsi="Calibri" w:cs="Calibri"/>
                <w:w w:val="95"/>
              </w:rPr>
              <w:t>standardnog</w:t>
            </w:r>
            <w:proofErr w:type="spellEnd"/>
            <w:r>
              <w:rPr>
                <w:rFonts w:ascii="Calibri" w:hAnsi="Calibri" w:cs="Calibri"/>
                <w:w w:val="95"/>
              </w:rPr>
              <w:t xml:space="preserve"> </w:t>
            </w:r>
            <w:proofErr w:type="spellStart"/>
            <w:r>
              <w:rPr>
                <w:rFonts w:ascii="Calibri" w:hAnsi="Calibri" w:cs="Calibri"/>
                <w:w w:val="95"/>
              </w:rPr>
              <w:t>jezika</w:t>
            </w:r>
            <w:proofErr w:type="spellEnd"/>
            <w:r>
              <w:rPr>
                <w:rFonts w:ascii="Calibri" w:hAnsi="Calibri" w:cs="Calibri"/>
                <w:w w:val="95"/>
              </w:rPr>
              <w:t xml:space="preserve"> </w:t>
            </w:r>
            <w:proofErr w:type="spellStart"/>
            <w:r>
              <w:rPr>
                <w:rFonts w:ascii="Calibri" w:hAnsi="Calibri" w:cs="Calibri"/>
                <w:w w:val="95"/>
              </w:rPr>
              <w:t>te</w:t>
            </w:r>
            <w:proofErr w:type="spellEnd"/>
            <w:r>
              <w:rPr>
                <w:rFonts w:ascii="Calibri" w:hAnsi="Calibri" w:cs="Calibri"/>
                <w:w w:val="95"/>
              </w:rPr>
              <w:t xml:space="preserve"> </w:t>
            </w:r>
            <w:proofErr w:type="spellStart"/>
            <w:r>
              <w:rPr>
                <w:rFonts w:ascii="Calibri" w:hAnsi="Calibri" w:cs="Calibri"/>
                <w:w w:val="90"/>
              </w:rPr>
              <w:t>uočava</w:t>
            </w:r>
            <w:proofErr w:type="spellEnd"/>
            <w:r>
              <w:rPr>
                <w:rFonts w:ascii="Calibri" w:hAnsi="Calibri" w:cs="Calibri"/>
                <w:w w:val="90"/>
              </w:rPr>
              <w:t xml:space="preserve"> </w:t>
            </w:r>
            <w:proofErr w:type="spellStart"/>
            <w:r>
              <w:rPr>
                <w:rFonts w:ascii="Calibri" w:hAnsi="Calibri" w:cs="Calibri"/>
                <w:w w:val="90"/>
              </w:rPr>
              <w:t>važnost</w:t>
            </w:r>
            <w:proofErr w:type="spellEnd"/>
            <w:r>
              <w:rPr>
                <w:rFonts w:ascii="Calibri" w:hAnsi="Calibri" w:cs="Calibri"/>
                <w:w w:val="90"/>
              </w:rPr>
              <w:t xml:space="preserve"> </w:t>
            </w:r>
            <w:proofErr w:type="spellStart"/>
            <w:r>
              <w:rPr>
                <w:rFonts w:ascii="Calibri" w:hAnsi="Calibri" w:cs="Calibri"/>
                <w:w w:val="90"/>
              </w:rPr>
              <w:t>učenja</w:t>
            </w:r>
            <w:proofErr w:type="spellEnd"/>
            <w:r>
              <w:rPr>
                <w:rFonts w:ascii="Calibri" w:hAnsi="Calibri" w:cs="Calibri"/>
                <w:w w:val="90"/>
              </w:rPr>
              <w:t xml:space="preserve"> </w:t>
            </w:r>
            <w:proofErr w:type="spellStart"/>
            <w:r>
              <w:rPr>
                <w:rFonts w:ascii="Calibri" w:hAnsi="Calibri" w:cs="Calibri"/>
              </w:rPr>
              <w:t>hrvatskoga</w:t>
            </w:r>
            <w:proofErr w:type="spellEnd"/>
            <w:r>
              <w:rPr>
                <w:rFonts w:ascii="Calibri" w:hAnsi="Calibri" w:cs="Calibri"/>
              </w:rPr>
              <w:t xml:space="preserve"> </w:t>
            </w:r>
            <w:proofErr w:type="spellStart"/>
            <w:r>
              <w:rPr>
                <w:rFonts w:ascii="Calibri" w:hAnsi="Calibri" w:cs="Calibri"/>
              </w:rPr>
              <w:t>standardnog</w:t>
            </w:r>
            <w:proofErr w:type="spellEnd"/>
            <w:r>
              <w:rPr>
                <w:rFonts w:ascii="Calibri" w:hAnsi="Calibri" w:cs="Calibri"/>
              </w:rPr>
              <w:t xml:space="preserve"> </w:t>
            </w:r>
            <w:proofErr w:type="spellStart"/>
            <w:r>
              <w:rPr>
                <w:rFonts w:ascii="Calibri" w:hAnsi="Calibri" w:cs="Calibri"/>
              </w:rPr>
              <w:t>jezika</w:t>
            </w:r>
            <w:proofErr w:type="spellEnd"/>
            <w:r>
              <w:rPr>
                <w:rFonts w:ascii="Calibri" w:hAnsi="Calibri" w:cs="Calibri"/>
              </w:rPr>
              <w:t xml:space="preserve">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rPr>
              <w:t>pozitivnoga</w:t>
            </w:r>
            <w:proofErr w:type="spellEnd"/>
            <w:r>
              <w:rPr>
                <w:rFonts w:ascii="Calibri" w:hAnsi="Calibri" w:cs="Calibri"/>
              </w:rPr>
              <w:t xml:space="preserve"> </w:t>
            </w:r>
            <w:proofErr w:type="spellStart"/>
            <w:r>
              <w:rPr>
                <w:rFonts w:ascii="Calibri" w:hAnsi="Calibri" w:cs="Calibri"/>
              </w:rPr>
              <w:t>odnosa</w:t>
            </w:r>
            <w:proofErr w:type="spellEnd"/>
            <w:r>
              <w:rPr>
                <w:rFonts w:ascii="Calibri" w:hAnsi="Calibri" w:cs="Calibri"/>
              </w:rPr>
              <w:t xml:space="preserve"> </w:t>
            </w:r>
            <w:proofErr w:type="spellStart"/>
            <w:r>
              <w:rPr>
                <w:rFonts w:ascii="Calibri" w:hAnsi="Calibri" w:cs="Calibri"/>
              </w:rPr>
              <w:t>prema</w:t>
            </w:r>
            <w:proofErr w:type="spellEnd"/>
            <w:r>
              <w:rPr>
                <w:rFonts w:ascii="Calibri" w:hAnsi="Calibri" w:cs="Calibri"/>
              </w:rPr>
              <w:t xml:space="preserve"> </w:t>
            </w:r>
            <w:proofErr w:type="spellStart"/>
            <w:r>
              <w:rPr>
                <w:rFonts w:ascii="Calibri" w:hAnsi="Calibri" w:cs="Calibri"/>
              </w:rPr>
              <w:t>mjesnom</w:t>
            </w:r>
            <w:proofErr w:type="spellEnd"/>
            <w:r>
              <w:rPr>
                <w:rFonts w:ascii="Calibri" w:hAnsi="Calibri" w:cs="Calibri"/>
              </w:rPr>
              <w:t xml:space="preserve"> </w:t>
            </w:r>
            <w:proofErr w:type="spellStart"/>
            <w:r>
              <w:rPr>
                <w:rFonts w:ascii="Calibri" w:hAnsi="Calibri" w:cs="Calibri"/>
              </w:rPr>
              <w:t>govoru</w:t>
            </w:r>
            <w:proofErr w:type="spellEnd"/>
            <w:r>
              <w:rPr>
                <w:rFonts w:ascii="Calibri" w:hAnsi="Calibri" w:cs="Calibri"/>
              </w:rPr>
              <w:t>.</w:t>
            </w:r>
          </w:p>
        </w:tc>
        <w:tc>
          <w:tcPr>
            <w:tcW w:w="2549" w:type="dxa"/>
            <w:tcBorders>
              <w:top w:val="single" w:sz="4" w:space="0" w:color="auto"/>
              <w:left w:val="single" w:sz="4" w:space="0" w:color="auto"/>
              <w:bottom w:val="single" w:sz="4" w:space="0" w:color="auto"/>
              <w:right w:val="single" w:sz="4" w:space="0" w:color="auto"/>
            </w:tcBorders>
            <w:hideMark/>
          </w:tcPr>
          <w:p w14:paraId="2351DB33" w14:textId="77777777" w:rsidR="00384DB5" w:rsidRDefault="00384DB5">
            <w:pPr>
              <w:pStyle w:val="TableParagraph"/>
              <w:spacing w:before="78"/>
              <w:rPr>
                <w:rFonts w:ascii="Calibri" w:eastAsia="Calibri" w:hAnsi="Calibri" w:cs="Times New Roman"/>
                <w:b/>
                <w:bCs/>
                <w:sz w:val="28"/>
                <w:szCs w:val="28"/>
                <w:lang w:eastAsia="en-US"/>
              </w:rPr>
            </w:pPr>
            <w:r>
              <w:rPr>
                <w:rFonts w:ascii="Calibri" w:hAnsi="Calibri" w:cs="Calibri"/>
                <w:lang w:eastAsia="en-US"/>
              </w:rPr>
              <w:t xml:space="preserve">Samostalno se </w:t>
            </w:r>
            <w:r>
              <w:rPr>
                <w:rFonts w:ascii="Calibri" w:hAnsi="Calibri" w:cs="Calibri"/>
                <w:w w:val="90"/>
                <w:lang w:eastAsia="en-US"/>
              </w:rPr>
              <w:t xml:space="preserve">izražava zavičajnim </w:t>
            </w:r>
            <w:r>
              <w:rPr>
                <w:rFonts w:ascii="Calibri" w:hAnsi="Calibri" w:cs="Calibri"/>
                <w:w w:val="95"/>
                <w:lang w:eastAsia="en-US"/>
              </w:rPr>
              <w:t xml:space="preserve">govorom i razlikuje </w:t>
            </w:r>
            <w:r>
              <w:rPr>
                <w:rFonts w:ascii="Calibri" w:hAnsi="Calibri" w:cs="Calibri"/>
                <w:lang w:eastAsia="en-US"/>
              </w:rPr>
              <w:t xml:space="preserve">zavičajni govor i </w:t>
            </w:r>
            <w:r>
              <w:rPr>
                <w:rFonts w:ascii="Calibri" w:hAnsi="Calibri" w:cs="Calibri"/>
                <w:w w:val="95"/>
                <w:lang w:eastAsia="en-US"/>
              </w:rPr>
              <w:t xml:space="preserve">hrvatski standardni </w:t>
            </w:r>
            <w:r>
              <w:rPr>
                <w:rFonts w:ascii="Calibri" w:hAnsi="Calibri" w:cs="Calibri"/>
                <w:lang w:eastAsia="en-US"/>
              </w:rPr>
              <w:t xml:space="preserve">jezik te uočava važnost učenja hrvatskoga </w:t>
            </w:r>
            <w:r>
              <w:rPr>
                <w:rFonts w:ascii="Calibri" w:hAnsi="Calibri" w:cs="Calibri"/>
                <w:w w:val="95"/>
                <w:lang w:eastAsia="en-US"/>
              </w:rPr>
              <w:t xml:space="preserve">standardnog jezika i pozitivnoga odnosa </w:t>
            </w:r>
            <w:r>
              <w:rPr>
                <w:rFonts w:ascii="Calibri" w:hAnsi="Calibri" w:cs="Calibri"/>
                <w:lang w:eastAsia="en-US"/>
              </w:rPr>
              <w:t>prema mjesnom govoru.</w:t>
            </w:r>
          </w:p>
        </w:tc>
      </w:tr>
      <w:tr w:rsidR="00384DB5" w14:paraId="016262F2"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8A25E71" w14:textId="77777777" w:rsidR="00384DB5" w:rsidRDefault="00384DB5">
            <w:pPr>
              <w:jc w:val="center"/>
              <w:rPr>
                <w:rFonts w:ascii="Calibri" w:eastAsia="Calibri" w:hAnsi="Calibri"/>
                <w:b/>
                <w:bCs/>
                <w:sz w:val="28"/>
                <w:szCs w:val="28"/>
                <w:lang w:eastAsia="hr-HR"/>
              </w:rPr>
            </w:pPr>
            <w:r>
              <w:rPr>
                <w:rFonts w:ascii="Calibri" w:eastAsia="Calibri" w:hAnsi="Calibri" w:cs="Calibri"/>
                <w:b/>
              </w:rPr>
              <w:t>ODGOJNO-OBRAZOVNI ISHODI</w:t>
            </w:r>
          </w:p>
        </w:tc>
        <w:tc>
          <w:tcPr>
            <w:tcW w:w="5136"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80DB8B7" w14:textId="77777777" w:rsidR="00384DB5" w:rsidRDefault="00384DB5">
            <w:pPr>
              <w:jc w:val="center"/>
              <w:rPr>
                <w:rFonts w:ascii="Calibri" w:eastAsia="Calibri" w:hAnsi="Calibri"/>
                <w:b/>
                <w:bCs/>
                <w:sz w:val="28"/>
                <w:szCs w:val="28"/>
                <w:lang w:eastAsia="hr-HR"/>
              </w:rPr>
            </w:pPr>
            <w:r>
              <w:rPr>
                <w:rFonts w:ascii="Calibri" w:eastAsia="Calibri" w:hAnsi="Calibri" w:cs="Calibri"/>
                <w:b/>
              </w:rPr>
              <w:t>RAZRADA ISHODA</w:t>
            </w:r>
          </w:p>
        </w:tc>
        <w:tc>
          <w:tcPr>
            <w:tcW w:w="254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743001" w14:textId="77777777" w:rsidR="00384DB5" w:rsidRDefault="00384DB5">
            <w:pPr>
              <w:jc w:val="center"/>
              <w:rPr>
                <w:rFonts w:ascii="Calibri" w:eastAsia="Calibri" w:hAnsi="Calibri"/>
                <w:b/>
                <w:bCs/>
                <w:sz w:val="28"/>
                <w:szCs w:val="28"/>
                <w:lang w:eastAsia="hr-HR"/>
              </w:rPr>
            </w:pPr>
            <w:r>
              <w:rPr>
                <w:rFonts w:ascii="Calibri" w:eastAsia="Calibri" w:hAnsi="Calibri"/>
                <w:b/>
              </w:rPr>
              <w:t>SADRŽAJ</w:t>
            </w:r>
          </w:p>
        </w:tc>
      </w:tr>
      <w:tr w:rsidR="00384DB5" w14:paraId="39407DF1"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tcPr>
          <w:p w14:paraId="367A8374"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b/>
                <w:bCs/>
                <w:color w:val="231F20"/>
                <w:sz w:val="22"/>
                <w:szCs w:val="22"/>
                <w:lang w:eastAsia="en-US"/>
              </w:rPr>
            </w:pPr>
            <w:r>
              <w:rPr>
                <w:rFonts w:asciiTheme="minorHAnsi" w:eastAsia="Calibri" w:hAnsiTheme="minorHAnsi" w:cstheme="minorHAnsi"/>
                <w:b/>
                <w:bCs/>
                <w:sz w:val="22"/>
                <w:szCs w:val="22"/>
                <w:lang w:eastAsia="en-US"/>
              </w:rPr>
              <w:t>O</w:t>
            </w:r>
            <w:r>
              <w:rPr>
                <w:rFonts w:asciiTheme="minorHAnsi" w:hAnsiTheme="minorHAnsi" w:cstheme="minorHAnsi"/>
                <w:b/>
                <w:bCs/>
                <w:color w:val="231F20"/>
                <w:sz w:val="22"/>
                <w:szCs w:val="22"/>
                <w:lang w:eastAsia="en-US"/>
              </w:rPr>
              <w:t>Š HJ B.4.1.</w:t>
            </w:r>
          </w:p>
          <w:p w14:paraId="1511D30F"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Učenik izražava doživljaj književnoga teksta u skladu s vlastitim čitateljskim iskustvom.</w:t>
            </w:r>
          </w:p>
          <w:p w14:paraId="67DAA430" w14:textId="77777777" w:rsidR="00384DB5" w:rsidRDefault="00384DB5">
            <w:pPr>
              <w:rPr>
                <w:rFonts w:asciiTheme="minorHAnsi" w:eastAsia="Calibri" w:hAnsiTheme="minorHAnsi" w:cstheme="minorHAnsi"/>
                <w:b/>
                <w:bCs/>
                <w:sz w:val="22"/>
                <w:szCs w:val="22"/>
                <w:lang w:eastAsia="hr-HR"/>
              </w:rPr>
            </w:pPr>
          </w:p>
          <w:p w14:paraId="49D9B90D" w14:textId="77777777" w:rsidR="00384DB5" w:rsidRDefault="00384DB5">
            <w:pPr>
              <w:rPr>
                <w:rFonts w:eastAsia="Calibri" w:cstheme="minorHAnsi"/>
                <w:b/>
                <w:bCs/>
                <w:lang w:eastAsia="hr-HR"/>
              </w:rPr>
            </w:pPr>
          </w:p>
          <w:p w14:paraId="409D0BFA" w14:textId="77777777" w:rsidR="00384DB5" w:rsidRDefault="00384DB5">
            <w:pPr>
              <w:rPr>
                <w:rFonts w:eastAsia="Calibri" w:cstheme="minorHAnsi"/>
                <w:b/>
                <w:bCs/>
                <w:lang w:eastAsia="hr-HR"/>
              </w:rPr>
            </w:pPr>
          </w:p>
        </w:tc>
        <w:tc>
          <w:tcPr>
            <w:tcW w:w="5136" w:type="dxa"/>
            <w:gridSpan w:val="2"/>
            <w:tcBorders>
              <w:top w:val="single" w:sz="4" w:space="0" w:color="auto"/>
              <w:left w:val="single" w:sz="4" w:space="0" w:color="auto"/>
              <w:bottom w:val="single" w:sz="4" w:space="0" w:color="auto"/>
              <w:right w:val="single" w:sz="4" w:space="0" w:color="auto"/>
            </w:tcBorders>
          </w:tcPr>
          <w:p w14:paraId="63E15102"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Povezuje doživljaj i razumijevanje književnoga teksta s vlastitim misaonim i emotivnim reakcijama na tekst.</w:t>
            </w:r>
          </w:p>
          <w:p w14:paraId="55ED95BD"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Povezuje sadržaj, temu i motive teksta s vlastitim iskustvom.</w:t>
            </w:r>
          </w:p>
          <w:p w14:paraId="16964F9A"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Pokazuje radoznalost, sklonost i znatiželju za komunikaciju s književnim tekstom.</w:t>
            </w:r>
          </w:p>
          <w:p w14:paraId="1F78758E"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Razgovara s drugim učenicima o vlastitome doživljaju teksta.</w:t>
            </w:r>
          </w:p>
          <w:p w14:paraId="6B427B4F"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Prepoznaje vrijedne poruke i mudre izreke.</w:t>
            </w:r>
          </w:p>
          <w:p w14:paraId="708184C6"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lastRenderedPageBreak/>
              <w:t>Argumentira vlastite doživljaje i zaključuje o uočenim vrijednostima književnoga teksta.</w:t>
            </w:r>
          </w:p>
          <w:p w14:paraId="33CFA288" w14:textId="77777777" w:rsidR="00384DB5" w:rsidRDefault="00384DB5">
            <w:pPr>
              <w:rPr>
                <w:rFonts w:asciiTheme="minorHAnsi" w:eastAsia="Calibri" w:hAnsiTheme="minorHAnsi" w:cstheme="minorHAnsi"/>
                <w:b/>
                <w:bCs/>
                <w:sz w:val="22"/>
                <w:szCs w:val="22"/>
                <w:lang w:eastAsia="hr-HR"/>
              </w:rPr>
            </w:pPr>
          </w:p>
        </w:tc>
        <w:tc>
          <w:tcPr>
            <w:tcW w:w="2549" w:type="dxa"/>
            <w:tcBorders>
              <w:top w:val="single" w:sz="4" w:space="0" w:color="auto"/>
              <w:left w:val="single" w:sz="4" w:space="0" w:color="auto"/>
              <w:bottom w:val="single" w:sz="4" w:space="0" w:color="auto"/>
              <w:right w:val="single" w:sz="4" w:space="0" w:color="auto"/>
            </w:tcBorders>
            <w:hideMark/>
          </w:tcPr>
          <w:p w14:paraId="3F9B05F6" w14:textId="77777777" w:rsidR="00384DB5" w:rsidRDefault="00384DB5">
            <w:pPr>
              <w:rPr>
                <w:rFonts w:eastAsia="Calibri" w:cstheme="minorHAnsi"/>
                <w:b/>
                <w:bCs/>
                <w:lang w:eastAsia="hr-HR"/>
              </w:rPr>
            </w:pPr>
            <w:proofErr w:type="spellStart"/>
            <w:r>
              <w:rPr>
                <w:rFonts w:cstheme="minorHAnsi"/>
                <w:color w:val="231F20"/>
                <w:shd w:val="clear" w:color="auto" w:fill="FFFFFF"/>
              </w:rPr>
              <w:lastRenderedPageBreak/>
              <w:t>Tekstovi</w:t>
            </w:r>
            <w:proofErr w:type="spellEnd"/>
            <w:r>
              <w:rPr>
                <w:rFonts w:cstheme="minorHAnsi"/>
                <w:color w:val="231F20"/>
                <w:shd w:val="clear" w:color="auto" w:fill="FFFFFF"/>
              </w:rPr>
              <w:t xml:space="preserve">: </w:t>
            </w:r>
            <w:proofErr w:type="spellStart"/>
            <w:r>
              <w:rPr>
                <w:rFonts w:cstheme="minorHAnsi"/>
                <w:color w:val="231F20"/>
                <w:shd w:val="clear" w:color="auto" w:fill="FFFFFF"/>
              </w:rPr>
              <w:t>priča</w:t>
            </w:r>
            <w:proofErr w:type="spellEnd"/>
            <w:r>
              <w:rPr>
                <w:rFonts w:cstheme="minorHAnsi"/>
                <w:color w:val="231F20"/>
                <w:shd w:val="clear" w:color="auto" w:fill="FFFFFF"/>
              </w:rPr>
              <w:t xml:space="preserve">, </w:t>
            </w:r>
            <w:proofErr w:type="spellStart"/>
            <w:r>
              <w:rPr>
                <w:rFonts w:cstheme="minorHAnsi"/>
                <w:color w:val="231F20"/>
                <w:shd w:val="clear" w:color="auto" w:fill="FFFFFF"/>
              </w:rPr>
              <w:t>bajka</w:t>
            </w:r>
            <w:proofErr w:type="spellEnd"/>
            <w:r>
              <w:rPr>
                <w:rFonts w:cstheme="minorHAnsi"/>
                <w:color w:val="231F20"/>
                <w:shd w:val="clear" w:color="auto" w:fill="FFFFFF"/>
              </w:rPr>
              <w:t xml:space="preserve">, </w:t>
            </w:r>
            <w:proofErr w:type="spellStart"/>
            <w:r>
              <w:rPr>
                <w:rFonts w:cstheme="minorHAnsi"/>
                <w:color w:val="231F20"/>
                <w:shd w:val="clear" w:color="auto" w:fill="FFFFFF"/>
              </w:rPr>
              <w:t>basna</w:t>
            </w:r>
            <w:proofErr w:type="spellEnd"/>
            <w:r>
              <w:rPr>
                <w:rFonts w:cstheme="minorHAnsi"/>
                <w:color w:val="231F20"/>
                <w:shd w:val="clear" w:color="auto" w:fill="FFFFFF"/>
              </w:rPr>
              <w:t xml:space="preserve">, </w:t>
            </w:r>
            <w:proofErr w:type="spellStart"/>
            <w:r>
              <w:rPr>
                <w:rFonts w:cstheme="minorHAnsi"/>
                <w:color w:val="231F20"/>
                <w:shd w:val="clear" w:color="auto" w:fill="FFFFFF"/>
              </w:rPr>
              <w:t>pjesma</w:t>
            </w:r>
            <w:proofErr w:type="spellEnd"/>
            <w:r>
              <w:rPr>
                <w:rFonts w:cstheme="minorHAnsi"/>
                <w:color w:val="231F20"/>
                <w:shd w:val="clear" w:color="auto" w:fill="FFFFFF"/>
              </w:rPr>
              <w:t xml:space="preserve">, </w:t>
            </w:r>
            <w:proofErr w:type="spellStart"/>
            <w:r>
              <w:rPr>
                <w:rFonts w:cstheme="minorHAnsi"/>
                <w:color w:val="231F20"/>
                <w:shd w:val="clear" w:color="auto" w:fill="FFFFFF"/>
              </w:rPr>
              <w:t>igrokaz</w:t>
            </w:r>
            <w:proofErr w:type="spellEnd"/>
            <w:r>
              <w:rPr>
                <w:rFonts w:cstheme="minorHAnsi"/>
                <w:color w:val="231F20"/>
                <w:shd w:val="clear" w:color="auto" w:fill="FFFFFF"/>
              </w:rPr>
              <w:t xml:space="preserve">, </w:t>
            </w:r>
            <w:proofErr w:type="spellStart"/>
            <w:r>
              <w:rPr>
                <w:rFonts w:cstheme="minorHAnsi"/>
                <w:color w:val="231F20"/>
                <w:shd w:val="clear" w:color="auto" w:fill="FFFFFF"/>
              </w:rPr>
              <w:t>dječji</w:t>
            </w:r>
            <w:proofErr w:type="spellEnd"/>
            <w:r>
              <w:rPr>
                <w:rFonts w:cstheme="minorHAnsi"/>
                <w:color w:val="231F20"/>
                <w:shd w:val="clear" w:color="auto" w:fill="FFFFFF"/>
              </w:rPr>
              <w:t xml:space="preserve"> roman, legenda, </w:t>
            </w:r>
            <w:proofErr w:type="spellStart"/>
            <w:r>
              <w:rPr>
                <w:rFonts w:cstheme="minorHAnsi"/>
                <w:color w:val="231F20"/>
                <w:shd w:val="clear" w:color="auto" w:fill="FFFFFF"/>
              </w:rPr>
              <w:t>slikovnica</w:t>
            </w:r>
            <w:proofErr w:type="spellEnd"/>
            <w:r>
              <w:rPr>
                <w:rFonts w:cstheme="minorHAnsi"/>
                <w:color w:val="231F20"/>
                <w:shd w:val="clear" w:color="auto" w:fill="FFFFFF"/>
              </w:rPr>
              <w:t xml:space="preserve">, </w:t>
            </w:r>
            <w:proofErr w:type="spellStart"/>
            <w:r>
              <w:rPr>
                <w:rFonts w:cstheme="minorHAnsi"/>
                <w:color w:val="231F20"/>
                <w:shd w:val="clear" w:color="auto" w:fill="FFFFFF"/>
              </w:rPr>
              <w:t>pripovijetka</w:t>
            </w:r>
            <w:proofErr w:type="spellEnd"/>
            <w:r>
              <w:rPr>
                <w:rFonts w:cstheme="minorHAnsi"/>
                <w:color w:val="231F20"/>
                <w:shd w:val="clear" w:color="auto" w:fill="FFFFFF"/>
              </w:rPr>
              <w:t>.</w:t>
            </w:r>
          </w:p>
        </w:tc>
      </w:tr>
      <w:tr w:rsidR="00384DB5" w14:paraId="12EAF478" w14:textId="77777777" w:rsidTr="00384DB5">
        <w:trPr>
          <w:gridAfter w:val="1"/>
          <w:wAfter w:w="1846" w:type="dxa"/>
        </w:trPr>
        <w:tc>
          <w:tcPr>
            <w:tcW w:w="12996" w:type="dxa"/>
            <w:gridSpan w:val="4"/>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A2C5CA4" w14:textId="77777777" w:rsidR="00384DB5" w:rsidRDefault="00384DB5">
            <w:pPr>
              <w:jc w:val="center"/>
              <w:rPr>
                <w:rFonts w:ascii="Calibri" w:eastAsia="Calibri" w:hAnsi="Calibri"/>
                <w:b/>
                <w:bCs/>
                <w:sz w:val="28"/>
                <w:szCs w:val="28"/>
                <w:lang w:eastAsia="hr-HR"/>
              </w:rPr>
            </w:pPr>
            <w:r>
              <w:rPr>
                <w:rFonts w:ascii="Calibri" w:hAnsi="Calibri" w:cs="Calibri"/>
                <w:b/>
                <w:bCs/>
                <w:color w:val="231F20"/>
                <w:lang w:eastAsia="hr-HR"/>
              </w:rPr>
              <w:t>RAZINE USVOJENOSTI (OSTVARENOSTI) ODGOJNO-OBRAZOVNIH ISHODA</w:t>
            </w:r>
          </w:p>
        </w:tc>
      </w:tr>
      <w:tr w:rsidR="00384DB5" w14:paraId="62602A49"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5AB160DB" w14:textId="77777777" w:rsidR="00384DB5" w:rsidRDefault="00384DB5">
            <w:pPr>
              <w:jc w:val="center"/>
              <w:rPr>
                <w:rFonts w:ascii="Calibri" w:eastAsia="Calibri" w:hAnsi="Calibri"/>
                <w:b/>
                <w:bCs/>
                <w:sz w:val="28"/>
                <w:szCs w:val="28"/>
                <w:lang w:eastAsia="hr-HR"/>
              </w:rPr>
            </w:pPr>
            <w:r>
              <w:rPr>
                <w:rFonts w:ascii="Calibri" w:eastAsia="Calibri" w:hAnsi="Calibri" w:cs="Calibri"/>
                <w:b/>
              </w:rPr>
              <w:t>ZADOVOLJAVAJUĆA</w:t>
            </w:r>
          </w:p>
        </w:tc>
        <w:tc>
          <w:tcPr>
            <w:tcW w:w="258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1DD936A" w14:textId="77777777" w:rsidR="00384DB5" w:rsidRDefault="00384DB5">
            <w:pPr>
              <w:jc w:val="center"/>
              <w:rPr>
                <w:rFonts w:ascii="Calibri" w:eastAsia="Calibri" w:hAnsi="Calibri"/>
                <w:b/>
                <w:bCs/>
                <w:sz w:val="28"/>
                <w:szCs w:val="28"/>
                <w:lang w:eastAsia="hr-HR"/>
              </w:rPr>
            </w:pPr>
            <w:r>
              <w:rPr>
                <w:rFonts w:ascii="Calibri" w:eastAsia="Calibri" w:hAnsi="Calibri" w:cs="Calibri"/>
                <w:b/>
              </w:rPr>
              <w:t>DOBRA</w:t>
            </w:r>
          </w:p>
        </w:tc>
        <w:tc>
          <w:tcPr>
            <w:tcW w:w="254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C6D2BE4" w14:textId="77777777" w:rsidR="00384DB5" w:rsidRDefault="00384DB5">
            <w:pPr>
              <w:jc w:val="center"/>
              <w:rPr>
                <w:rFonts w:ascii="Calibri" w:eastAsia="Calibri" w:hAnsi="Calibri"/>
                <w:b/>
                <w:bCs/>
                <w:sz w:val="28"/>
                <w:szCs w:val="28"/>
                <w:lang w:eastAsia="hr-HR"/>
              </w:rPr>
            </w:pPr>
            <w:r>
              <w:rPr>
                <w:rFonts w:ascii="Calibri" w:eastAsia="Calibri" w:hAnsi="Calibri" w:cs="Calibri"/>
                <w:b/>
              </w:rPr>
              <w:t>VRLO DOBRA</w:t>
            </w:r>
          </w:p>
        </w:tc>
        <w:tc>
          <w:tcPr>
            <w:tcW w:w="2549" w:type="dxa"/>
            <w:tcBorders>
              <w:top w:val="single" w:sz="4" w:space="0" w:color="auto"/>
              <w:left w:val="single" w:sz="4" w:space="0" w:color="auto"/>
              <w:bottom w:val="single" w:sz="4" w:space="0" w:color="auto"/>
              <w:right w:val="single" w:sz="4" w:space="0" w:color="auto"/>
            </w:tcBorders>
            <w:shd w:val="clear" w:color="auto" w:fill="E27CC7"/>
            <w:hideMark/>
          </w:tcPr>
          <w:p w14:paraId="53399043" w14:textId="77777777" w:rsidR="00384DB5" w:rsidRDefault="00384DB5">
            <w:pPr>
              <w:jc w:val="center"/>
              <w:rPr>
                <w:rFonts w:ascii="Calibri" w:eastAsia="Calibri" w:hAnsi="Calibri"/>
                <w:b/>
                <w:bCs/>
                <w:sz w:val="28"/>
                <w:szCs w:val="28"/>
                <w:lang w:eastAsia="hr-HR"/>
              </w:rPr>
            </w:pPr>
            <w:r>
              <w:rPr>
                <w:rFonts w:ascii="Calibri" w:eastAsia="Calibri" w:hAnsi="Calibri" w:cs="Calibri"/>
                <w:b/>
              </w:rPr>
              <w:t>IZNIMNA</w:t>
            </w:r>
          </w:p>
        </w:tc>
      </w:tr>
      <w:tr w:rsidR="00384DB5" w14:paraId="3ED06C5A" w14:textId="77777777" w:rsidTr="00384DB5">
        <w:trPr>
          <w:gridAfter w:val="1"/>
          <w:wAfter w:w="1846" w:type="dxa"/>
        </w:trPr>
        <w:tc>
          <w:tcPr>
            <w:tcW w:w="5311" w:type="dxa"/>
            <w:tcBorders>
              <w:top w:val="single" w:sz="4" w:space="0" w:color="auto"/>
              <w:left w:val="single" w:sz="4" w:space="0" w:color="auto"/>
              <w:bottom w:val="nil"/>
              <w:right w:val="single" w:sz="4" w:space="0" w:color="auto"/>
            </w:tcBorders>
            <w:hideMark/>
          </w:tcPr>
          <w:p w14:paraId="1E432B75" w14:textId="77777777" w:rsidR="00384DB5" w:rsidRDefault="00384DB5">
            <w:pPr>
              <w:pStyle w:val="TableParagraph"/>
              <w:spacing w:before="78" w:line="290" w:lineRule="auto"/>
              <w:ind w:right="193"/>
              <w:rPr>
                <w:rFonts w:cstheme="minorHAnsi"/>
                <w:lang w:eastAsia="en-US"/>
              </w:rPr>
            </w:pPr>
            <w:r>
              <w:rPr>
                <w:rFonts w:ascii="Calibri" w:hAnsi="Calibri" w:cs="Calibri"/>
                <w:lang w:eastAsia="en-US"/>
              </w:rPr>
              <w:t>Uz</w:t>
            </w:r>
            <w:r>
              <w:rPr>
                <w:rFonts w:ascii="Calibri" w:hAnsi="Calibri" w:cs="Calibri"/>
                <w:spacing w:val="-28"/>
                <w:lang w:eastAsia="en-US"/>
              </w:rPr>
              <w:t xml:space="preserve"> </w:t>
            </w:r>
            <w:r>
              <w:rPr>
                <w:rFonts w:ascii="Calibri" w:hAnsi="Calibri" w:cs="Calibri"/>
                <w:lang w:eastAsia="en-US"/>
              </w:rPr>
              <w:t>pomoć</w:t>
            </w:r>
            <w:r>
              <w:rPr>
                <w:rFonts w:ascii="Calibri" w:hAnsi="Calibri" w:cs="Calibri"/>
                <w:spacing w:val="-28"/>
                <w:lang w:eastAsia="en-US"/>
              </w:rPr>
              <w:t xml:space="preserve"> </w:t>
            </w:r>
            <w:r>
              <w:rPr>
                <w:rFonts w:ascii="Calibri" w:hAnsi="Calibri" w:cs="Calibri"/>
                <w:lang w:eastAsia="en-US"/>
              </w:rPr>
              <w:t xml:space="preserve">učitelja </w:t>
            </w:r>
            <w:r>
              <w:rPr>
                <w:rFonts w:ascii="Calibri" w:hAnsi="Calibri" w:cs="Calibri"/>
                <w:w w:val="95"/>
                <w:lang w:eastAsia="en-US"/>
              </w:rPr>
              <w:t>izražava</w:t>
            </w:r>
            <w:r>
              <w:rPr>
                <w:rFonts w:ascii="Calibri" w:hAnsi="Calibri" w:cs="Calibri"/>
                <w:spacing w:val="-31"/>
                <w:w w:val="95"/>
                <w:lang w:eastAsia="en-US"/>
              </w:rPr>
              <w:t xml:space="preserve"> </w:t>
            </w:r>
            <w:r>
              <w:rPr>
                <w:rFonts w:ascii="Calibri" w:hAnsi="Calibri" w:cs="Calibri"/>
                <w:w w:val="95"/>
                <w:lang w:eastAsia="en-US"/>
              </w:rPr>
              <w:t>svoje</w:t>
            </w:r>
            <w:r>
              <w:rPr>
                <w:rFonts w:ascii="Calibri" w:hAnsi="Calibri" w:cs="Calibri"/>
                <w:spacing w:val="-32"/>
                <w:w w:val="95"/>
                <w:lang w:eastAsia="en-US"/>
              </w:rPr>
              <w:t xml:space="preserve"> </w:t>
            </w:r>
            <w:r>
              <w:rPr>
                <w:rFonts w:ascii="Calibri" w:hAnsi="Calibri" w:cs="Calibri"/>
                <w:w w:val="95"/>
                <w:lang w:eastAsia="en-US"/>
              </w:rPr>
              <w:t>misli</w:t>
            </w:r>
            <w:r>
              <w:rPr>
                <w:rFonts w:ascii="Calibri" w:hAnsi="Calibri" w:cs="Calibri"/>
                <w:spacing w:val="-31"/>
                <w:w w:val="95"/>
                <w:lang w:eastAsia="en-US"/>
              </w:rPr>
              <w:t xml:space="preserve"> </w:t>
            </w:r>
            <w:r>
              <w:rPr>
                <w:rFonts w:ascii="Calibri" w:hAnsi="Calibri" w:cs="Calibri"/>
                <w:w w:val="95"/>
                <w:lang w:eastAsia="en-US"/>
              </w:rPr>
              <w:t xml:space="preserve">i </w:t>
            </w:r>
            <w:r>
              <w:rPr>
                <w:rFonts w:ascii="Calibri" w:hAnsi="Calibri" w:cs="Calibri"/>
                <w:lang w:eastAsia="en-US"/>
              </w:rPr>
              <w:t>osjećaje nakon slušanja/čitanja književnoga teksta.</w:t>
            </w:r>
          </w:p>
        </w:tc>
        <w:tc>
          <w:tcPr>
            <w:tcW w:w="2587" w:type="dxa"/>
            <w:tcBorders>
              <w:top w:val="single" w:sz="4" w:space="0" w:color="auto"/>
              <w:left w:val="single" w:sz="4" w:space="0" w:color="auto"/>
              <w:bottom w:val="nil"/>
              <w:right w:val="single" w:sz="4" w:space="0" w:color="auto"/>
            </w:tcBorders>
            <w:hideMark/>
          </w:tcPr>
          <w:p w14:paraId="11E6E16D" w14:textId="77777777" w:rsidR="00384DB5" w:rsidRDefault="00384DB5">
            <w:pPr>
              <w:pStyle w:val="TableParagraph"/>
              <w:spacing w:before="78" w:line="264" w:lineRule="auto"/>
              <w:rPr>
                <w:rFonts w:ascii="Calibri" w:hAnsi="Calibri" w:cs="Calibri"/>
                <w:lang w:eastAsia="en-US"/>
              </w:rPr>
            </w:pPr>
            <w:r>
              <w:rPr>
                <w:rFonts w:ascii="Calibri" w:hAnsi="Calibri" w:cs="Calibri"/>
                <w:w w:val="90"/>
                <w:lang w:eastAsia="en-US"/>
              </w:rPr>
              <w:t xml:space="preserve">Objašnjava svoja </w:t>
            </w:r>
            <w:r>
              <w:rPr>
                <w:rFonts w:ascii="Calibri" w:hAnsi="Calibri" w:cs="Calibri"/>
                <w:w w:val="95"/>
                <w:lang w:eastAsia="en-US"/>
              </w:rPr>
              <w:t xml:space="preserve">zapažanja, misli i </w:t>
            </w:r>
            <w:r>
              <w:rPr>
                <w:rFonts w:ascii="Calibri" w:hAnsi="Calibri" w:cs="Calibri"/>
                <w:lang w:eastAsia="en-US"/>
              </w:rPr>
              <w:t>osjećaje nakon slušanja/čitanja</w:t>
            </w:r>
          </w:p>
          <w:p w14:paraId="6162D5BB" w14:textId="77777777" w:rsidR="00384DB5" w:rsidRDefault="00384DB5">
            <w:pPr>
              <w:rPr>
                <w:rFonts w:ascii="Calibri" w:eastAsia="Calibri" w:hAnsi="Calibri"/>
                <w:b/>
                <w:bCs/>
                <w:sz w:val="28"/>
                <w:szCs w:val="28"/>
                <w:lang w:eastAsia="hr-HR"/>
              </w:rPr>
            </w:pPr>
            <w:proofErr w:type="spellStart"/>
            <w:r>
              <w:rPr>
                <w:rFonts w:ascii="Calibri" w:hAnsi="Calibri" w:cs="Calibri"/>
              </w:rPr>
              <w:t>književnoga</w:t>
            </w:r>
            <w:proofErr w:type="spellEnd"/>
            <w:r>
              <w:rPr>
                <w:rFonts w:ascii="Calibri" w:hAnsi="Calibri" w:cs="Calibri"/>
              </w:rPr>
              <w:t xml:space="preserve"> </w:t>
            </w:r>
            <w:proofErr w:type="spellStart"/>
            <w:r>
              <w:rPr>
                <w:rFonts w:ascii="Calibri" w:hAnsi="Calibri" w:cs="Calibri"/>
              </w:rPr>
              <w:t>teksta</w:t>
            </w:r>
            <w:proofErr w:type="spellEnd"/>
            <w:r>
              <w:rPr>
                <w:rFonts w:ascii="Calibri" w:hAnsi="Calibri" w:cs="Calibri"/>
              </w:rPr>
              <w:t xml:space="preserve">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rPr>
              <w:t>povezuje</w:t>
            </w:r>
            <w:proofErr w:type="spellEnd"/>
            <w:r>
              <w:rPr>
                <w:rFonts w:ascii="Calibri" w:hAnsi="Calibri" w:cs="Calibri"/>
              </w:rPr>
              <w:t xml:space="preserve"> </w:t>
            </w:r>
            <w:proofErr w:type="spellStart"/>
            <w:r>
              <w:rPr>
                <w:rFonts w:ascii="Calibri" w:hAnsi="Calibri" w:cs="Calibri"/>
              </w:rPr>
              <w:t>sadržaj</w:t>
            </w:r>
            <w:proofErr w:type="spellEnd"/>
            <w:r>
              <w:rPr>
                <w:rFonts w:ascii="Calibri" w:hAnsi="Calibri" w:cs="Calibri"/>
              </w:rPr>
              <w:t xml:space="preserve">, </w:t>
            </w:r>
            <w:proofErr w:type="spellStart"/>
            <w:r>
              <w:rPr>
                <w:rFonts w:ascii="Calibri" w:hAnsi="Calibri" w:cs="Calibri"/>
              </w:rPr>
              <w:t>temu</w:t>
            </w:r>
            <w:proofErr w:type="spellEnd"/>
            <w:r>
              <w:rPr>
                <w:rFonts w:ascii="Calibri" w:hAnsi="Calibri" w:cs="Calibri"/>
                <w:spacing w:val="-31"/>
              </w:rPr>
              <w:t xml:space="preserve"> </w:t>
            </w:r>
            <w:proofErr w:type="spellStart"/>
            <w:r>
              <w:rPr>
                <w:rFonts w:ascii="Calibri" w:hAnsi="Calibri" w:cs="Calibri"/>
              </w:rPr>
              <w:t>i</w:t>
            </w:r>
            <w:proofErr w:type="spellEnd"/>
            <w:r>
              <w:rPr>
                <w:rFonts w:ascii="Calibri" w:hAnsi="Calibri" w:cs="Calibri"/>
                <w:spacing w:val="-31"/>
              </w:rPr>
              <w:t xml:space="preserve"> </w:t>
            </w:r>
            <w:r>
              <w:rPr>
                <w:rFonts w:ascii="Calibri" w:hAnsi="Calibri" w:cs="Calibri"/>
              </w:rPr>
              <w:t>motive</w:t>
            </w:r>
            <w:r>
              <w:rPr>
                <w:rFonts w:ascii="Calibri" w:hAnsi="Calibri" w:cs="Calibri"/>
                <w:spacing w:val="-30"/>
              </w:rPr>
              <w:t xml:space="preserve"> </w:t>
            </w:r>
            <w:proofErr w:type="spellStart"/>
            <w:r>
              <w:rPr>
                <w:rFonts w:ascii="Calibri" w:hAnsi="Calibri" w:cs="Calibri"/>
              </w:rPr>
              <w:t>teksta</w:t>
            </w:r>
            <w:proofErr w:type="spellEnd"/>
            <w:r>
              <w:rPr>
                <w:rFonts w:ascii="Calibri" w:hAnsi="Calibri" w:cs="Calibri"/>
                <w:spacing w:val="-30"/>
              </w:rPr>
              <w:t xml:space="preserve"> </w:t>
            </w:r>
            <w:r>
              <w:rPr>
                <w:rFonts w:ascii="Calibri" w:hAnsi="Calibri" w:cs="Calibri"/>
              </w:rPr>
              <w:t xml:space="preserve">s </w:t>
            </w:r>
            <w:proofErr w:type="spellStart"/>
            <w:r>
              <w:rPr>
                <w:rFonts w:ascii="Calibri" w:hAnsi="Calibri" w:cs="Calibri"/>
              </w:rPr>
              <w:t>vlastitim</w:t>
            </w:r>
            <w:proofErr w:type="spellEnd"/>
            <w:r>
              <w:rPr>
                <w:rFonts w:ascii="Calibri" w:hAnsi="Calibri" w:cs="Calibri"/>
                <w:spacing w:val="-24"/>
              </w:rPr>
              <w:t xml:space="preserve"> </w:t>
            </w:r>
            <w:proofErr w:type="spellStart"/>
            <w:r>
              <w:rPr>
                <w:rFonts w:ascii="Calibri" w:hAnsi="Calibri" w:cs="Calibri"/>
              </w:rPr>
              <w:t>iskustvom</w:t>
            </w:r>
            <w:proofErr w:type="spellEnd"/>
            <w:r>
              <w:rPr>
                <w:rFonts w:ascii="Calibri" w:hAnsi="Calibri" w:cs="Calibri"/>
              </w:rPr>
              <w:t>.</w:t>
            </w:r>
          </w:p>
        </w:tc>
        <w:tc>
          <w:tcPr>
            <w:tcW w:w="2549" w:type="dxa"/>
            <w:tcBorders>
              <w:top w:val="single" w:sz="4" w:space="0" w:color="auto"/>
              <w:left w:val="single" w:sz="4" w:space="0" w:color="auto"/>
              <w:bottom w:val="nil"/>
              <w:right w:val="single" w:sz="4" w:space="0" w:color="auto"/>
            </w:tcBorders>
            <w:hideMark/>
          </w:tcPr>
          <w:p w14:paraId="27AE5D8C" w14:textId="77777777" w:rsidR="00384DB5" w:rsidRDefault="00384DB5">
            <w:pPr>
              <w:pStyle w:val="TableParagraph"/>
              <w:spacing w:before="107" w:line="280" w:lineRule="auto"/>
              <w:ind w:right="56"/>
              <w:rPr>
                <w:rFonts w:cstheme="minorHAnsi"/>
                <w:lang w:eastAsia="en-US"/>
              </w:rPr>
            </w:pPr>
            <w:r>
              <w:rPr>
                <w:rFonts w:ascii="Calibri" w:hAnsi="Calibri" w:cs="Calibri"/>
                <w:w w:val="95"/>
                <w:lang w:eastAsia="en-US"/>
              </w:rPr>
              <w:t xml:space="preserve">Prema smjernicama </w:t>
            </w:r>
            <w:r>
              <w:rPr>
                <w:rFonts w:ascii="Calibri" w:hAnsi="Calibri" w:cs="Calibri"/>
                <w:lang w:eastAsia="en-US"/>
              </w:rPr>
              <w:t xml:space="preserve">objašnjava i </w:t>
            </w:r>
            <w:r>
              <w:rPr>
                <w:rFonts w:ascii="Calibri" w:hAnsi="Calibri" w:cs="Calibri"/>
                <w:w w:val="90"/>
                <w:lang w:eastAsia="en-US"/>
              </w:rPr>
              <w:t xml:space="preserve">uspoređuje svoja </w:t>
            </w:r>
            <w:r>
              <w:rPr>
                <w:rFonts w:ascii="Calibri" w:hAnsi="Calibri" w:cs="Calibri"/>
                <w:w w:val="95"/>
                <w:lang w:eastAsia="en-US"/>
              </w:rPr>
              <w:t xml:space="preserve">zapažanja, misli i </w:t>
            </w:r>
            <w:r>
              <w:rPr>
                <w:rFonts w:ascii="Calibri" w:hAnsi="Calibri" w:cs="Calibri"/>
                <w:lang w:eastAsia="en-US"/>
              </w:rPr>
              <w:t>osjećaje nakon s</w:t>
            </w:r>
            <w:r>
              <w:rPr>
                <w:rFonts w:ascii="Calibri" w:hAnsi="Calibri" w:cs="Calibri"/>
                <w:w w:val="95"/>
                <w:lang w:eastAsia="en-US"/>
              </w:rPr>
              <w:t>lušanja/čitanja književnog teksta s mislima</w:t>
            </w:r>
            <w:r>
              <w:rPr>
                <w:rFonts w:ascii="Calibri" w:hAnsi="Calibri" w:cs="Calibri"/>
                <w:spacing w:val="-30"/>
                <w:w w:val="95"/>
                <w:lang w:eastAsia="en-US"/>
              </w:rPr>
              <w:t xml:space="preserve"> </w:t>
            </w:r>
            <w:r>
              <w:rPr>
                <w:rFonts w:ascii="Calibri" w:hAnsi="Calibri" w:cs="Calibri"/>
                <w:w w:val="95"/>
                <w:lang w:eastAsia="en-US"/>
              </w:rPr>
              <w:t>i</w:t>
            </w:r>
            <w:r>
              <w:rPr>
                <w:rFonts w:ascii="Calibri" w:hAnsi="Calibri" w:cs="Calibri"/>
                <w:spacing w:val="-29"/>
                <w:w w:val="95"/>
                <w:lang w:eastAsia="en-US"/>
              </w:rPr>
              <w:t xml:space="preserve"> </w:t>
            </w:r>
            <w:r>
              <w:rPr>
                <w:rFonts w:ascii="Calibri" w:hAnsi="Calibri" w:cs="Calibri"/>
                <w:w w:val="95"/>
                <w:lang w:eastAsia="en-US"/>
              </w:rPr>
              <w:t xml:space="preserve">osjećajima </w:t>
            </w:r>
            <w:r>
              <w:rPr>
                <w:rFonts w:ascii="Calibri" w:hAnsi="Calibri" w:cs="Calibri"/>
                <w:lang w:eastAsia="en-US"/>
              </w:rPr>
              <w:t>drugih</w:t>
            </w:r>
            <w:r>
              <w:rPr>
                <w:rFonts w:ascii="Calibri" w:hAnsi="Calibri" w:cs="Calibri"/>
                <w:spacing w:val="-24"/>
                <w:lang w:eastAsia="en-US"/>
              </w:rPr>
              <w:t xml:space="preserve"> </w:t>
            </w:r>
            <w:r>
              <w:rPr>
                <w:rFonts w:ascii="Calibri" w:hAnsi="Calibri" w:cs="Calibri"/>
                <w:lang w:eastAsia="en-US"/>
              </w:rPr>
              <w:t>učenika</w:t>
            </w:r>
            <w:r>
              <w:rPr>
                <w:rFonts w:ascii="Calibri" w:hAnsi="Calibri" w:cs="Calibri"/>
                <w:spacing w:val="-22"/>
                <w:lang w:eastAsia="en-US"/>
              </w:rPr>
              <w:t xml:space="preserve"> </w:t>
            </w:r>
            <w:r>
              <w:rPr>
                <w:rFonts w:ascii="Calibri" w:hAnsi="Calibri" w:cs="Calibri"/>
                <w:lang w:eastAsia="en-US"/>
              </w:rPr>
              <w:t xml:space="preserve">te </w:t>
            </w:r>
            <w:r>
              <w:rPr>
                <w:rFonts w:ascii="Calibri" w:hAnsi="Calibri" w:cs="Calibri"/>
                <w:w w:val="90"/>
                <w:lang w:eastAsia="en-US"/>
              </w:rPr>
              <w:t>povezuje</w:t>
            </w:r>
            <w:r>
              <w:rPr>
                <w:rFonts w:ascii="Calibri" w:hAnsi="Calibri" w:cs="Calibri"/>
                <w:spacing w:val="-12"/>
                <w:w w:val="90"/>
                <w:lang w:eastAsia="en-US"/>
              </w:rPr>
              <w:t xml:space="preserve"> </w:t>
            </w:r>
            <w:r>
              <w:rPr>
                <w:rFonts w:ascii="Calibri" w:hAnsi="Calibri" w:cs="Calibri"/>
                <w:w w:val="90"/>
                <w:lang w:eastAsia="en-US"/>
              </w:rPr>
              <w:t>sadržaj, temu i motive teksta s vlastitim iskustvom.</w:t>
            </w:r>
          </w:p>
        </w:tc>
        <w:tc>
          <w:tcPr>
            <w:tcW w:w="2549" w:type="dxa"/>
            <w:tcBorders>
              <w:top w:val="single" w:sz="4" w:space="0" w:color="auto"/>
              <w:left w:val="single" w:sz="4" w:space="0" w:color="auto"/>
              <w:bottom w:val="nil"/>
              <w:right w:val="single" w:sz="4" w:space="0" w:color="auto"/>
            </w:tcBorders>
            <w:hideMark/>
          </w:tcPr>
          <w:p w14:paraId="67478BF0" w14:textId="77777777" w:rsidR="00384DB5" w:rsidRDefault="00384DB5">
            <w:pPr>
              <w:pStyle w:val="TableParagraph"/>
              <w:rPr>
                <w:rFonts w:cstheme="minorHAnsi"/>
                <w:lang w:eastAsia="en-US"/>
              </w:rPr>
            </w:pPr>
            <w:r>
              <w:rPr>
                <w:rFonts w:ascii="Calibri" w:hAnsi="Calibri" w:cs="Calibri"/>
                <w:lang w:eastAsia="en-US"/>
              </w:rPr>
              <w:t xml:space="preserve">Objašnjava svoje </w:t>
            </w:r>
            <w:r>
              <w:rPr>
                <w:rFonts w:ascii="Calibri" w:hAnsi="Calibri" w:cs="Calibri"/>
                <w:w w:val="95"/>
                <w:lang w:eastAsia="en-US"/>
              </w:rPr>
              <w:t>misli</w:t>
            </w:r>
            <w:r>
              <w:rPr>
                <w:rFonts w:ascii="Calibri" w:hAnsi="Calibri" w:cs="Calibri"/>
                <w:spacing w:val="-25"/>
                <w:w w:val="95"/>
                <w:lang w:eastAsia="en-US"/>
              </w:rPr>
              <w:t xml:space="preserve"> </w:t>
            </w:r>
            <w:r>
              <w:rPr>
                <w:rFonts w:ascii="Calibri" w:hAnsi="Calibri" w:cs="Calibri"/>
                <w:w w:val="95"/>
                <w:lang w:eastAsia="en-US"/>
              </w:rPr>
              <w:t>i</w:t>
            </w:r>
            <w:r>
              <w:rPr>
                <w:rFonts w:ascii="Calibri" w:hAnsi="Calibri" w:cs="Calibri"/>
                <w:spacing w:val="-25"/>
                <w:w w:val="95"/>
                <w:lang w:eastAsia="en-US"/>
              </w:rPr>
              <w:t xml:space="preserve"> </w:t>
            </w:r>
            <w:r>
              <w:rPr>
                <w:rFonts w:ascii="Calibri" w:hAnsi="Calibri" w:cs="Calibri"/>
                <w:w w:val="95"/>
                <w:lang w:eastAsia="en-US"/>
              </w:rPr>
              <w:t>osjećaje</w:t>
            </w:r>
            <w:r>
              <w:rPr>
                <w:rFonts w:ascii="Calibri" w:hAnsi="Calibri" w:cs="Calibri"/>
                <w:spacing w:val="-25"/>
                <w:w w:val="95"/>
                <w:lang w:eastAsia="en-US"/>
              </w:rPr>
              <w:t xml:space="preserve"> </w:t>
            </w:r>
            <w:r>
              <w:rPr>
                <w:rFonts w:ascii="Calibri" w:hAnsi="Calibri" w:cs="Calibri"/>
                <w:w w:val="95"/>
                <w:lang w:eastAsia="en-US"/>
              </w:rPr>
              <w:t xml:space="preserve">nakon </w:t>
            </w:r>
            <w:r>
              <w:rPr>
                <w:rFonts w:ascii="Calibri" w:hAnsi="Calibri" w:cs="Calibri"/>
                <w:lang w:eastAsia="en-US"/>
              </w:rPr>
              <w:t xml:space="preserve">slušanja/čitanja </w:t>
            </w:r>
            <w:r>
              <w:rPr>
                <w:rFonts w:ascii="Calibri" w:hAnsi="Calibri" w:cs="Calibri"/>
                <w:w w:val="90"/>
                <w:lang w:eastAsia="en-US"/>
              </w:rPr>
              <w:t xml:space="preserve">književnog teksta, </w:t>
            </w:r>
            <w:r>
              <w:rPr>
                <w:rFonts w:ascii="Calibri" w:hAnsi="Calibri" w:cs="Calibri"/>
                <w:lang w:eastAsia="en-US"/>
              </w:rPr>
              <w:t>uspoređuje</w:t>
            </w:r>
            <w:r>
              <w:rPr>
                <w:rFonts w:ascii="Calibri" w:hAnsi="Calibri" w:cs="Calibri"/>
                <w:spacing w:val="-24"/>
                <w:lang w:eastAsia="en-US"/>
              </w:rPr>
              <w:t xml:space="preserve"> </w:t>
            </w:r>
            <w:r>
              <w:rPr>
                <w:rFonts w:ascii="Calibri" w:hAnsi="Calibri" w:cs="Calibri"/>
                <w:lang w:eastAsia="en-US"/>
              </w:rPr>
              <w:t>ih</w:t>
            </w:r>
            <w:r>
              <w:rPr>
                <w:rFonts w:ascii="Calibri" w:hAnsi="Calibri" w:cs="Calibri"/>
                <w:spacing w:val="-23"/>
                <w:lang w:eastAsia="en-US"/>
              </w:rPr>
              <w:t xml:space="preserve"> </w:t>
            </w:r>
            <w:r>
              <w:rPr>
                <w:rFonts w:ascii="Calibri" w:hAnsi="Calibri" w:cs="Calibri"/>
                <w:lang w:eastAsia="en-US"/>
              </w:rPr>
              <w:t xml:space="preserve">s </w:t>
            </w:r>
            <w:r>
              <w:rPr>
                <w:rFonts w:ascii="Calibri" w:hAnsi="Calibri" w:cs="Calibri"/>
                <w:w w:val="95"/>
                <w:lang w:eastAsia="en-US"/>
              </w:rPr>
              <w:t xml:space="preserve">mislima i osjećajima </w:t>
            </w:r>
            <w:r>
              <w:rPr>
                <w:rFonts w:ascii="Calibri" w:hAnsi="Calibri" w:cs="Calibri"/>
                <w:lang w:eastAsia="en-US"/>
              </w:rPr>
              <w:t>drugih učenika te povezuje sadržaj, temu</w:t>
            </w:r>
            <w:r>
              <w:rPr>
                <w:rFonts w:ascii="Calibri" w:hAnsi="Calibri" w:cs="Calibri"/>
                <w:spacing w:val="-31"/>
                <w:lang w:eastAsia="en-US"/>
              </w:rPr>
              <w:t xml:space="preserve"> </w:t>
            </w:r>
            <w:r>
              <w:rPr>
                <w:rFonts w:ascii="Calibri" w:hAnsi="Calibri" w:cs="Calibri"/>
                <w:lang w:eastAsia="en-US"/>
              </w:rPr>
              <w:t>i</w:t>
            </w:r>
            <w:r>
              <w:rPr>
                <w:rFonts w:ascii="Calibri" w:hAnsi="Calibri" w:cs="Calibri"/>
                <w:spacing w:val="-30"/>
                <w:lang w:eastAsia="en-US"/>
              </w:rPr>
              <w:t xml:space="preserve"> </w:t>
            </w:r>
            <w:r>
              <w:rPr>
                <w:rFonts w:ascii="Calibri" w:hAnsi="Calibri" w:cs="Calibri"/>
                <w:lang w:eastAsia="en-US"/>
              </w:rPr>
              <w:t>motive</w:t>
            </w:r>
            <w:r>
              <w:rPr>
                <w:rFonts w:ascii="Calibri" w:hAnsi="Calibri" w:cs="Calibri"/>
                <w:spacing w:val="-31"/>
                <w:lang w:eastAsia="en-US"/>
              </w:rPr>
              <w:t xml:space="preserve"> </w:t>
            </w:r>
            <w:r>
              <w:rPr>
                <w:rFonts w:ascii="Calibri" w:hAnsi="Calibri" w:cs="Calibri"/>
                <w:lang w:eastAsia="en-US"/>
              </w:rPr>
              <w:t>teksta</w:t>
            </w:r>
            <w:r>
              <w:rPr>
                <w:rFonts w:ascii="Calibri" w:hAnsi="Calibri" w:cs="Calibri"/>
                <w:spacing w:val="-30"/>
                <w:lang w:eastAsia="en-US"/>
              </w:rPr>
              <w:t xml:space="preserve"> </w:t>
            </w:r>
            <w:r>
              <w:rPr>
                <w:rFonts w:ascii="Calibri" w:hAnsi="Calibri" w:cs="Calibri"/>
                <w:lang w:eastAsia="en-US"/>
              </w:rPr>
              <w:t>s vlastitim</w:t>
            </w:r>
            <w:r>
              <w:rPr>
                <w:rFonts w:ascii="Calibri" w:hAnsi="Calibri" w:cs="Calibri"/>
                <w:spacing w:val="-24"/>
                <w:lang w:eastAsia="en-US"/>
              </w:rPr>
              <w:t xml:space="preserve"> i</w:t>
            </w:r>
            <w:r>
              <w:rPr>
                <w:rFonts w:ascii="Calibri" w:hAnsi="Calibri" w:cs="Calibri"/>
                <w:lang w:eastAsia="en-US"/>
              </w:rPr>
              <w:t>skustvom.</w:t>
            </w:r>
          </w:p>
        </w:tc>
      </w:tr>
      <w:tr w:rsidR="00384DB5" w14:paraId="2E7676E5"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CD97D54" w14:textId="77777777" w:rsidR="00384DB5" w:rsidRDefault="00384DB5">
            <w:pPr>
              <w:jc w:val="center"/>
              <w:rPr>
                <w:rFonts w:ascii="Calibri" w:eastAsia="Calibri" w:hAnsi="Calibri"/>
                <w:b/>
                <w:bCs/>
                <w:sz w:val="28"/>
                <w:szCs w:val="28"/>
                <w:lang w:eastAsia="hr-HR"/>
              </w:rPr>
            </w:pPr>
            <w:r>
              <w:rPr>
                <w:rFonts w:ascii="Calibri" w:eastAsia="Calibri" w:hAnsi="Calibri" w:cs="Calibri"/>
                <w:b/>
              </w:rPr>
              <w:t>ODGOJNO-OBRAZOVNI ISHODI</w:t>
            </w:r>
          </w:p>
        </w:tc>
        <w:tc>
          <w:tcPr>
            <w:tcW w:w="5136"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EA9E80B" w14:textId="77777777" w:rsidR="00384DB5" w:rsidRDefault="00384DB5">
            <w:pPr>
              <w:jc w:val="center"/>
              <w:rPr>
                <w:rFonts w:ascii="Calibri" w:eastAsia="Calibri" w:hAnsi="Calibri"/>
                <w:b/>
                <w:bCs/>
                <w:sz w:val="28"/>
                <w:szCs w:val="28"/>
                <w:lang w:eastAsia="hr-HR"/>
              </w:rPr>
            </w:pPr>
            <w:r>
              <w:rPr>
                <w:rFonts w:ascii="Calibri" w:eastAsia="Calibri" w:hAnsi="Calibri" w:cs="Calibri"/>
                <w:b/>
              </w:rPr>
              <w:t>RAZRADA ISHODA</w:t>
            </w:r>
          </w:p>
        </w:tc>
        <w:tc>
          <w:tcPr>
            <w:tcW w:w="254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737B061" w14:textId="77777777" w:rsidR="00384DB5" w:rsidRDefault="00384DB5">
            <w:pPr>
              <w:jc w:val="center"/>
              <w:rPr>
                <w:rFonts w:ascii="Calibri" w:eastAsia="Calibri" w:hAnsi="Calibri"/>
                <w:b/>
                <w:bCs/>
                <w:sz w:val="28"/>
                <w:szCs w:val="28"/>
                <w:lang w:eastAsia="hr-HR"/>
              </w:rPr>
            </w:pPr>
            <w:r>
              <w:rPr>
                <w:rFonts w:ascii="Calibri" w:eastAsia="Calibri" w:hAnsi="Calibri"/>
                <w:b/>
              </w:rPr>
              <w:t>SADRŽAJ</w:t>
            </w:r>
          </w:p>
        </w:tc>
      </w:tr>
      <w:tr w:rsidR="00384DB5" w14:paraId="2CB8179B"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tcPr>
          <w:p w14:paraId="11BBFA33"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b/>
                <w:bCs/>
                <w:color w:val="231F20"/>
                <w:sz w:val="22"/>
                <w:szCs w:val="22"/>
                <w:lang w:eastAsia="en-US"/>
              </w:rPr>
              <w:t>OŠ HJ B.4.2</w:t>
            </w:r>
            <w:r>
              <w:rPr>
                <w:rFonts w:ascii="Calibri" w:hAnsi="Calibri" w:cs="Calibri"/>
                <w:color w:val="231F20"/>
                <w:sz w:val="22"/>
                <w:szCs w:val="22"/>
                <w:lang w:eastAsia="en-US"/>
              </w:rPr>
              <w:t>.</w:t>
            </w:r>
          </w:p>
          <w:p w14:paraId="737A232F"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Učenik čita književni tekst i objašnjava obilježja književnoga teksta.</w:t>
            </w:r>
          </w:p>
          <w:p w14:paraId="2FA4A5CE" w14:textId="77777777" w:rsidR="00384DB5" w:rsidRDefault="00384DB5">
            <w:pPr>
              <w:rPr>
                <w:rFonts w:ascii="Calibri" w:eastAsia="Calibri" w:hAnsi="Calibri" w:cs="Calibri"/>
                <w:sz w:val="22"/>
                <w:szCs w:val="22"/>
                <w:lang w:eastAsia="hr-HR"/>
              </w:rPr>
            </w:pPr>
          </w:p>
        </w:tc>
        <w:tc>
          <w:tcPr>
            <w:tcW w:w="5136" w:type="dxa"/>
            <w:gridSpan w:val="2"/>
            <w:tcBorders>
              <w:top w:val="single" w:sz="4" w:space="0" w:color="auto"/>
              <w:left w:val="single" w:sz="4" w:space="0" w:color="auto"/>
              <w:bottom w:val="single" w:sz="4" w:space="0" w:color="auto"/>
              <w:right w:val="single" w:sz="4" w:space="0" w:color="auto"/>
            </w:tcBorders>
            <w:hideMark/>
          </w:tcPr>
          <w:p w14:paraId="5A79A0AF"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Objašnjava osnovna obilježja pripovijetke, pjesme, bajke, basne, zagonetke, igrokaza, biografije i dječjega romana, mudre izreke.</w:t>
            </w:r>
          </w:p>
          <w:p w14:paraId="0716330B"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Prepoznaje pjesničke slike (slika u pokretu, slika u mirovanju), personifikaciju i onomatopeju u književnome tekstu.</w:t>
            </w:r>
          </w:p>
          <w:p w14:paraId="79B0DBD3"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Prepoznaje obilježja poetskih tekstova: stih, strofa, ritam, zvučnost, slikovitost, ponavljanje u stihu, pjesničke slike, onomatopeja, personifikacija.</w:t>
            </w:r>
          </w:p>
          <w:p w14:paraId="10EE1BA6"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Prepoznaje obilježja proznih tekstova: događaj, likovi, pripovjedne tehnike.</w:t>
            </w:r>
          </w:p>
          <w:p w14:paraId="19A77BA9" w14:textId="77777777" w:rsidR="00384DB5" w:rsidRDefault="00384DB5">
            <w:pPr>
              <w:pStyle w:val="t-8"/>
              <w:shd w:val="clear" w:color="auto" w:fill="FFFFFF"/>
              <w:spacing w:before="0" w:beforeAutospacing="0" w:after="48" w:afterAutospacing="0"/>
              <w:textAlignment w:val="baseline"/>
              <w:rPr>
                <w:rFonts w:ascii="Calibri" w:eastAsia="Calibri" w:hAnsi="Calibri" w:cs="Calibri"/>
                <w:b/>
                <w:bCs/>
                <w:sz w:val="22"/>
                <w:szCs w:val="22"/>
                <w:lang w:eastAsia="en-US"/>
              </w:rPr>
            </w:pPr>
            <w:r>
              <w:rPr>
                <w:rFonts w:ascii="Calibri" w:hAnsi="Calibri" w:cs="Calibri"/>
                <w:color w:val="231F20"/>
                <w:sz w:val="22"/>
                <w:szCs w:val="22"/>
                <w:lang w:eastAsia="en-US"/>
              </w:rPr>
              <w:t>Prepoznaje obilježja dramskih tekstova: lica, dijalog, monolog.</w:t>
            </w:r>
          </w:p>
        </w:tc>
        <w:tc>
          <w:tcPr>
            <w:tcW w:w="2549" w:type="dxa"/>
            <w:tcBorders>
              <w:top w:val="single" w:sz="4" w:space="0" w:color="auto"/>
              <w:left w:val="single" w:sz="4" w:space="0" w:color="auto"/>
              <w:bottom w:val="single" w:sz="4" w:space="0" w:color="auto"/>
              <w:right w:val="single" w:sz="4" w:space="0" w:color="auto"/>
            </w:tcBorders>
            <w:hideMark/>
          </w:tcPr>
          <w:p w14:paraId="493FB964" w14:textId="77777777" w:rsidR="00384DB5" w:rsidRDefault="00384DB5">
            <w:pPr>
              <w:rPr>
                <w:rFonts w:ascii="Calibri" w:eastAsia="Calibri" w:hAnsi="Calibri" w:cs="Calibri"/>
                <w:b/>
                <w:bCs/>
                <w:sz w:val="22"/>
                <w:szCs w:val="22"/>
                <w:lang w:eastAsia="hr-HR"/>
              </w:rPr>
            </w:pPr>
            <w:proofErr w:type="spellStart"/>
            <w:r>
              <w:rPr>
                <w:rFonts w:ascii="Calibri" w:hAnsi="Calibri" w:cs="Calibri"/>
                <w:color w:val="231F20"/>
                <w:shd w:val="clear" w:color="auto" w:fill="FFFFFF"/>
              </w:rPr>
              <w:t>Tekstovi</w:t>
            </w:r>
            <w:proofErr w:type="spellEnd"/>
            <w:r>
              <w:rPr>
                <w:rFonts w:ascii="Calibri" w:hAnsi="Calibri" w:cs="Calibri"/>
                <w:color w:val="231F20"/>
                <w:shd w:val="clear" w:color="auto" w:fill="FFFFFF"/>
              </w:rPr>
              <w:t xml:space="preserve">: </w:t>
            </w:r>
            <w:proofErr w:type="spellStart"/>
            <w:r>
              <w:rPr>
                <w:rFonts w:ascii="Calibri" w:hAnsi="Calibri" w:cs="Calibri"/>
                <w:color w:val="231F20"/>
                <w:shd w:val="clear" w:color="auto" w:fill="FFFFFF"/>
              </w:rPr>
              <w:t>priča</w:t>
            </w:r>
            <w:proofErr w:type="spellEnd"/>
            <w:r>
              <w:rPr>
                <w:rFonts w:ascii="Calibri" w:hAnsi="Calibri" w:cs="Calibri"/>
                <w:color w:val="231F20"/>
                <w:shd w:val="clear" w:color="auto" w:fill="FFFFFF"/>
              </w:rPr>
              <w:t xml:space="preserve">, </w:t>
            </w:r>
            <w:proofErr w:type="spellStart"/>
            <w:r>
              <w:rPr>
                <w:rFonts w:ascii="Calibri" w:hAnsi="Calibri" w:cs="Calibri"/>
                <w:color w:val="231F20"/>
                <w:shd w:val="clear" w:color="auto" w:fill="FFFFFF"/>
              </w:rPr>
              <w:t>pripovijetka</w:t>
            </w:r>
            <w:proofErr w:type="spellEnd"/>
            <w:r>
              <w:rPr>
                <w:rFonts w:ascii="Calibri" w:hAnsi="Calibri" w:cs="Calibri"/>
                <w:color w:val="231F20"/>
                <w:shd w:val="clear" w:color="auto" w:fill="FFFFFF"/>
              </w:rPr>
              <w:t xml:space="preserve">, </w:t>
            </w:r>
            <w:proofErr w:type="spellStart"/>
            <w:r>
              <w:rPr>
                <w:rFonts w:ascii="Calibri" w:hAnsi="Calibri" w:cs="Calibri"/>
                <w:color w:val="231F20"/>
                <w:shd w:val="clear" w:color="auto" w:fill="FFFFFF"/>
              </w:rPr>
              <w:t>pjesma</w:t>
            </w:r>
            <w:proofErr w:type="spellEnd"/>
            <w:r>
              <w:rPr>
                <w:rFonts w:ascii="Calibri" w:hAnsi="Calibri" w:cs="Calibri"/>
                <w:color w:val="231F20"/>
                <w:shd w:val="clear" w:color="auto" w:fill="FFFFFF"/>
              </w:rPr>
              <w:t xml:space="preserve">, </w:t>
            </w:r>
            <w:proofErr w:type="spellStart"/>
            <w:r>
              <w:rPr>
                <w:rFonts w:ascii="Calibri" w:hAnsi="Calibri" w:cs="Calibri"/>
                <w:color w:val="231F20"/>
                <w:shd w:val="clear" w:color="auto" w:fill="FFFFFF"/>
              </w:rPr>
              <w:t>igrokaz</w:t>
            </w:r>
            <w:proofErr w:type="spellEnd"/>
            <w:r>
              <w:rPr>
                <w:rFonts w:ascii="Calibri" w:hAnsi="Calibri" w:cs="Calibri"/>
                <w:color w:val="231F20"/>
                <w:shd w:val="clear" w:color="auto" w:fill="FFFFFF"/>
              </w:rPr>
              <w:t xml:space="preserve">, </w:t>
            </w:r>
            <w:proofErr w:type="spellStart"/>
            <w:r>
              <w:rPr>
                <w:rFonts w:ascii="Calibri" w:hAnsi="Calibri" w:cs="Calibri"/>
                <w:color w:val="231F20"/>
                <w:shd w:val="clear" w:color="auto" w:fill="FFFFFF"/>
              </w:rPr>
              <w:t>dječji</w:t>
            </w:r>
            <w:proofErr w:type="spellEnd"/>
            <w:r>
              <w:rPr>
                <w:rFonts w:ascii="Calibri" w:hAnsi="Calibri" w:cs="Calibri"/>
                <w:color w:val="231F20"/>
                <w:shd w:val="clear" w:color="auto" w:fill="FFFFFF"/>
              </w:rPr>
              <w:t xml:space="preserve"> roman, </w:t>
            </w:r>
            <w:proofErr w:type="spellStart"/>
            <w:r>
              <w:rPr>
                <w:rFonts w:ascii="Calibri" w:hAnsi="Calibri" w:cs="Calibri"/>
                <w:color w:val="231F20"/>
                <w:shd w:val="clear" w:color="auto" w:fill="FFFFFF"/>
              </w:rPr>
              <w:t>poslovice</w:t>
            </w:r>
            <w:proofErr w:type="spellEnd"/>
            <w:r>
              <w:rPr>
                <w:rFonts w:ascii="Calibri" w:hAnsi="Calibri" w:cs="Calibri"/>
                <w:color w:val="231F20"/>
                <w:shd w:val="clear" w:color="auto" w:fill="FFFFFF"/>
              </w:rPr>
              <w:t>.</w:t>
            </w:r>
          </w:p>
        </w:tc>
      </w:tr>
      <w:tr w:rsidR="00384DB5" w14:paraId="0051BA7D" w14:textId="77777777" w:rsidTr="00384DB5">
        <w:trPr>
          <w:gridAfter w:val="1"/>
          <w:wAfter w:w="1846" w:type="dxa"/>
        </w:trPr>
        <w:tc>
          <w:tcPr>
            <w:tcW w:w="12996" w:type="dxa"/>
            <w:gridSpan w:val="4"/>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D6E6CD4" w14:textId="77777777" w:rsidR="00384DB5" w:rsidRDefault="00384DB5">
            <w:pPr>
              <w:jc w:val="center"/>
              <w:rPr>
                <w:rFonts w:ascii="Calibri" w:eastAsia="Calibri" w:hAnsi="Calibri"/>
                <w:b/>
                <w:bCs/>
                <w:sz w:val="28"/>
                <w:szCs w:val="28"/>
                <w:lang w:eastAsia="hr-HR"/>
              </w:rPr>
            </w:pPr>
            <w:r>
              <w:rPr>
                <w:rFonts w:ascii="Calibri" w:hAnsi="Calibri" w:cs="Calibri"/>
                <w:b/>
                <w:bCs/>
                <w:color w:val="231F20"/>
                <w:lang w:eastAsia="hr-HR"/>
              </w:rPr>
              <w:lastRenderedPageBreak/>
              <w:t>RAZINE USVOJENOSTI (OSTVARENOSTI) ODGOJNO-OBRAZOVNIH ISHODA</w:t>
            </w:r>
          </w:p>
        </w:tc>
      </w:tr>
      <w:tr w:rsidR="00384DB5" w14:paraId="29F4E92D"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5A6C0D19" w14:textId="77777777" w:rsidR="00384DB5" w:rsidRDefault="00384DB5">
            <w:pPr>
              <w:jc w:val="center"/>
              <w:rPr>
                <w:rFonts w:ascii="Calibri" w:eastAsia="Calibri" w:hAnsi="Calibri"/>
                <w:b/>
                <w:bCs/>
                <w:sz w:val="28"/>
                <w:szCs w:val="28"/>
                <w:lang w:eastAsia="hr-HR"/>
              </w:rPr>
            </w:pPr>
            <w:r>
              <w:rPr>
                <w:rFonts w:ascii="Calibri" w:eastAsia="Calibri" w:hAnsi="Calibri" w:cs="Calibri"/>
                <w:b/>
              </w:rPr>
              <w:t>ZADOVOLJAVAJUĆA</w:t>
            </w:r>
          </w:p>
        </w:tc>
        <w:tc>
          <w:tcPr>
            <w:tcW w:w="258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E3F610E" w14:textId="77777777" w:rsidR="00384DB5" w:rsidRDefault="00384DB5">
            <w:pPr>
              <w:jc w:val="center"/>
              <w:rPr>
                <w:rFonts w:ascii="Calibri" w:eastAsia="Calibri" w:hAnsi="Calibri"/>
                <w:b/>
                <w:bCs/>
                <w:sz w:val="28"/>
                <w:szCs w:val="28"/>
                <w:lang w:eastAsia="hr-HR"/>
              </w:rPr>
            </w:pPr>
            <w:r>
              <w:rPr>
                <w:rFonts w:ascii="Calibri" w:eastAsia="Calibri" w:hAnsi="Calibri" w:cs="Calibri"/>
                <w:b/>
              </w:rPr>
              <w:t>DOBRA</w:t>
            </w:r>
          </w:p>
        </w:tc>
        <w:tc>
          <w:tcPr>
            <w:tcW w:w="254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07B50AB" w14:textId="77777777" w:rsidR="00384DB5" w:rsidRDefault="00384DB5">
            <w:pPr>
              <w:jc w:val="center"/>
              <w:rPr>
                <w:rFonts w:ascii="Calibri" w:eastAsia="Calibri" w:hAnsi="Calibri"/>
                <w:b/>
                <w:bCs/>
                <w:sz w:val="28"/>
                <w:szCs w:val="28"/>
                <w:lang w:eastAsia="hr-HR"/>
              </w:rPr>
            </w:pPr>
            <w:r>
              <w:rPr>
                <w:rFonts w:ascii="Calibri" w:eastAsia="Calibri" w:hAnsi="Calibri" w:cs="Calibri"/>
                <w:b/>
              </w:rPr>
              <w:t>VRLO DOBRA</w:t>
            </w:r>
          </w:p>
        </w:tc>
        <w:tc>
          <w:tcPr>
            <w:tcW w:w="2549" w:type="dxa"/>
            <w:tcBorders>
              <w:top w:val="single" w:sz="4" w:space="0" w:color="auto"/>
              <w:left w:val="single" w:sz="4" w:space="0" w:color="auto"/>
              <w:bottom w:val="single" w:sz="4" w:space="0" w:color="auto"/>
              <w:right w:val="single" w:sz="4" w:space="0" w:color="auto"/>
            </w:tcBorders>
            <w:shd w:val="clear" w:color="auto" w:fill="E27CC7"/>
            <w:hideMark/>
          </w:tcPr>
          <w:p w14:paraId="75D29040" w14:textId="77777777" w:rsidR="00384DB5" w:rsidRDefault="00384DB5">
            <w:pPr>
              <w:jc w:val="center"/>
              <w:rPr>
                <w:rFonts w:ascii="Calibri" w:eastAsia="Calibri" w:hAnsi="Calibri"/>
                <w:b/>
                <w:bCs/>
                <w:sz w:val="28"/>
                <w:szCs w:val="28"/>
                <w:lang w:eastAsia="hr-HR"/>
              </w:rPr>
            </w:pPr>
            <w:r>
              <w:rPr>
                <w:rFonts w:ascii="Calibri" w:eastAsia="Calibri" w:hAnsi="Calibri" w:cs="Calibri"/>
                <w:b/>
              </w:rPr>
              <w:t>IZNIMNA</w:t>
            </w:r>
          </w:p>
        </w:tc>
      </w:tr>
      <w:tr w:rsidR="00384DB5" w14:paraId="7E0015D4" w14:textId="77777777" w:rsidTr="00384DB5">
        <w:trPr>
          <w:gridAfter w:val="1"/>
          <w:wAfter w:w="1846" w:type="dxa"/>
        </w:trPr>
        <w:tc>
          <w:tcPr>
            <w:tcW w:w="5311" w:type="dxa"/>
            <w:tcBorders>
              <w:top w:val="single" w:sz="4" w:space="0" w:color="auto"/>
              <w:left w:val="single" w:sz="4" w:space="0" w:color="auto"/>
              <w:bottom w:val="single" w:sz="4" w:space="0" w:color="auto"/>
              <w:right w:val="single" w:sz="4" w:space="0" w:color="auto"/>
            </w:tcBorders>
            <w:hideMark/>
          </w:tcPr>
          <w:p w14:paraId="33A23BFD" w14:textId="77777777" w:rsidR="00384DB5" w:rsidRDefault="00384DB5">
            <w:pPr>
              <w:rPr>
                <w:rFonts w:ascii="Calibri" w:eastAsia="Calibri" w:hAnsi="Calibri"/>
                <w:b/>
                <w:bCs/>
                <w:sz w:val="28"/>
                <w:szCs w:val="28"/>
                <w:lang w:eastAsia="hr-HR"/>
              </w:rPr>
            </w:pPr>
            <w:proofErr w:type="spellStart"/>
            <w:r>
              <w:rPr>
                <w:rFonts w:ascii="Calibri" w:hAnsi="Calibri" w:cs="Calibri"/>
              </w:rPr>
              <w:t>Čita</w:t>
            </w:r>
            <w:proofErr w:type="spellEnd"/>
            <w:r>
              <w:rPr>
                <w:rFonts w:ascii="Calibri" w:hAnsi="Calibri" w:cs="Calibri"/>
              </w:rPr>
              <w:t xml:space="preserve"> </w:t>
            </w:r>
            <w:proofErr w:type="spellStart"/>
            <w:r>
              <w:rPr>
                <w:rFonts w:ascii="Calibri" w:hAnsi="Calibri" w:cs="Calibri"/>
              </w:rPr>
              <w:t>književni</w:t>
            </w:r>
            <w:proofErr w:type="spellEnd"/>
            <w:r>
              <w:rPr>
                <w:rFonts w:ascii="Calibri" w:hAnsi="Calibri" w:cs="Calibri"/>
              </w:rPr>
              <w:t xml:space="preserve"> </w:t>
            </w:r>
            <w:proofErr w:type="spellStart"/>
            <w:r>
              <w:rPr>
                <w:rFonts w:ascii="Calibri" w:hAnsi="Calibri" w:cs="Calibri"/>
              </w:rPr>
              <w:t>tekst</w:t>
            </w:r>
            <w:proofErr w:type="spellEnd"/>
            <w:r>
              <w:rPr>
                <w:rFonts w:ascii="Calibri" w:hAnsi="Calibri" w:cs="Calibri"/>
              </w:rPr>
              <w:t xml:space="preserve">, </w:t>
            </w:r>
            <w:proofErr w:type="spellStart"/>
            <w:r>
              <w:rPr>
                <w:rFonts w:ascii="Calibri" w:hAnsi="Calibri" w:cs="Calibri"/>
              </w:rPr>
              <w:t>uz</w:t>
            </w:r>
            <w:proofErr w:type="spellEnd"/>
            <w:r>
              <w:rPr>
                <w:rFonts w:ascii="Calibri" w:hAnsi="Calibri" w:cs="Calibri"/>
              </w:rPr>
              <w:t xml:space="preserve"> </w:t>
            </w:r>
            <w:proofErr w:type="spellStart"/>
            <w:r>
              <w:rPr>
                <w:rFonts w:ascii="Calibri" w:hAnsi="Calibri" w:cs="Calibri"/>
              </w:rPr>
              <w:t>pomoć</w:t>
            </w:r>
            <w:proofErr w:type="spellEnd"/>
            <w:r>
              <w:rPr>
                <w:rFonts w:ascii="Calibri" w:hAnsi="Calibri" w:cs="Calibri"/>
              </w:rPr>
              <w:t xml:space="preserve"> </w:t>
            </w:r>
            <w:proofErr w:type="spellStart"/>
            <w:r>
              <w:rPr>
                <w:rFonts w:ascii="Calibri" w:hAnsi="Calibri" w:cs="Calibri"/>
              </w:rPr>
              <w:t>učitelja</w:t>
            </w:r>
            <w:proofErr w:type="spellEnd"/>
            <w:r>
              <w:rPr>
                <w:rFonts w:ascii="Calibri" w:hAnsi="Calibri" w:cs="Calibri"/>
              </w:rPr>
              <w:t xml:space="preserve"> </w:t>
            </w:r>
            <w:proofErr w:type="spellStart"/>
            <w:r>
              <w:rPr>
                <w:rFonts w:ascii="Calibri" w:hAnsi="Calibri" w:cs="Calibri"/>
                <w:w w:val="95"/>
              </w:rPr>
              <w:t>odgovara</w:t>
            </w:r>
            <w:proofErr w:type="spellEnd"/>
            <w:r>
              <w:rPr>
                <w:rFonts w:ascii="Calibri" w:hAnsi="Calibri" w:cs="Calibri"/>
                <w:w w:val="95"/>
              </w:rPr>
              <w:t xml:space="preserve"> </w:t>
            </w:r>
            <w:proofErr w:type="spellStart"/>
            <w:r>
              <w:rPr>
                <w:rFonts w:ascii="Calibri" w:hAnsi="Calibri" w:cs="Calibri"/>
                <w:w w:val="95"/>
              </w:rPr>
              <w:t>na</w:t>
            </w:r>
            <w:proofErr w:type="spellEnd"/>
            <w:r>
              <w:rPr>
                <w:rFonts w:ascii="Calibri" w:hAnsi="Calibri" w:cs="Calibri"/>
                <w:w w:val="95"/>
              </w:rPr>
              <w:t xml:space="preserve"> </w:t>
            </w:r>
            <w:proofErr w:type="spellStart"/>
            <w:r>
              <w:rPr>
                <w:rFonts w:ascii="Calibri" w:hAnsi="Calibri" w:cs="Calibri"/>
                <w:w w:val="95"/>
              </w:rPr>
              <w:t>pitanja</w:t>
            </w:r>
            <w:proofErr w:type="spellEnd"/>
            <w:r>
              <w:rPr>
                <w:rFonts w:ascii="Calibri" w:hAnsi="Calibri" w:cs="Calibri"/>
                <w:w w:val="95"/>
              </w:rPr>
              <w:t xml:space="preserve"> o </w:t>
            </w:r>
            <w:proofErr w:type="spellStart"/>
            <w:r>
              <w:rPr>
                <w:rFonts w:ascii="Calibri" w:hAnsi="Calibri" w:cs="Calibri"/>
              </w:rPr>
              <w:t>tekstu</w:t>
            </w:r>
            <w:proofErr w:type="spellEnd"/>
            <w:r>
              <w:rPr>
                <w:rFonts w:ascii="Calibri" w:hAnsi="Calibri" w:cs="Calibri"/>
              </w:rPr>
              <w:t xml:space="preserve"> </w:t>
            </w:r>
            <w:proofErr w:type="spellStart"/>
            <w:r>
              <w:rPr>
                <w:rFonts w:ascii="Calibri" w:hAnsi="Calibri" w:cs="Calibri"/>
              </w:rPr>
              <w:t>i</w:t>
            </w:r>
            <w:proofErr w:type="spellEnd"/>
            <w:r>
              <w:rPr>
                <w:rFonts w:ascii="Calibri" w:hAnsi="Calibri" w:cs="Calibri"/>
              </w:rPr>
              <w:t xml:space="preserve"> </w:t>
            </w:r>
            <w:proofErr w:type="spellStart"/>
            <w:r>
              <w:rPr>
                <w:rFonts w:ascii="Calibri" w:hAnsi="Calibri" w:cs="Calibri"/>
              </w:rPr>
              <w:t>prepoznaje</w:t>
            </w:r>
            <w:proofErr w:type="spellEnd"/>
            <w:r>
              <w:rPr>
                <w:rFonts w:ascii="Calibri" w:hAnsi="Calibri" w:cs="Calibri"/>
              </w:rPr>
              <w:t xml:space="preserve"> </w:t>
            </w:r>
            <w:proofErr w:type="spellStart"/>
            <w:r>
              <w:rPr>
                <w:rFonts w:ascii="Calibri" w:hAnsi="Calibri" w:cs="Calibri"/>
                <w:w w:val="95"/>
              </w:rPr>
              <w:t>obilježja</w:t>
            </w:r>
            <w:proofErr w:type="spellEnd"/>
            <w:r>
              <w:rPr>
                <w:rFonts w:ascii="Calibri" w:hAnsi="Calibri" w:cs="Calibri"/>
                <w:w w:val="95"/>
              </w:rPr>
              <w:t xml:space="preserve"> </w:t>
            </w:r>
            <w:proofErr w:type="spellStart"/>
            <w:r>
              <w:rPr>
                <w:rFonts w:ascii="Calibri" w:hAnsi="Calibri" w:cs="Calibri"/>
                <w:w w:val="95"/>
              </w:rPr>
              <w:t>književnoga</w:t>
            </w:r>
            <w:proofErr w:type="spellEnd"/>
            <w:r>
              <w:rPr>
                <w:rFonts w:ascii="Calibri" w:hAnsi="Calibri" w:cs="Calibri"/>
                <w:w w:val="95"/>
              </w:rPr>
              <w:t xml:space="preserve"> </w:t>
            </w:r>
            <w:proofErr w:type="spellStart"/>
            <w:r>
              <w:rPr>
                <w:rFonts w:ascii="Calibri" w:hAnsi="Calibri" w:cs="Calibri"/>
              </w:rPr>
              <w:t>teksta</w:t>
            </w:r>
            <w:proofErr w:type="spellEnd"/>
            <w:r>
              <w:rPr>
                <w:rFonts w:ascii="Calibri" w:hAnsi="Calibri" w:cs="Calibri"/>
              </w:rPr>
              <w:t>.</w:t>
            </w:r>
          </w:p>
        </w:tc>
        <w:tc>
          <w:tcPr>
            <w:tcW w:w="2587" w:type="dxa"/>
            <w:tcBorders>
              <w:top w:val="single" w:sz="4" w:space="0" w:color="auto"/>
              <w:left w:val="single" w:sz="4" w:space="0" w:color="auto"/>
              <w:bottom w:val="single" w:sz="4" w:space="0" w:color="auto"/>
              <w:right w:val="single" w:sz="4" w:space="0" w:color="auto"/>
            </w:tcBorders>
            <w:hideMark/>
          </w:tcPr>
          <w:p w14:paraId="71E42E2D" w14:textId="77777777" w:rsidR="00384DB5" w:rsidRDefault="00384DB5">
            <w:pPr>
              <w:rPr>
                <w:rFonts w:ascii="Calibri" w:eastAsia="Calibri" w:hAnsi="Calibri"/>
                <w:b/>
                <w:bCs/>
                <w:sz w:val="28"/>
                <w:szCs w:val="28"/>
                <w:lang w:eastAsia="hr-HR"/>
              </w:rPr>
            </w:pPr>
            <w:proofErr w:type="spellStart"/>
            <w:r>
              <w:rPr>
                <w:rFonts w:ascii="Calibri" w:hAnsi="Calibri" w:cs="Calibri"/>
              </w:rPr>
              <w:t>Čita</w:t>
            </w:r>
            <w:proofErr w:type="spellEnd"/>
            <w:r>
              <w:rPr>
                <w:rFonts w:ascii="Calibri" w:hAnsi="Calibri" w:cs="Calibri"/>
              </w:rPr>
              <w:t xml:space="preserve"> </w:t>
            </w:r>
            <w:proofErr w:type="spellStart"/>
            <w:r>
              <w:rPr>
                <w:rFonts w:ascii="Calibri" w:hAnsi="Calibri" w:cs="Calibri"/>
              </w:rPr>
              <w:t>književni</w:t>
            </w:r>
            <w:proofErr w:type="spellEnd"/>
            <w:r>
              <w:rPr>
                <w:rFonts w:ascii="Calibri" w:hAnsi="Calibri" w:cs="Calibri"/>
              </w:rPr>
              <w:t xml:space="preserve"> </w:t>
            </w:r>
            <w:proofErr w:type="spellStart"/>
            <w:r>
              <w:rPr>
                <w:rFonts w:ascii="Calibri" w:hAnsi="Calibri" w:cs="Calibri"/>
              </w:rPr>
              <w:t>tekst</w:t>
            </w:r>
            <w:proofErr w:type="spellEnd"/>
            <w:r>
              <w:rPr>
                <w:rFonts w:ascii="Calibri" w:hAnsi="Calibri" w:cs="Calibri"/>
              </w:rPr>
              <w:t xml:space="preserve">, </w:t>
            </w:r>
            <w:proofErr w:type="spellStart"/>
            <w:r>
              <w:rPr>
                <w:rFonts w:ascii="Calibri" w:hAnsi="Calibri" w:cs="Calibri"/>
                <w:w w:val="95"/>
              </w:rPr>
              <w:t>odgovara</w:t>
            </w:r>
            <w:proofErr w:type="spellEnd"/>
            <w:r>
              <w:rPr>
                <w:rFonts w:ascii="Calibri" w:hAnsi="Calibri" w:cs="Calibri"/>
                <w:w w:val="95"/>
              </w:rPr>
              <w:t xml:space="preserve"> </w:t>
            </w:r>
            <w:proofErr w:type="spellStart"/>
            <w:r>
              <w:rPr>
                <w:rFonts w:ascii="Calibri" w:hAnsi="Calibri" w:cs="Calibri"/>
                <w:w w:val="95"/>
              </w:rPr>
              <w:t>na</w:t>
            </w:r>
            <w:proofErr w:type="spellEnd"/>
            <w:r>
              <w:rPr>
                <w:rFonts w:ascii="Calibri" w:hAnsi="Calibri" w:cs="Calibri"/>
                <w:w w:val="95"/>
              </w:rPr>
              <w:t xml:space="preserve"> </w:t>
            </w:r>
            <w:proofErr w:type="spellStart"/>
            <w:r>
              <w:rPr>
                <w:rFonts w:ascii="Calibri" w:hAnsi="Calibri" w:cs="Calibri"/>
                <w:w w:val="95"/>
              </w:rPr>
              <w:t>pitanja</w:t>
            </w:r>
            <w:proofErr w:type="spellEnd"/>
            <w:r>
              <w:rPr>
                <w:rFonts w:ascii="Calibri" w:hAnsi="Calibri" w:cs="Calibri"/>
                <w:w w:val="95"/>
              </w:rPr>
              <w:t xml:space="preserve"> </w:t>
            </w:r>
            <w:proofErr w:type="spellStart"/>
            <w:r>
              <w:rPr>
                <w:rFonts w:ascii="Calibri" w:hAnsi="Calibri" w:cs="Calibri"/>
                <w:w w:val="95"/>
              </w:rPr>
              <w:t>i</w:t>
            </w:r>
            <w:proofErr w:type="spellEnd"/>
            <w:r>
              <w:rPr>
                <w:rFonts w:ascii="Calibri" w:hAnsi="Calibri" w:cs="Calibri"/>
                <w:w w:val="95"/>
              </w:rPr>
              <w:t xml:space="preserve"> </w:t>
            </w:r>
            <w:proofErr w:type="spellStart"/>
            <w:r>
              <w:rPr>
                <w:rFonts w:ascii="Calibri" w:hAnsi="Calibri" w:cs="Calibri"/>
              </w:rPr>
              <w:t>postavlja</w:t>
            </w:r>
            <w:proofErr w:type="spellEnd"/>
            <w:r>
              <w:rPr>
                <w:rFonts w:ascii="Calibri" w:hAnsi="Calibri" w:cs="Calibri"/>
              </w:rPr>
              <w:t xml:space="preserve"> </w:t>
            </w:r>
            <w:proofErr w:type="spellStart"/>
            <w:r>
              <w:rPr>
                <w:rFonts w:ascii="Calibri" w:hAnsi="Calibri" w:cs="Calibri"/>
              </w:rPr>
              <w:t>pitanja</w:t>
            </w:r>
            <w:proofErr w:type="spellEnd"/>
            <w:r>
              <w:rPr>
                <w:rFonts w:ascii="Calibri" w:hAnsi="Calibri" w:cs="Calibri"/>
              </w:rPr>
              <w:t xml:space="preserve"> </w:t>
            </w:r>
            <w:proofErr w:type="spellStart"/>
            <w:r>
              <w:rPr>
                <w:rFonts w:ascii="Calibri" w:hAnsi="Calibri" w:cs="Calibri"/>
              </w:rPr>
              <w:t>te</w:t>
            </w:r>
            <w:proofErr w:type="spellEnd"/>
            <w:r>
              <w:rPr>
                <w:rFonts w:ascii="Calibri" w:hAnsi="Calibri" w:cs="Calibri"/>
              </w:rPr>
              <w:t xml:space="preserve"> </w:t>
            </w:r>
            <w:proofErr w:type="spellStart"/>
            <w:r>
              <w:rPr>
                <w:rFonts w:ascii="Calibri" w:hAnsi="Calibri" w:cs="Calibri"/>
                <w:w w:val="95"/>
              </w:rPr>
              <w:t>prepoznaje</w:t>
            </w:r>
            <w:proofErr w:type="spellEnd"/>
            <w:r>
              <w:rPr>
                <w:rFonts w:ascii="Calibri" w:hAnsi="Calibri" w:cs="Calibri"/>
                <w:w w:val="95"/>
              </w:rPr>
              <w:t xml:space="preserve"> </w:t>
            </w:r>
            <w:proofErr w:type="spellStart"/>
            <w:r>
              <w:rPr>
                <w:rFonts w:ascii="Calibri" w:hAnsi="Calibri" w:cs="Calibri"/>
                <w:w w:val="95"/>
              </w:rPr>
              <w:t>obilježja</w:t>
            </w:r>
            <w:proofErr w:type="spellEnd"/>
            <w:r>
              <w:rPr>
                <w:rFonts w:ascii="Calibri" w:hAnsi="Calibri" w:cs="Calibri"/>
                <w:w w:val="95"/>
              </w:rPr>
              <w:t xml:space="preserve"> </w:t>
            </w:r>
            <w:proofErr w:type="spellStart"/>
            <w:r>
              <w:rPr>
                <w:rFonts w:ascii="Calibri" w:hAnsi="Calibri" w:cs="Calibri"/>
              </w:rPr>
              <w:t>književnoga</w:t>
            </w:r>
            <w:proofErr w:type="spellEnd"/>
            <w:r>
              <w:rPr>
                <w:rFonts w:ascii="Calibri" w:hAnsi="Calibri" w:cs="Calibri"/>
              </w:rPr>
              <w:t xml:space="preserve"> </w:t>
            </w:r>
            <w:proofErr w:type="spellStart"/>
            <w:r>
              <w:rPr>
                <w:rFonts w:ascii="Calibri" w:hAnsi="Calibri" w:cs="Calibri"/>
              </w:rPr>
              <w:t>teksta</w:t>
            </w:r>
            <w:proofErr w:type="spellEnd"/>
            <w:r>
              <w:rPr>
                <w:rFonts w:ascii="Calibri" w:hAnsi="Calibri" w:cs="Calibri"/>
              </w:rPr>
              <w:t>.</w:t>
            </w:r>
          </w:p>
        </w:tc>
        <w:tc>
          <w:tcPr>
            <w:tcW w:w="2549" w:type="dxa"/>
            <w:tcBorders>
              <w:top w:val="single" w:sz="4" w:space="0" w:color="auto"/>
              <w:left w:val="single" w:sz="4" w:space="0" w:color="auto"/>
              <w:bottom w:val="single" w:sz="4" w:space="0" w:color="auto"/>
              <w:right w:val="single" w:sz="4" w:space="0" w:color="auto"/>
            </w:tcBorders>
            <w:hideMark/>
          </w:tcPr>
          <w:p w14:paraId="59CC694F" w14:textId="77777777" w:rsidR="00384DB5" w:rsidRDefault="00384DB5">
            <w:pPr>
              <w:pStyle w:val="TableParagraph"/>
              <w:spacing w:before="78" w:line="290" w:lineRule="auto"/>
              <w:ind w:right="136"/>
              <w:rPr>
                <w:rFonts w:ascii="Calibri" w:eastAsia="Calibri" w:hAnsi="Calibri" w:cs="Times New Roman"/>
                <w:b/>
                <w:bCs/>
                <w:sz w:val="28"/>
                <w:szCs w:val="28"/>
                <w:lang w:eastAsia="en-US"/>
              </w:rPr>
            </w:pPr>
            <w:r>
              <w:rPr>
                <w:rFonts w:ascii="Calibri" w:hAnsi="Calibri" w:cs="Calibri"/>
                <w:lang w:eastAsia="en-US"/>
              </w:rPr>
              <w:t>Čita</w:t>
            </w:r>
            <w:r>
              <w:rPr>
                <w:rFonts w:ascii="Calibri" w:hAnsi="Calibri" w:cs="Calibri"/>
                <w:spacing w:val="-33"/>
                <w:lang w:eastAsia="en-US"/>
              </w:rPr>
              <w:t xml:space="preserve"> </w:t>
            </w:r>
            <w:r>
              <w:rPr>
                <w:rFonts w:ascii="Calibri" w:hAnsi="Calibri" w:cs="Calibri"/>
                <w:lang w:eastAsia="en-US"/>
              </w:rPr>
              <w:t>književni</w:t>
            </w:r>
            <w:r>
              <w:rPr>
                <w:rFonts w:ascii="Calibri" w:hAnsi="Calibri" w:cs="Calibri"/>
                <w:spacing w:val="-33"/>
                <w:lang w:eastAsia="en-US"/>
              </w:rPr>
              <w:t xml:space="preserve"> </w:t>
            </w:r>
            <w:r>
              <w:rPr>
                <w:rFonts w:ascii="Calibri" w:hAnsi="Calibri" w:cs="Calibri"/>
                <w:lang w:eastAsia="en-US"/>
              </w:rPr>
              <w:t xml:space="preserve">tekst, </w:t>
            </w:r>
            <w:r>
              <w:rPr>
                <w:rFonts w:ascii="Calibri" w:hAnsi="Calibri" w:cs="Calibri"/>
                <w:w w:val="95"/>
                <w:lang w:eastAsia="en-US"/>
              </w:rPr>
              <w:t>odgovara</w:t>
            </w:r>
            <w:r>
              <w:rPr>
                <w:rFonts w:ascii="Calibri" w:hAnsi="Calibri" w:cs="Calibri"/>
                <w:spacing w:val="-20"/>
                <w:w w:val="95"/>
                <w:lang w:eastAsia="en-US"/>
              </w:rPr>
              <w:t xml:space="preserve"> </w:t>
            </w:r>
            <w:r>
              <w:rPr>
                <w:rFonts w:ascii="Calibri" w:hAnsi="Calibri" w:cs="Calibri"/>
                <w:w w:val="95"/>
                <w:lang w:eastAsia="en-US"/>
              </w:rPr>
              <w:t>na</w:t>
            </w:r>
            <w:r>
              <w:rPr>
                <w:rFonts w:ascii="Calibri" w:hAnsi="Calibri" w:cs="Calibri"/>
                <w:spacing w:val="-19"/>
                <w:w w:val="95"/>
                <w:lang w:eastAsia="en-US"/>
              </w:rPr>
              <w:t xml:space="preserve"> </w:t>
            </w:r>
            <w:r>
              <w:rPr>
                <w:rFonts w:ascii="Calibri" w:hAnsi="Calibri" w:cs="Calibri"/>
                <w:w w:val="95"/>
                <w:lang w:eastAsia="en-US"/>
              </w:rPr>
              <w:t>pitanja</w:t>
            </w:r>
            <w:r>
              <w:rPr>
                <w:rFonts w:ascii="Calibri" w:hAnsi="Calibri" w:cs="Calibri"/>
                <w:spacing w:val="-20"/>
                <w:w w:val="95"/>
                <w:lang w:eastAsia="en-US"/>
              </w:rPr>
              <w:t xml:space="preserve"> </w:t>
            </w:r>
            <w:r>
              <w:rPr>
                <w:rFonts w:ascii="Calibri" w:hAnsi="Calibri" w:cs="Calibri"/>
                <w:w w:val="95"/>
                <w:lang w:eastAsia="en-US"/>
              </w:rPr>
              <w:t xml:space="preserve">i </w:t>
            </w:r>
            <w:r>
              <w:rPr>
                <w:rFonts w:ascii="Calibri" w:hAnsi="Calibri" w:cs="Calibri"/>
                <w:lang w:eastAsia="en-US"/>
              </w:rPr>
              <w:t>postavlja pitanja, navodi</w:t>
            </w:r>
            <w:r>
              <w:rPr>
                <w:rFonts w:ascii="Calibri" w:hAnsi="Calibri" w:cs="Calibri"/>
                <w:spacing w:val="-19"/>
                <w:lang w:eastAsia="en-US"/>
              </w:rPr>
              <w:t xml:space="preserve"> </w:t>
            </w:r>
            <w:r>
              <w:rPr>
                <w:rFonts w:ascii="Calibri" w:hAnsi="Calibri" w:cs="Calibri"/>
                <w:lang w:eastAsia="en-US"/>
              </w:rPr>
              <w:t xml:space="preserve">obilježja </w:t>
            </w:r>
            <w:r>
              <w:rPr>
                <w:rFonts w:ascii="Calibri" w:hAnsi="Calibri" w:cs="Calibri"/>
                <w:w w:val="95"/>
                <w:lang w:eastAsia="en-US"/>
              </w:rPr>
              <w:t>književnoga</w:t>
            </w:r>
            <w:r>
              <w:rPr>
                <w:rFonts w:ascii="Calibri" w:hAnsi="Calibri" w:cs="Calibri"/>
                <w:spacing w:val="-31"/>
                <w:w w:val="95"/>
                <w:lang w:eastAsia="en-US"/>
              </w:rPr>
              <w:t xml:space="preserve"> </w:t>
            </w:r>
            <w:r>
              <w:rPr>
                <w:rFonts w:ascii="Calibri" w:hAnsi="Calibri" w:cs="Calibri"/>
                <w:w w:val="95"/>
                <w:lang w:eastAsia="en-US"/>
              </w:rPr>
              <w:t>teksta</w:t>
            </w:r>
            <w:r>
              <w:rPr>
                <w:rFonts w:ascii="Calibri" w:hAnsi="Calibri" w:cs="Calibri"/>
                <w:spacing w:val="-31"/>
                <w:w w:val="95"/>
                <w:lang w:eastAsia="en-US"/>
              </w:rPr>
              <w:t xml:space="preserve"> </w:t>
            </w:r>
            <w:r>
              <w:rPr>
                <w:rFonts w:ascii="Calibri" w:hAnsi="Calibri" w:cs="Calibri"/>
                <w:w w:val="95"/>
                <w:lang w:eastAsia="en-US"/>
              </w:rPr>
              <w:t>i izražava</w:t>
            </w:r>
            <w:r>
              <w:rPr>
                <w:rFonts w:ascii="Calibri" w:hAnsi="Calibri" w:cs="Calibri"/>
                <w:spacing w:val="-33"/>
                <w:w w:val="95"/>
                <w:lang w:eastAsia="en-US"/>
              </w:rPr>
              <w:t xml:space="preserve"> </w:t>
            </w:r>
            <w:r>
              <w:rPr>
                <w:rFonts w:ascii="Calibri" w:hAnsi="Calibri" w:cs="Calibri"/>
                <w:w w:val="95"/>
                <w:lang w:eastAsia="en-US"/>
              </w:rPr>
              <w:t>mišljenje</w:t>
            </w:r>
            <w:r>
              <w:rPr>
                <w:rFonts w:ascii="Calibri" w:hAnsi="Calibri" w:cs="Calibri"/>
                <w:spacing w:val="-33"/>
                <w:w w:val="95"/>
                <w:lang w:eastAsia="en-US"/>
              </w:rPr>
              <w:t xml:space="preserve"> </w:t>
            </w:r>
            <w:r>
              <w:rPr>
                <w:rFonts w:ascii="Calibri" w:hAnsi="Calibri" w:cs="Calibri"/>
                <w:w w:val="95"/>
                <w:lang w:eastAsia="en-US"/>
              </w:rPr>
              <w:t xml:space="preserve">o </w:t>
            </w:r>
            <w:r>
              <w:rPr>
                <w:rFonts w:ascii="Calibri" w:hAnsi="Calibri" w:cs="Calibri"/>
                <w:lang w:eastAsia="en-US"/>
              </w:rPr>
              <w:t>sadržaju</w:t>
            </w:r>
            <w:r>
              <w:rPr>
                <w:rFonts w:ascii="Calibri" w:hAnsi="Calibri" w:cs="Calibri"/>
                <w:spacing w:val="-22"/>
                <w:lang w:eastAsia="en-US"/>
              </w:rPr>
              <w:t xml:space="preserve"> </w:t>
            </w:r>
            <w:r>
              <w:rPr>
                <w:rFonts w:ascii="Calibri" w:hAnsi="Calibri" w:cs="Calibri"/>
                <w:lang w:eastAsia="en-US"/>
              </w:rPr>
              <w:t>teksta.</w:t>
            </w:r>
          </w:p>
        </w:tc>
        <w:tc>
          <w:tcPr>
            <w:tcW w:w="2549" w:type="dxa"/>
            <w:tcBorders>
              <w:top w:val="single" w:sz="4" w:space="0" w:color="auto"/>
              <w:left w:val="single" w:sz="4" w:space="0" w:color="auto"/>
              <w:bottom w:val="single" w:sz="4" w:space="0" w:color="auto"/>
              <w:right w:val="single" w:sz="4" w:space="0" w:color="auto"/>
            </w:tcBorders>
            <w:hideMark/>
          </w:tcPr>
          <w:p w14:paraId="11F0EA5F" w14:textId="77777777" w:rsidR="00384DB5" w:rsidRDefault="00384DB5">
            <w:pPr>
              <w:pStyle w:val="TableParagraph"/>
              <w:spacing w:before="78" w:line="290" w:lineRule="auto"/>
              <w:ind w:right="53"/>
              <w:rPr>
                <w:rFonts w:ascii="Calibri" w:hAnsi="Calibri" w:cs="Calibri"/>
                <w:lang w:eastAsia="en-US"/>
              </w:rPr>
            </w:pPr>
            <w:r>
              <w:rPr>
                <w:rFonts w:ascii="Calibri" w:hAnsi="Calibri" w:cs="Calibri"/>
                <w:lang w:eastAsia="en-US"/>
              </w:rPr>
              <w:t xml:space="preserve">Čita književni tekst, </w:t>
            </w:r>
            <w:r>
              <w:rPr>
                <w:rFonts w:ascii="Calibri" w:hAnsi="Calibri" w:cs="Calibri"/>
                <w:w w:val="95"/>
                <w:lang w:eastAsia="en-US"/>
              </w:rPr>
              <w:t xml:space="preserve">odgovara na pitanja i </w:t>
            </w:r>
            <w:r>
              <w:rPr>
                <w:rFonts w:ascii="Calibri" w:hAnsi="Calibri" w:cs="Calibri"/>
                <w:lang w:eastAsia="en-US"/>
              </w:rPr>
              <w:t xml:space="preserve">postavlja pitanja, </w:t>
            </w:r>
            <w:r>
              <w:rPr>
                <w:rFonts w:ascii="Calibri" w:hAnsi="Calibri" w:cs="Calibri"/>
                <w:w w:val="95"/>
                <w:lang w:eastAsia="en-US"/>
              </w:rPr>
              <w:t xml:space="preserve">objašnjava obilježja </w:t>
            </w:r>
            <w:r>
              <w:rPr>
                <w:rFonts w:ascii="Calibri" w:hAnsi="Calibri" w:cs="Calibri"/>
                <w:lang w:eastAsia="en-US"/>
              </w:rPr>
              <w:t xml:space="preserve">književnoga teksta i </w:t>
            </w:r>
            <w:r>
              <w:rPr>
                <w:rFonts w:ascii="Calibri" w:hAnsi="Calibri" w:cs="Calibri"/>
                <w:w w:val="95"/>
                <w:lang w:eastAsia="en-US"/>
              </w:rPr>
              <w:t xml:space="preserve">izražava mišljenje o </w:t>
            </w:r>
            <w:r>
              <w:rPr>
                <w:rFonts w:ascii="Calibri" w:hAnsi="Calibri" w:cs="Calibri"/>
                <w:lang w:eastAsia="en-US"/>
              </w:rPr>
              <w:t>sadržaju teksta</w:t>
            </w:r>
          </w:p>
          <w:p w14:paraId="625BFCDA" w14:textId="77777777" w:rsidR="00384DB5" w:rsidRDefault="00384DB5">
            <w:pPr>
              <w:rPr>
                <w:rFonts w:ascii="Calibri" w:eastAsia="Calibri" w:hAnsi="Calibri"/>
                <w:b/>
                <w:bCs/>
                <w:sz w:val="28"/>
                <w:szCs w:val="28"/>
                <w:lang w:eastAsia="hr-HR"/>
              </w:rPr>
            </w:pPr>
            <w:proofErr w:type="spellStart"/>
            <w:r>
              <w:rPr>
                <w:rFonts w:ascii="Calibri" w:hAnsi="Calibri" w:cs="Calibri"/>
              </w:rPr>
              <w:t>potkrepljujući</w:t>
            </w:r>
            <w:proofErr w:type="spellEnd"/>
            <w:r>
              <w:rPr>
                <w:rFonts w:ascii="Calibri" w:hAnsi="Calibri" w:cs="Calibri"/>
              </w:rPr>
              <w:t xml:space="preserve"> ga </w:t>
            </w:r>
            <w:proofErr w:type="spellStart"/>
            <w:r>
              <w:rPr>
                <w:rFonts w:ascii="Calibri" w:hAnsi="Calibri" w:cs="Calibri"/>
                <w:w w:val="95"/>
              </w:rPr>
              <w:t>primjerima</w:t>
            </w:r>
            <w:proofErr w:type="spellEnd"/>
            <w:r>
              <w:rPr>
                <w:rFonts w:ascii="Calibri" w:hAnsi="Calibri" w:cs="Calibri"/>
                <w:w w:val="95"/>
              </w:rPr>
              <w:t xml:space="preserve"> </w:t>
            </w:r>
            <w:proofErr w:type="spellStart"/>
            <w:r>
              <w:rPr>
                <w:rFonts w:ascii="Calibri" w:hAnsi="Calibri" w:cs="Calibri"/>
                <w:w w:val="95"/>
              </w:rPr>
              <w:t>iz</w:t>
            </w:r>
            <w:proofErr w:type="spellEnd"/>
            <w:r>
              <w:rPr>
                <w:rFonts w:ascii="Calibri" w:hAnsi="Calibri" w:cs="Calibri"/>
                <w:w w:val="95"/>
              </w:rPr>
              <w:t xml:space="preserve"> </w:t>
            </w:r>
            <w:proofErr w:type="spellStart"/>
            <w:r>
              <w:rPr>
                <w:rFonts w:ascii="Calibri" w:hAnsi="Calibri" w:cs="Calibri"/>
                <w:w w:val="95"/>
              </w:rPr>
              <w:t>teksta</w:t>
            </w:r>
            <w:proofErr w:type="spellEnd"/>
            <w:r>
              <w:rPr>
                <w:rFonts w:ascii="Calibri" w:hAnsi="Calibri" w:cs="Calibri"/>
                <w:w w:val="95"/>
              </w:rPr>
              <w:t>.</w:t>
            </w:r>
          </w:p>
        </w:tc>
      </w:tr>
    </w:tbl>
    <w:p w14:paraId="64524FAA" w14:textId="77777777" w:rsidR="00384DB5" w:rsidRDefault="00384DB5" w:rsidP="00384DB5">
      <w:pPr>
        <w:jc w:val="center"/>
        <w:rPr>
          <w:rFonts w:ascii="Calibri" w:eastAsia="Calibri" w:hAnsi="Calibri"/>
          <w:b/>
          <w:bCs/>
          <w:sz w:val="28"/>
          <w:szCs w:val="28"/>
          <w:lang w:eastAsia="hr-HR"/>
        </w:rPr>
      </w:pPr>
    </w:p>
    <w:p w14:paraId="44C70B18" w14:textId="77777777" w:rsidR="00384DB5" w:rsidRDefault="00384DB5" w:rsidP="00384DB5">
      <w:pPr>
        <w:jc w:val="center"/>
        <w:rPr>
          <w:rFonts w:ascii="Calibri" w:eastAsia="Calibri" w:hAnsi="Calibri"/>
          <w:b/>
          <w:bCs/>
          <w:sz w:val="28"/>
          <w:szCs w:val="28"/>
          <w:lang w:eastAsia="hr-HR"/>
        </w:rPr>
      </w:pPr>
    </w:p>
    <w:tbl>
      <w:tblPr>
        <w:tblStyle w:val="Reetkatablice"/>
        <w:tblW w:w="13036" w:type="dxa"/>
        <w:tblLook w:val="04A0" w:firstRow="1" w:lastRow="0" w:firstColumn="1" w:lastColumn="0" w:noHBand="0" w:noVBand="1"/>
      </w:tblPr>
      <w:tblGrid>
        <w:gridCol w:w="3249"/>
        <w:gridCol w:w="3249"/>
        <w:gridCol w:w="3249"/>
        <w:gridCol w:w="3249"/>
        <w:gridCol w:w="40"/>
      </w:tblGrid>
      <w:tr w:rsidR="00384DB5" w14:paraId="5FCABABF" w14:textId="77777777" w:rsidTr="00384DB5">
        <w:trPr>
          <w:gridAfter w:val="1"/>
          <w:wAfter w:w="40" w:type="dxa"/>
        </w:trPr>
        <w:tc>
          <w:tcPr>
            <w:tcW w:w="324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301657F" w14:textId="77777777" w:rsidR="00384DB5" w:rsidRDefault="00384DB5">
            <w:pPr>
              <w:jc w:val="center"/>
              <w:rPr>
                <w:rFonts w:ascii="Calibri" w:eastAsia="Calibri" w:hAnsi="Calibri"/>
                <w:b/>
                <w:bCs/>
                <w:sz w:val="28"/>
                <w:szCs w:val="28"/>
                <w:lang w:eastAsia="hr-HR"/>
              </w:rPr>
            </w:pPr>
            <w:r>
              <w:rPr>
                <w:rFonts w:ascii="Calibri" w:eastAsia="Calibri" w:hAnsi="Calibri" w:cs="Calibri"/>
                <w:b/>
              </w:rPr>
              <w:t>ODGOJNO-OBRAZOVNI ISHODI</w:t>
            </w:r>
          </w:p>
        </w:tc>
        <w:tc>
          <w:tcPr>
            <w:tcW w:w="6498"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79F8172" w14:textId="77777777" w:rsidR="00384DB5" w:rsidRDefault="00384DB5">
            <w:pPr>
              <w:jc w:val="center"/>
              <w:rPr>
                <w:rFonts w:ascii="Calibri" w:eastAsia="Calibri" w:hAnsi="Calibri"/>
                <w:b/>
                <w:bCs/>
                <w:sz w:val="28"/>
                <w:szCs w:val="28"/>
                <w:lang w:eastAsia="hr-HR"/>
              </w:rPr>
            </w:pPr>
            <w:r>
              <w:rPr>
                <w:rFonts w:ascii="Calibri" w:eastAsia="Calibri" w:hAnsi="Calibri" w:cs="Calibri"/>
                <w:b/>
              </w:rPr>
              <w:t>RAZRADA ISHODA</w:t>
            </w:r>
          </w:p>
        </w:tc>
        <w:tc>
          <w:tcPr>
            <w:tcW w:w="324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D35B0C2" w14:textId="77777777" w:rsidR="00384DB5" w:rsidRDefault="00384DB5">
            <w:pPr>
              <w:jc w:val="center"/>
              <w:rPr>
                <w:rFonts w:ascii="Calibri" w:eastAsia="Calibri" w:hAnsi="Calibri"/>
                <w:b/>
                <w:bCs/>
                <w:sz w:val="28"/>
                <w:szCs w:val="28"/>
                <w:lang w:eastAsia="hr-HR"/>
              </w:rPr>
            </w:pPr>
            <w:r>
              <w:rPr>
                <w:rFonts w:ascii="Calibri" w:eastAsia="Calibri" w:hAnsi="Calibri"/>
                <w:b/>
              </w:rPr>
              <w:t>SADRŽAJ</w:t>
            </w:r>
          </w:p>
        </w:tc>
      </w:tr>
      <w:tr w:rsidR="00384DB5" w14:paraId="0C8ADF20" w14:textId="77777777" w:rsidTr="00384DB5">
        <w:trPr>
          <w:gridAfter w:val="1"/>
          <w:wAfter w:w="40" w:type="dxa"/>
        </w:trPr>
        <w:tc>
          <w:tcPr>
            <w:tcW w:w="3249" w:type="dxa"/>
            <w:tcBorders>
              <w:top w:val="single" w:sz="4" w:space="0" w:color="auto"/>
              <w:left w:val="single" w:sz="4" w:space="0" w:color="auto"/>
              <w:bottom w:val="single" w:sz="4" w:space="0" w:color="auto"/>
              <w:right w:val="single" w:sz="4" w:space="0" w:color="auto"/>
            </w:tcBorders>
          </w:tcPr>
          <w:p w14:paraId="7F6B1B08" w14:textId="77777777" w:rsidR="00384DB5" w:rsidRDefault="00384DB5">
            <w:pPr>
              <w:pStyle w:val="t-8"/>
              <w:shd w:val="clear" w:color="auto" w:fill="FFFFFF"/>
              <w:spacing w:before="0" w:beforeAutospacing="0" w:after="48" w:afterAutospacing="0"/>
              <w:textAlignment w:val="baseline"/>
              <w:rPr>
                <w:rFonts w:ascii="Calibri" w:hAnsi="Calibri" w:cs="Calibri"/>
                <w:b/>
                <w:bCs/>
                <w:color w:val="231F20"/>
                <w:sz w:val="22"/>
                <w:szCs w:val="22"/>
                <w:lang w:eastAsia="en-US"/>
              </w:rPr>
            </w:pPr>
            <w:r>
              <w:rPr>
                <w:rFonts w:ascii="Calibri" w:hAnsi="Calibri" w:cs="Calibri"/>
                <w:b/>
                <w:bCs/>
                <w:color w:val="231F20"/>
                <w:sz w:val="22"/>
                <w:szCs w:val="22"/>
                <w:lang w:eastAsia="en-US"/>
              </w:rPr>
              <w:t>OŠ HJ B.4.3.</w:t>
            </w:r>
          </w:p>
          <w:p w14:paraId="4AF90674"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Učenik čita književne tekstove prema vlastitome interesu i obrazlaže svoj izbor.</w:t>
            </w:r>
          </w:p>
          <w:p w14:paraId="4E79766B" w14:textId="77777777" w:rsidR="00384DB5" w:rsidRDefault="00384DB5">
            <w:pPr>
              <w:rPr>
                <w:rFonts w:ascii="Calibri" w:eastAsia="Calibri" w:hAnsi="Calibri" w:cs="Calibri"/>
                <w:b/>
                <w:bCs/>
                <w:sz w:val="28"/>
                <w:szCs w:val="28"/>
                <w:lang w:eastAsia="hr-HR"/>
              </w:rPr>
            </w:pPr>
          </w:p>
        </w:tc>
        <w:tc>
          <w:tcPr>
            <w:tcW w:w="6498" w:type="dxa"/>
            <w:gridSpan w:val="2"/>
            <w:tcBorders>
              <w:top w:val="single" w:sz="4" w:space="0" w:color="auto"/>
              <w:left w:val="single" w:sz="4" w:space="0" w:color="auto"/>
              <w:bottom w:val="single" w:sz="4" w:space="0" w:color="auto"/>
              <w:right w:val="single" w:sz="4" w:space="0" w:color="auto"/>
            </w:tcBorders>
            <w:hideMark/>
          </w:tcPr>
          <w:p w14:paraId="24C0BE64"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 Razvija čitateljske navike kontinuiranim čitanjem i motivacijom za čitanjem različitih žanrova.</w:t>
            </w:r>
          </w:p>
          <w:p w14:paraId="1154BBCD"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Razlikuje dječje rječnike, enciklopedije i leksikon.</w:t>
            </w:r>
          </w:p>
          <w:p w14:paraId="7AB56729"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Redovito izlaže svoj čitateljski izbor ostalim učenicima.</w:t>
            </w:r>
          </w:p>
          <w:p w14:paraId="1C4378DF"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Razgovara o izabranome i pročitanom književnom djelu.</w:t>
            </w:r>
          </w:p>
          <w:p w14:paraId="6380C8EB" w14:textId="77777777" w:rsidR="00384DB5" w:rsidRDefault="00384DB5">
            <w:pPr>
              <w:pStyle w:val="t-8"/>
              <w:shd w:val="clear" w:color="auto" w:fill="FFFFFF"/>
              <w:spacing w:before="0" w:beforeAutospacing="0" w:after="48" w:afterAutospacing="0"/>
              <w:textAlignment w:val="baseline"/>
              <w:rPr>
                <w:rFonts w:ascii="Calibri" w:eastAsia="Calibri" w:hAnsi="Calibri" w:cs="Calibri"/>
                <w:b/>
                <w:bCs/>
                <w:sz w:val="28"/>
                <w:szCs w:val="28"/>
                <w:lang w:eastAsia="en-US"/>
              </w:rPr>
            </w:pPr>
            <w:r>
              <w:rPr>
                <w:rFonts w:ascii="Calibri" w:hAnsi="Calibri" w:cs="Calibri"/>
                <w:color w:val="231F20"/>
                <w:sz w:val="22"/>
                <w:szCs w:val="22"/>
                <w:lang w:eastAsia="en-US"/>
              </w:rPr>
              <w:t>Izabire tekstove prema interesu sa šireg popisa predloženih književnih tekstova za čitanje i sa popisa novijih izdanja.</w:t>
            </w:r>
          </w:p>
        </w:tc>
        <w:tc>
          <w:tcPr>
            <w:tcW w:w="3249" w:type="dxa"/>
            <w:tcBorders>
              <w:top w:val="single" w:sz="4" w:space="0" w:color="auto"/>
              <w:left w:val="single" w:sz="4" w:space="0" w:color="auto"/>
              <w:bottom w:val="single" w:sz="4" w:space="0" w:color="auto"/>
              <w:right w:val="single" w:sz="4" w:space="0" w:color="auto"/>
            </w:tcBorders>
            <w:hideMark/>
          </w:tcPr>
          <w:p w14:paraId="5EA8CB44" w14:textId="77777777" w:rsidR="00384DB5" w:rsidRDefault="00384DB5">
            <w:pPr>
              <w:rPr>
                <w:rFonts w:ascii="Calibri" w:eastAsia="Calibri" w:hAnsi="Calibri"/>
                <w:b/>
                <w:bCs/>
                <w:sz w:val="28"/>
                <w:szCs w:val="28"/>
                <w:lang w:eastAsia="hr-HR"/>
              </w:rPr>
            </w:pPr>
            <w:r>
              <w:rPr>
                <w:rFonts w:cstheme="minorHAnsi"/>
              </w:rPr>
              <w:t>/</w:t>
            </w:r>
          </w:p>
        </w:tc>
      </w:tr>
      <w:tr w:rsidR="00384DB5" w14:paraId="4A848A85" w14:textId="77777777" w:rsidTr="00384DB5">
        <w:trPr>
          <w:gridAfter w:val="1"/>
          <w:wAfter w:w="40" w:type="dxa"/>
        </w:trPr>
        <w:tc>
          <w:tcPr>
            <w:tcW w:w="12996" w:type="dxa"/>
            <w:gridSpan w:val="4"/>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9E85EC" w14:textId="77777777" w:rsidR="00384DB5" w:rsidRDefault="00384DB5">
            <w:pPr>
              <w:jc w:val="center"/>
              <w:rPr>
                <w:rFonts w:ascii="Calibri" w:eastAsia="Calibri" w:hAnsi="Calibri"/>
                <w:b/>
                <w:bCs/>
                <w:sz w:val="28"/>
                <w:szCs w:val="28"/>
                <w:lang w:eastAsia="hr-HR"/>
              </w:rPr>
            </w:pPr>
            <w:r>
              <w:rPr>
                <w:rFonts w:ascii="Calibri" w:hAnsi="Calibri" w:cs="Calibri"/>
                <w:b/>
                <w:bCs/>
                <w:color w:val="231F20"/>
                <w:lang w:eastAsia="hr-HR"/>
              </w:rPr>
              <w:t>RAZINE USVOJENOSTI (OSTVARENOSTI) ODGOJNO-OBRAZOVNIH ISHODA</w:t>
            </w:r>
          </w:p>
        </w:tc>
      </w:tr>
      <w:tr w:rsidR="00384DB5" w14:paraId="2FA724AA" w14:textId="77777777" w:rsidTr="00384DB5">
        <w:trPr>
          <w:gridAfter w:val="1"/>
          <w:wAfter w:w="40" w:type="dxa"/>
        </w:trPr>
        <w:tc>
          <w:tcPr>
            <w:tcW w:w="324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59C2FDB6" w14:textId="77777777" w:rsidR="00384DB5" w:rsidRDefault="00384DB5">
            <w:pPr>
              <w:jc w:val="center"/>
              <w:rPr>
                <w:rFonts w:ascii="Calibri" w:eastAsia="Calibri" w:hAnsi="Calibri"/>
                <w:b/>
                <w:bCs/>
                <w:sz w:val="28"/>
                <w:szCs w:val="28"/>
                <w:lang w:eastAsia="hr-HR"/>
              </w:rPr>
            </w:pPr>
            <w:r>
              <w:rPr>
                <w:rFonts w:ascii="Calibri" w:eastAsia="Calibri" w:hAnsi="Calibri" w:cs="Calibri"/>
                <w:b/>
              </w:rPr>
              <w:t>ZADOVOLJAVAJUĆA</w:t>
            </w:r>
          </w:p>
        </w:tc>
        <w:tc>
          <w:tcPr>
            <w:tcW w:w="324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88C1073" w14:textId="77777777" w:rsidR="00384DB5" w:rsidRDefault="00384DB5">
            <w:pPr>
              <w:jc w:val="center"/>
              <w:rPr>
                <w:rFonts w:ascii="Calibri" w:eastAsia="Calibri" w:hAnsi="Calibri"/>
                <w:b/>
                <w:bCs/>
                <w:sz w:val="28"/>
                <w:szCs w:val="28"/>
                <w:lang w:eastAsia="hr-HR"/>
              </w:rPr>
            </w:pPr>
            <w:r>
              <w:rPr>
                <w:rFonts w:ascii="Calibri" w:eastAsia="Calibri" w:hAnsi="Calibri" w:cs="Calibri"/>
                <w:b/>
              </w:rPr>
              <w:t>DOBRA</w:t>
            </w:r>
          </w:p>
        </w:tc>
        <w:tc>
          <w:tcPr>
            <w:tcW w:w="324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05FE3BF" w14:textId="77777777" w:rsidR="00384DB5" w:rsidRDefault="00384DB5">
            <w:pPr>
              <w:jc w:val="center"/>
              <w:rPr>
                <w:rFonts w:ascii="Calibri" w:eastAsia="Calibri" w:hAnsi="Calibri"/>
                <w:b/>
                <w:bCs/>
                <w:sz w:val="28"/>
                <w:szCs w:val="28"/>
                <w:lang w:eastAsia="hr-HR"/>
              </w:rPr>
            </w:pPr>
            <w:r>
              <w:rPr>
                <w:rFonts w:ascii="Calibri" w:eastAsia="Calibri" w:hAnsi="Calibri" w:cs="Calibri"/>
                <w:b/>
              </w:rPr>
              <w:t>VRLO DOBRA</w:t>
            </w:r>
          </w:p>
        </w:tc>
        <w:tc>
          <w:tcPr>
            <w:tcW w:w="3249" w:type="dxa"/>
            <w:tcBorders>
              <w:top w:val="single" w:sz="4" w:space="0" w:color="auto"/>
              <w:left w:val="single" w:sz="4" w:space="0" w:color="auto"/>
              <w:bottom w:val="single" w:sz="4" w:space="0" w:color="auto"/>
              <w:right w:val="single" w:sz="4" w:space="0" w:color="auto"/>
            </w:tcBorders>
            <w:shd w:val="clear" w:color="auto" w:fill="E27CC7"/>
            <w:hideMark/>
          </w:tcPr>
          <w:p w14:paraId="19B0D34E" w14:textId="77777777" w:rsidR="00384DB5" w:rsidRDefault="00384DB5">
            <w:pPr>
              <w:jc w:val="center"/>
              <w:rPr>
                <w:rFonts w:ascii="Calibri" w:eastAsia="Calibri" w:hAnsi="Calibri"/>
                <w:b/>
                <w:bCs/>
                <w:sz w:val="28"/>
                <w:szCs w:val="28"/>
                <w:lang w:eastAsia="hr-HR"/>
              </w:rPr>
            </w:pPr>
            <w:r>
              <w:rPr>
                <w:rFonts w:ascii="Calibri" w:eastAsia="Calibri" w:hAnsi="Calibri" w:cs="Calibri"/>
                <w:b/>
              </w:rPr>
              <w:t>IZNIMNA</w:t>
            </w:r>
          </w:p>
        </w:tc>
      </w:tr>
      <w:tr w:rsidR="00384DB5" w14:paraId="510C4E77" w14:textId="77777777" w:rsidTr="00384DB5">
        <w:trPr>
          <w:gridAfter w:val="1"/>
          <w:wAfter w:w="40" w:type="dxa"/>
        </w:trPr>
        <w:tc>
          <w:tcPr>
            <w:tcW w:w="12996" w:type="dxa"/>
            <w:gridSpan w:val="4"/>
            <w:tcBorders>
              <w:top w:val="single" w:sz="4" w:space="0" w:color="auto"/>
              <w:left w:val="single" w:sz="4" w:space="0" w:color="auto"/>
              <w:bottom w:val="single" w:sz="4" w:space="0" w:color="auto"/>
              <w:right w:val="single" w:sz="4" w:space="0" w:color="auto"/>
            </w:tcBorders>
            <w:hideMark/>
          </w:tcPr>
          <w:p w14:paraId="3A36529E" w14:textId="77777777" w:rsidR="00384DB5" w:rsidRDefault="00384DB5">
            <w:pPr>
              <w:rPr>
                <w:rFonts w:ascii="Calibri" w:eastAsia="Calibri" w:hAnsi="Calibri"/>
                <w:b/>
                <w:bCs/>
                <w:sz w:val="28"/>
                <w:szCs w:val="28"/>
                <w:lang w:eastAsia="hr-HR"/>
              </w:rPr>
            </w:pPr>
            <w:proofErr w:type="spellStart"/>
            <w:r>
              <w:rPr>
                <w:rFonts w:ascii="Calibri" w:hAnsi="Calibri" w:cs="Calibri"/>
                <w:w w:val="95"/>
              </w:rPr>
              <w:t>Učeniku</w:t>
            </w:r>
            <w:proofErr w:type="spellEnd"/>
            <w:r>
              <w:rPr>
                <w:rFonts w:ascii="Calibri" w:hAnsi="Calibri" w:cs="Calibri"/>
                <w:spacing w:val="-27"/>
                <w:w w:val="95"/>
              </w:rPr>
              <w:t xml:space="preserve"> </w:t>
            </w:r>
            <w:r>
              <w:rPr>
                <w:rFonts w:ascii="Calibri" w:hAnsi="Calibri" w:cs="Calibri"/>
                <w:w w:val="95"/>
              </w:rPr>
              <w:t>se</w:t>
            </w:r>
            <w:r>
              <w:rPr>
                <w:rFonts w:ascii="Calibri" w:hAnsi="Calibri" w:cs="Calibri"/>
                <w:spacing w:val="-27"/>
                <w:w w:val="95"/>
              </w:rPr>
              <w:t xml:space="preserve"> </w:t>
            </w:r>
            <w:proofErr w:type="spellStart"/>
            <w:r>
              <w:rPr>
                <w:rFonts w:ascii="Calibri" w:hAnsi="Calibri" w:cs="Calibri"/>
                <w:w w:val="95"/>
              </w:rPr>
              <w:t>nudi</w:t>
            </w:r>
            <w:proofErr w:type="spellEnd"/>
            <w:r>
              <w:rPr>
                <w:rFonts w:ascii="Calibri" w:hAnsi="Calibri" w:cs="Calibri"/>
                <w:spacing w:val="-26"/>
                <w:w w:val="95"/>
              </w:rPr>
              <w:t xml:space="preserve"> </w:t>
            </w:r>
            <w:proofErr w:type="spellStart"/>
            <w:r>
              <w:rPr>
                <w:rFonts w:ascii="Calibri" w:hAnsi="Calibri" w:cs="Calibri"/>
                <w:w w:val="95"/>
              </w:rPr>
              <w:t>stvaralački</w:t>
            </w:r>
            <w:proofErr w:type="spellEnd"/>
            <w:r>
              <w:rPr>
                <w:rFonts w:ascii="Calibri" w:hAnsi="Calibri" w:cs="Calibri"/>
                <w:spacing w:val="-26"/>
                <w:w w:val="95"/>
              </w:rPr>
              <w:t xml:space="preserve"> </w:t>
            </w:r>
            <w:proofErr w:type="spellStart"/>
            <w:r>
              <w:rPr>
                <w:rFonts w:ascii="Calibri" w:hAnsi="Calibri" w:cs="Calibri"/>
                <w:w w:val="95"/>
              </w:rPr>
              <w:t>način</w:t>
            </w:r>
            <w:proofErr w:type="spellEnd"/>
            <w:r>
              <w:rPr>
                <w:rFonts w:ascii="Calibri" w:hAnsi="Calibri" w:cs="Calibri"/>
                <w:spacing w:val="-27"/>
                <w:w w:val="95"/>
              </w:rPr>
              <w:t xml:space="preserve"> </w:t>
            </w:r>
            <w:proofErr w:type="spellStart"/>
            <w:r>
              <w:rPr>
                <w:rFonts w:ascii="Calibri" w:hAnsi="Calibri" w:cs="Calibri"/>
                <w:w w:val="95"/>
              </w:rPr>
              <w:t>izražavanja</w:t>
            </w:r>
            <w:proofErr w:type="spellEnd"/>
            <w:r>
              <w:rPr>
                <w:rFonts w:ascii="Calibri" w:hAnsi="Calibri" w:cs="Calibri"/>
                <w:spacing w:val="-26"/>
                <w:w w:val="95"/>
              </w:rPr>
              <w:t xml:space="preserve"> </w:t>
            </w:r>
            <w:proofErr w:type="spellStart"/>
            <w:r>
              <w:rPr>
                <w:rFonts w:ascii="Calibri" w:hAnsi="Calibri" w:cs="Calibri"/>
                <w:w w:val="95"/>
              </w:rPr>
              <w:t>i</w:t>
            </w:r>
            <w:proofErr w:type="spellEnd"/>
            <w:r>
              <w:rPr>
                <w:rFonts w:ascii="Calibri" w:hAnsi="Calibri" w:cs="Calibri"/>
                <w:spacing w:val="-26"/>
                <w:w w:val="95"/>
              </w:rPr>
              <w:t xml:space="preserve"> </w:t>
            </w:r>
            <w:proofErr w:type="spellStart"/>
            <w:r>
              <w:rPr>
                <w:rFonts w:ascii="Calibri" w:hAnsi="Calibri" w:cs="Calibri"/>
                <w:w w:val="95"/>
              </w:rPr>
              <w:t>mogućnost</w:t>
            </w:r>
            <w:proofErr w:type="spellEnd"/>
            <w:r>
              <w:rPr>
                <w:rFonts w:ascii="Calibri" w:hAnsi="Calibri" w:cs="Calibri"/>
                <w:spacing w:val="-26"/>
                <w:w w:val="95"/>
              </w:rPr>
              <w:t xml:space="preserve"> </w:t>
            </w:r>
            <w:proofErr w:type="spellStart"/>
            <w:r>
              <w:rPr>
                <w:rFonts w:ascii="Calibri" w:hAnsi="Calibri" w:cs="Calibri"/>
                <w:w w:val="95"/>
              </w:rPr>
              <w:t>dokazivanja</w:t>
            </w:r>
            <w:proofErr w:type="spellEnd"/>
            <w:r>
              <w:rPr>
                <w:rFonts w:ascii="Calibri" w:hAnsi="Calibri" w:cs="Calibri"/>
                <w:spacing w:val="-26"/>
                <w:w w:val="95"/>
              </w:rPr>
              <w:t xml:space="preserve"> </w:t>
            </w:r>
            <w:r>
              <w:rPr>
                <w:rFonts w:ascii="Calibri" w:hAnsi="Calibri" w:cs="Calibri"/>
                <w:w w:val="95"/>
              </w:rPr>
              <w:t>u</w:t>
            </w:r>
            <w:r>
              <w:rPr>
                <w:rFonts w:ascii="Calibri" w:hAnsi="Calibri" w:cs="Calibri"/>
                <w:spacing w:val="-26"/>
                <w:w w:val="95"/>
              </w:rPr>
              <w:t xml:space="preserve"> </w:t>
            </w:r>
            <w:proofErr w:type="spellStart"/>
            <w:r>
              <w:rPr>
                <w:rFonts w:ascii="Calibri" w:hAnsi="Calibri" w:cs="Calibri"/>
                <w:w w:val="95"/>
              </w:rPr>
              <w:t>kreativnome</w:t>
            </w:r>
            <w:proofErr w:type="spellEnd"/>
            <w:r>
              <w:rPr>
                <w:rFonts w:ascii="Calibri" w:hAnsi="Calibri" w:cs="Calibri"/>
                <w:spacing w:val="-25"/>
                <w:w w:val="95"/>
              </w:rPr>
              <w:t xml:space="preserve"> </w:t>
            </w:r>
            <w:proofErr w:type="spellStart"/>
            <w:r>
              <w:rPr>
                <w:rFonts w:ascii="Calibri" w:hAnsi="Calibri" w:cs="Calibri"/>
                <w:w w:val="95"/>
              </w:rPr>
              <w:t>izričaju</w:t>
            </w:r>
            <w:proofErr w:type="spellEnd"/>
            <w:r>
              <w:rPr>
                <w:rFonts w:ascii="Calibri" w:hAnsi="Calibri" w:cs="Calibri"/>
                <w:spacing w:val="-26"/>
                <w:w w:val="95"/>
              </w:rPr>
              <w:t xml:space="preserve"> </w:t>
            </w:r>
            <w:r>
              <w:rPr>
                <w:rFonts w:ascii="Calibri" w:hAnsi="Calibri" w:cs="Calibri"/>
                <w:w w:val="95"/>
              </w:rPr>
              <w:t>koji</w:t>
            </w:r>
            <w:r>
              <w:rPr>
                <w:rFonts w:ascii="Calibri" w:hAnsi="Calibri" w:cs="Calibri"/>
                <w:spacing w:val="-26"/>
                <w:w w:val="95"/>
              </w:rPr>
              <w:t xml:space="preserve"> </w:t>
            </w:r>
            <w:r>
              <w:rPr>
                <w:rFonts w:ascii="Calibri" w:hAnsi="Calibri" w:cs="Calibri"/>
                <w:w w:val="95"/>
              </w:rPr>
              <w:t>je</w:t>
            </w:r>
            <w:r>
              <w:rPr>
                <w:rFonts w:ascii="Calibri" w:hAnsi="Calibri" w:cs="Calibri"/>
                <w:spacing w:val="-27"/>
                <w:w w:val="95"/>
              </w:rPr>
              <w:t xml:space="preserve"> </w:t>
            </w:r>
            <w:proofErr w:type="spellStart"/>
            <w:r>
              <w:rPr>
                <w:rFonts w:ascii="Calibri" w:hAnsi="Calibri" w:cs="Calibri"/>
                <w:w w:val="95"/>
              </w:rPr>
              <w:t>bitno</w:t>
            </w:r>
            <w:proofErr w:type="spellEnd"/>
            <w:r>
              <w:rPr>
                <w:rFonts w:ascii="Calibri" w:hAnsi="Calibri" w:cs="Calibri"/>
                <w:spacing w:val="-25"/>
                <w:w w:val="95"/>
              </w:rPr>
              <w:t xml:space="preserve"> </w:t>
            </w:r>
            <w:proofErr w:type="spellStart"/>
            <w:r>
              <w:rPr>
                <w:rFonts w:ascii="Calibri" w:hAnsi="Calibri" w:cs="Calibri"/>
                <w:w w:val="95"/>
              </w:rPr>
              <w:t>drukčiji</w:t>
            </w:r>
            <w:proofErr w:type="spellEnd"/>
            <w:r>
              <w:rPr>
                <w:rFonts w:ascii="Calibri" w:hAnsi="Calibri" w:cs="Calibri"/>
                <w:spacing w:val="-26"/>
                <w:w w:val="95"/>
              </w:rPr>
              <w:t xml:space="preserve"> </w:t>
            </w:r>
            <w:proofErr w:type="spellStart"/>
            <w:r>
              <w:rPr>
                <w:rFonts w:ascii="Calibri" w:hAnsi="Calibri" w:cs="Calibri"/>
                <w:w w:val="95"/>
              </w:rPr>
              <w:t>od</w:t>
            </w:r>
            <w:proofErr w:type="spellEnd"/>
            <w:r>
              <w:rPr>
                <w:rFonts w:ascii="Calibri" w:hAnsi="Calibri" w:cs="Calibri"/>
                <w:spacing w:val="-27"/>
                <w:w w:val="95"/>
              </w:rPr>
              <w:t xml:space="preserve"> </w:t>
            </w:r>
            <w:proofErr w:type="spellStart"/>
            <w:r>
              <w:rPr>
                <w:rFonts w:ascii="Calibri" w:hAnsi="Calibri" w:cs="Calibri"/>
                <w:w w:val="95"/>
              </w:rPr>
              <w:t>klasične</w:t>
            </w:r>
            <w:proofErr w:type="spellEnd"/>
            <w:r>
              <w:rPr>
                <w:rFonts w:ascii="Calibri" w:hAnsi="Calibri" w:cs="Calibri"/>
                <w:spacing w:val="-26"/>
                <w:w w:val="95"/>
              </w:rPr>
              <w:t xml:space="preserve"> </w:t>
            </w:r>
            <w:proofErr w:type="spellStart"/>
            <w:r>
              <w:rPr>
                <w:rFonts w:ascii="Calibri" w:hAnsi="Calibri" w:cs="Calibri"/>
                <w:w w:val="95"/>
              </w:rPr>
              <w:t>provjere</w:t>
            </w:r>
            <w:proofErr w:type="spellEnd"/>
            <w:r>
              <w:rPr>
                <w:rFonts w:ascii="Calibri" w:hAnsi="Calibri" w:cs="Calibri"/>
                <w:spacing w:val="-27"/>
                <w:w w:val="95"/>
              </w:rPr>
              <w:t xml:space="preserve"> </w:t>
            </w:r>
            <w:proofErr w:type="spellStart"/>
            <w:r>
              <w:rPr>
                <w:rFonts w:ascii="Calibri" w:hAnsi="Calibri" w:cs="Calibri"/>
                <w:w w:val="95"/>
              </w:rPr>
              <w:t>znanja</w:t>
            </w:r>
            <w:proofErr w:type="spellEnd"/>
            <w:r>
              <w:rPr>
                <w:rFonts w:ascii="Calibri" w:hAnsi="Calibri" w:cs="Calibri"/>
                <w:w w:val="95"/>
              </w:rPr>
              <w:t>.</w:t>
            </w:r>
            <w:r>
              <w:rPr>
                <w:rFonts w:ascii="Calibri" w:hAnsi="Calibri" w:cs="Calibri"/>
                <w:spacing w:val="-26"/>
                <w:w w:val="95"/>
              </w:rPr>
              <w:t xml:space="preserve"> </w:t>
            </w:r>
            <w:proofErr w:type="spellStart"/>
            <w:r>
              <w:rPr>
                <w:rFonts w:ascii="Calibri" w:hAnsi="Calibri" w:cs="Calibri"/>
                <w:w w:val="95"/>
              </w:rPr>
              <w:t>Aktivnosti</w:t>
            </w:r>
            <w:proofErr w:type="spellEnd"/>
            <w:r>
              <w:rPr>
                <w:rFonts w:ascii="Calibri" w:hAnsi="Calibri" w:cs="Calibri"/>
                <w:spacing w:val="-25"/>
                <w:w w:val="95"/>
              </w:rPr>
              <w:t xml:space="preserve"> </w:t>
            </w:r>
            <w:r>
              <w:rPr>
                <w:rFonts w:ascii="Calibri" w:hAnsi="Calibri" w:cs="Calibri"/>
                <w:w w:val="95"/>
              </w:rPr>
              <w:t>se</w:t>
            </w:r>
            <w:r>
              <w:rPr>
                <w:rFonts w:ascii="Calibri" w:hAnsi="Calibri" w:cs="Calibri"/>
                <w:spacing w:val="-27"/>
                <w:w w:val="95"/>
              </w:rPr>
              <w:t xml:space="preserve"> </w:t>
            </w:r>
            <w:proofErr w:type="spellStart"/>
            <w:r>
              <w:rPr>
                <w:rFonts w:ascii="Calibri" w:hAnsi="Calibri" w:cs="Calibri"/>
                <w:w w:val="95"/>
              </w:rPr>
              <w:t>mogu</w:t>
            </w:r>
            <w:proofErr w:type="spellEnd"/>
            <w:r>
              <w:rPr>
                <w:rFonts w:ascii="Calibri" w:hAnsi="Calibri" w:cs="Calibri"/>
                <w:spacing w:val="-26"/>
                <w:w w:val="95"/>
              </w:rPr>
              <w:t xml:space="preserve"> </w:t>
            </w:r>
            <w:proofErr w:type="spellStart"/>
            <w:r>
              <w:rPr>
                <w:rFonts w:ascii="Calibri" w:hAnsi="Calibri" w:cs="Calibri"/>
                <w:w w:val="95"/>
              </w:rPr>
              <w:t>ostvarivati</w:t>
            </w:r>
            <w:proofErr w:type="spellEnd"/>
            <w:r>
              <w:rPr>
                <w:rFonts w:ascii="Calibri" w:hAnsi="Calibri" w:cs="Calibri"/>
                <w:spacing w:val="-26"/>
                <w:w w:val="95"/>
              </w:rPr>
              <w:t xml:space="preserve"> </w:t>
            </w:r>
            <w:proofErr w:type="spellStart"/>
            <w:r>
              <w:rPr>
                <w:rFonts w:ascii="Calibri" w:hAnsi="Calibri" w:cs="Calibri"/>
                <w:w w:val="95"/>
              </w:rPr>
              <w:t>individualnim</w:t>
            </w:r>
            <w:proofErr w:type="spellEnd"/>
            <w:r>
              <w:rPr>
                <w:rFonts w:ascii="Calibri" w:hAnsi="Calibri" w:cs="Calibri"/>
                <w:spacing w:val="-26"/>
                <w:w w:val="95"/>
              </w:rPr>
              <w:t xml:space="preserve"> </w:t>
            </w:r>
            <w:proofErr w:type="spellStart"/>
            <w:r>
              <w:rPr>
                <w:rFonts w:ascii="Calibri" w:hAnsi="Calibri" w:cs="Calibri"/>
                <w:w w:val="95"/>
              </w:rPr>
              <w:t>i</w:t>
            </w:r>
            <w:proofErr w:type="spellEnd"/>
            <w:r>
              <w:rPr>
                <w:rFonts w:ascii="Calibri" w:hAnsi="Calibri" w:cs="Calibri"/>
                <w:w w:val="95"/>
              </w:rPr>
              <w:t xml:space="preserve"> </w:t>
            </w:r>
            <w:proofErr w:type="spellStart"/>
            <w:r>
              <w:rPr>
                <w:rFonts w:ascii="Calibri" w:hAnsi="Calibri" w:cs="Calibri"/>
                <w:w w:val="95"/>
              </w:rPr>
              <w:t>timskim</w:t>
            </w:r>
            <w:proofErr w:type="spellEnd"/>
            <w:r>
              <w:rPr>
                <w:rFonts w:ascii="Calibri" w:hAnsi="Calibri" w:cs="Calibri"/>
                <w:spacing w:val="-16"/>
                <w:w w:val="95"/>
              </w:rPr>
              <w:t xml:space="preserve"> </w:t>
            </w:r>
            <w:proofErr w:type="spellStart"/>
            <w:r>
              <w:rPr>
                <w:rFonts w:ascii="Calibri" w:hAnsi="Calibri" w:cs="Calibri"/>
                <w:w w:val="95"/>
              </w:rPr>
              <w:t>radom</w:t>
            </w:r>
            <w:proofErr w:type="spellEnd"/>
            <w:r>
              <w:rPr>
                <w:rFonts w:ascii="Calibri" w:hAnsi="Calibri" w:cs="Calibri"/>
                <w:w w:val="95"/>
              </w:rPr>
              <w:t>.</w:t>
            </w:r>
            <w:r>
              <w:rPr>
                <w:rFonts w:ascii="Calibri" w:hAnsi="Calibri" w:cs="Calibri"/>
                <w:spacing w:val="-15"/>
                <w:w w:val="95"/>
              </w:rPr>
              <w:t xml:space="preserve"> </w:t>
            </w:r>
            <w:proofErr w:type="spellStart"/>
            <w:r>
              <w:rPr>
                <w:rFonts w:ascii="Calibri" w:hAnsi="Calibri" w:cs="Calibri"/>
                <w:w w:val="95"/>
              </w:rPr>
              <w:t>Ishod</w:t>
            </w:r>
            <w:proofErr w:type="spellEnd"/>
            <w:r>
              <w:rPr>
                <w:rFonts w:ascii="Calibri" w:hAnsi="Calibri" w:cs="Calibri"/>
                <w:spacing w:val="-15"/>
                <w:w w:val="95"/>
              </w:rPr>
              <w:t xml:space="preserve"> </w:t>
            </w:r>
            <w:r>
              <w:rPr>
                <w:rFonts w:ascii="Calibri" w:hAnsi="Calibri" w:cs="Calibri"/>
                <w:w w:val="95"/>
              </w:rPr>
              <w:t>se</w:t>
            </w:r>
            <w:r>
              <w:rPr>
                <w:rFonts w:ascii="Calibri" w:hAnsi="Calibri" w:cs="Calibri"/>
                <w:spacing w:val="-16"/>
                <w:w w:val="95"/>
              </w:rPr>
              <w:t xml:space="preserve"> </w:t>
            </w:r>
            <w:proofErr w:type="spellStart"/>
            <w:r>
              <w:rPr>
                <w:rFonts w:ascii="Calibri" w:hAnsi="Calibri" w:cs="Calibri"/>
                <w:w w:val="95"/>
              </w:rPr>
              <w:t>prati</w:t>
            </w:r>
            <w:proofErr w:type="spellEnd"/>
            <w:r>
              <w:rPr>
                <w:rFonts w:ascii="Calibri" w:hAnsi="Calibri" w:cs="Calibri"/>
                <w:spacing w:val="-16"/>
                <w:w w:val="95"/>
              </w:rPr>
              <w:t xml:space="preserve"> </w:t>
            </w:r>
            <w:proofErr w:type="spellStart"/>
            <w:r>
              <w:rPr>
                <w:rFonts w:ascii="Calibri" w:hAnsi="Calibri" w:cs="Calibri"/>
                <w:w w:val="95"/>
              </w:rPr>
              <w:t>i</w:t>
            </w:r>
            <w:proofErr w:type="spellEnd"/>
            <w:r>
              <w:rPr>
                <w:rFonts w:ascii="Calibri" w:hAnsi="Calibri" w:cs="Calibri"/>
                <w:spacing w:val="-16"/>
                <w:w w:val="95"/>
              </w:rPr>
              <w:t xml:space="preserve"> </w:t>
            </w:r>
            <w:r>
              <w:rPr>
                <w:rFonts w:ascii="Calibri" w:hAnsi="Calibri" w:cs="Calibri"/>
                <w:w w:val="95"/>
              </w:rPr>
              <w:t>ne</w:t>
            </w:r>
            <w:r>
              <w:rPr>
                <w:rFonts w:ascii="Calibri" w:hAnsi="Calibri" w:cs="Calibri"/>
                <w:spacing w:val="-17"/>
                <w:w w:val="95"/>
              </w:rPr>
              <w:t xml:space="preserve"> </w:t>
            </w:r>
            <w:proofErr w:type="spellStart"/>
            <w:r>
              <w:rPr>
                <w:rFonts w:ascii="Calibri" w:hAnsi="Calibri" w:cs="Calibri"/>
                <w:w w:val="95"/>
              </w:rPr>
              <w:t>podliježe</w:t>
            </w:r>
            <w:proofErr w:type="spellEnd"/>
            <w:r>
              <w:rPr>
                <w:rFonts w:ascii="Calibri" w:hAnsi="Calibri" w:cs="Calibri"/>
                <w:spacing w:val="-16"/>
                <w:w w:val="95"/>
              </w:rPr>
              <w:t xml:space="preserve"> </w:t>
            </w:r>
            <w:proofErr w:type="spellStart"/>
            <w:r>
              <w:rPr>
                <w:rFonts w:ascii="Calibri" w:hAnsi="Calibri" w:cs="Calibri"/>
                <w:w w:val="95"/>
              </w:rPr>
              <w:t>vrednovanju</w:t>
            </w:r>
            <w:proofErr w:type="spellEnd"/>
            <w:r>
              <w:rPr>
                <w:rFonts w:ascii="Calibri" w:hAnsi="Calibri" w:cs="Calibri"/>
                <w:w w:val="95"/>
              </w:rPr>
              <w:t>.</w:t>
            </w:r>
            <w:r>
              <w:rPr>
                <w:rFonts w:ascii="Calibri" w:hAnsi="Calibri" w:cs="Calibri"/>
                <w:spacing w:val="-16"/>
                <w:w w:val="95"/>
              </w:rPr>
              <w:t xml:space="preserve"> </w:t>
            </w:r>
            <w:proofErr w:type="spellStart"/>
            <w:r>
              <w:rPr>
                <w:rFonts w:ascii="Calibri" w:hAnsi="Calibri" w:cs="Calibri"/>
                <w:w w:val="95"/>
              </w:rPr>
              <w:t>Učitelj</w:t>
            </w:r>
            <w:proofErr w:type="spellEnd"/>
            <w:r>
              <w:rPr>
                <w:rFonts w:ascii="Calibri" w:hAnsi="Calibri" w:cs="Calibri"/>
                <w:spacing w:val="-16"/>
                <w:w w:val="95"/>
              </w:rPr>
              <w:t xml:space="preserve"> </w:t>
            </w:r>
            <w:proofErr w:type="spellStart"/>
            <w:r>
              <w:rPr>
                <w:rFonts w:ascii="Calibri" w:hAnsi="Calibri" w:cs="Calibri"/>
                <w:w w:val="95"/>
              </w:rPr>
              <w:t>cijeni</w:t>
            </w:r>
            <w:proofErr w:type="spellEnd"/>
            <w:r>
              <w:rPr>
                <w:rFonts w:ascii="Calibri" w:hAnsi="Calibri" w:cs="Calibri"/>
                <w:spacing w:val="-16"/>
                <w:w w:val="95"/>
              </w:rPr>
              <w:t xml:space="preserve"> </w:t>
            </w:r>
            <w:proofErr w:type="spellStart"/>
            <w:r>
              <w:rPr>
                <w:rFonts w:ascii="Calibri" w:hAnsi="Calibri" w:cs="Calibri"/>
                <w:w w:val="95"/>
              </w:rPr>
              <w:t>učenikovu</w:t>
            </w:r>
            <w:proofErr w:type="spellEnd"/>
            <w:r>
              <w:rPr>
                <w:rFonts w:ascii="Calibri" w:hAnsi="Calibri" w:cs="Calibri"/>
                <w:spacing w:val="-16"/>
                <w:w w:val="95"/>
              </w:rPr>
              <w:t xml:space="preserve"> </w:t>
            </w:r>
            <w:proofErr w:type="spellStart"/>
            <w:r>
              <w:rPr>
                <w:rFonts w:ascii="Calibri" w:hAnsi="Calibri" w:cs="Calibri"/>
                <w:w w:val="95"/>
              </w:rPr>
              <w:t>samostalnost</w:t>
            </w:r>
            <w:proofErr w:type="spellEnd"/>
            <w:r>
              <w:rPr>
                <w:rFonts w:ascii="Calibri" w:hAnsi="Calibri" w:cs="Calibri"/>
                <w:spacing w:val="-15"/>
                <w:w w:val="95"/>
              </w:rPr>
              <w:t xml:space="preserve"> </w:t>
            </w:r>
            <w:proofErr w:type="spellStart"/>
            <w:r>
              <w:rPr>
                <w:rFonts w:ascii="Calibri" w:hAnsi="Calibri" w:cs="Calibri"/>
                <w:w w:val="95"/>
              </w:rPr>
              <w:t>i</w:t>
            </w:r>
            <w:proofErr w:type="spellEnd"/>
            <w:r>
              <w:rPr>
                <w:rFonts w:ascii="Calibri" w:hAnsi="Calibri" w:cs="Calibri"/>
                <w:spacing w:val="-16"/>
                <w:w w:val="95"/>
              </w:rPr>
              <w:t xml:space="preserve"> </w:t>
            </w:r>
            <w:proofErr w:type="spellStart"/>
            <w:r>
              <w:rPr>
                <w:rFonts w:ascii="Calibri" w:hAnsi="Calibri" w:cs="Calibri"/>
                <w:w w:val="95"/>
              </w:rPr>
              <w:t>poštuje</w:t>
            </w:r>
            <w:proofErr w:type="spellEnd"/>
            <w:r>
              <w:rPr>
                <w:rFonts w:ascii="Calibri" w:hAnsi="Calibri" w:cs="Calibri"/>
                <w:spacing w:val="-17"/>
                <w:w w:val="95"/>
              </w:rPr>
              <w:t xml:space="preserve"> </w:t>
            </w:r>
            <w:proofErr w:type="spellStart"/>
            <w:r>
              <w:rPr>
                <w:rFonts w:ascii="Calibri" w:hAnsi="Calibri" w:cs="Calibri"/>
                <w:w w:val="95"/>
              </w:rPr>
              <w:t>njegove</w:t>
            </w:r>
            <w:proofErr w:type="spellEnd"/>
            <w:r>
              <w:rPr>
                <w:rFonts w:ascii="Calibri" w:hAnsi="Calibri" w:cs="Calibri"/>
                <w:spacing w:val="-16"/>
                <w:w w:val="95"/>
              </w:rPr>
              <w:t xml:space="preserve"> </w:t>
            </w:r>
            <w:proofErr w:type="spellStart"/>
            <w:r>
              <w:rPr>
                <w:rFonts w:ascii="Calibri" w:hAnsi="Calibri" w:cs="Calibri"/>
                <w:w w:val="95"/>
              </w:rPr>
              <w:t>mogućnosti</w:t>
            </w:r>
            <w:proofErr w:type="spellEnd"/>
            <w:r>
              <w:rPr>
                <w:rFonts w:ascii="Calibri" w:hAnsi="Calibri" w:cs="Calibri"/>
                <w:w w:val="95"/>
              </w:rPr>
              <w:t>.</w:t>
            </w:r>
            <w:r>
              <w:rPr>
                <w:rFonts w:ascii="Calibri" w:hAnsi="Calibri" w:cs="Calibri"/>
                <w:spacing w:val="-16"/>
                <w:w w:val="95"/>
              </w:rPr>
              <w:t xml:space="preserve"> </w:t>
            </w:r>
            <w:proofErr w:type="spellStart"/>
            <w:r>
              <w:rPr>
                <w:rFonts w:ascii="Calibri" w:hAnsi="Calibri" w:cs="Calibri"/>
                <w:w w:val="95"/>
              </w:rPr>
              <w:t>Učenik</w:t>
            </w:r>
            <w:proofErr w:type="spellEnd"/>
            <w:r>
              <w:rPr>
                <w:rFonts w:ascii="Calibri" w:hAnsi="Calibri" w:cs="Calibri"/>
                <w:spacing w:val="-15"/>
                <w:w w:val="95"/>
              </w:rPr>
              <w:t xml:space="preserve"> </w:t>
            </w:r>
            <w:proofErr w:type="spellStart"/>
            <w:r>
              <w:rPr>
                <w:rFonts w:ascii="Calibri" w:hAnsi="Calibri" w:cs="Calibri"/>
                <w:w w:val="95"/>
              </w:rPr>
              <w:t>prikuplja</w:t>
            </w:r>
            <w:proofErr w:type="spellEnd"/>
            <w:r>
              <w:rPr>
                <w:rFonts w:ascii="Calibri" w:hAnsi="Calibri" w:cs="Calibri"/>
                <w:spacing w:val="-16"/>
                <w:w w:val="95"/>
              </w:rPr>
              <w:t xml:space="preserve"> </w:t>
            </w:r>
            <w:proofErr w:type="spellStart"/>
            <w:r>
              <w:rPr>
                <w:rFonts w:ascii="Calibri" w:hAnsi="Calibri" w:cs="Calibri"/>
                <w:w w:val="95"/>
              </w:rPr>
              <w:t>vlastite</w:t>
            </w:r>
            <w:proofErr w:type="spellEnd"/>
            <w:r>
              <w:rPr>
                <w:rFonts w:ascii="Calibri" w:hAnsi="Calibri" w:cs="Calibri"/>
                <w:spacing w:val="-17"/>
                <w:w w:val="95"/>
              </w:rPr>
              <w:t xml:space="preserve"> </w:t>
            </w:r>
            <w:proofErr w:type="spellStart"/>
            <w:r>
              <w:rPr>
                <w:rFonts w:ascii="Calibri" w:hAnsi="Calibri" w:cs="Calibri"/>
                <w:w w:val="95"/>
              </w:rPr>
              <w:t>uratke</w:t>
            </w:r>
            <w:proofErr w:type="spellEnd"/>
            <w:r>
              <w:rPr>
                <w:rFonts w:ascii="Calibri" w:hAnsi="Calibri" w:cs="Calibri"/>
                <w:spacing w:val="-16"/>
                <w:w w:val="95"/>
              </w:rPr>
              <w:t xml:space="preserve"> </w:t>
            </w:r>
            <w:r>
              <w:rPr>
                <w:rFonts w:ascii="Calibri" w:hAnsi="Calibri" w:cs="Calibri"/>
                <w:w w:val="95"/>
              </w:rPr>
              <w:t>u</w:t>
            </w:r>
            <w:r>
              <w:rPr>
                <w:rFonts w:ascii="Calibri" w:hAnsi="Calibri" w:cs="Calibri"/>
                <w:spacing w:val="-17"/>
                <w:w w:val="95"/>
              </w:rPr>
              <w:t xml:space="preserve"> </w:t>
            </w:r>
            <w:proofErr w:type="spellStart"/>
            <w:r>
              <w:rPr>
                <w:rFonts w:ascii="Calibri" w:hAnsi="Calibri" w:cs="Calibri"/>
                <w:w w:val="95"/>
              </w:rPr>
              <w:t>radnu</w:t>
            </w:r>
            <w:proofErr w:type="spellEnd"/>
            <w:r>
              <w:rPr>
                <w:rFonts w:ascii="Calibri" w:hAnsi="Calibri" w:cs="Calibri"/>
                <w:spacing w:val="-17"/>
                <w:w w:val="95"/>
              </w:rPr>
              <w:t xml:space="preserve"> </w:t>
            </w:r>
            <w:proofErr w:type="spellStart"/>
            <w:r>
              <w:rPr>
                <w:rFonts w:ascii="Calibri" w:hAnsi="Calibri" w:cs="Calibri"/>
                <w:w w:val="95"/>
              </w:rPr>
              <w:t>mapu</w:t>
            </w:r>
            <w:proofErr w:type="spellEnd"/>
            <w:r>
              <w:rPr>
                <w:rFonts w:ascii="Calibri" w:hAnsi="Calibri" w:cs="Calibri"/>
                <w:spacing w:val="-16"/>
                <w:w w:val="95"/>
              </w:rPr>
              <w:t xml:space="preserve"> </w:t>
            </w:r>
            <w:proofErr w:type="spellStart"/>
            <w:r>
              <w:rPr>
                <w:rFonts w:ascii="Calibri" w:hAnsi="Calibri" w:cs="Calibri"/>
                <w:w w:val="95"/>
              </w:rPr>
              <w:t>i</w:t>
            </w:r>
            <w:proofErr w:type="spellEnd"/>
            <w:r>
              <w:rPr>
                <w:rFonts w:ascii="Calibri" w:hAnsi="Calibri" w:cs="Calibri"/>
                <w:spacing w:val="-15"/>
                <w:w w:val="95"/>
              </w:rPr>
              <w:t xml:space="preserve"> </w:t>
            </w:r>
            <w:proofErr w:type="spellStart"/>
            <w:r>
              <w:rPr>
                <w:rFonts w:ascii="Calibri" w:hAnsi="Calibri" w:cs="Calibri"/>
                <w:w w:val="95"/>
              </w:rPr>
              <w:t>predstavlja</w:t>
            </w:r>
            <w:proofErr w:type="spellEnd"/>
            <w:r>
              <w:rPr>
                <w:rFonts w:ascii="Calibri" w:hAnsi="Calibri" w:cs="Calibri"/>
                <w:spacing w:val="-15"/>
                <w:w w:val="95"/>
              </w:rPr>
              <w:t xml:space="preserve"> </w:t>
            </w:r>
            <w:proofErr w:type="spellStart"/>
            <w:r>
              <w:rPr>
                <w:rFonts w:ascii="Calibri" w:hAnsi="Calibri" w:cs="Calibri"/>
                <w:w w:val="95"/>
              </w:rPr>
              <w:t>ih</w:t>
            </w:r>
            <w:proofErr w:type="spellEnd"/>
            <w:r>
              <w:rPr>
                <w:rFonts w:ascii="Calibri" w:hAnsi="Calibri" w:cs="Calibri"/>
                <w:spacing w:val="-13"/>
                <w:w w:val="95"/>
              </w:rPr>
              <w:t xml:space="preserve"> </w:t>
            </w:r>
            <w:proofErr w:type="spellStart"/>
            <w:r>
              <w:rPr>
                <w:rFonts w:ascii="Calibri" w:hAnsi="Calibri" w:cs="Calibri"/>
                <w:w w:val="95"/>
              </w:rPr>
              <w:t>razrednomu</w:t>
            </w:r>
            <w:proofErr w:type="spellEnd"/>
            <w:r>
              <w:rPr>
                <w:rFonts w:ascii="Calibri" w:hAnsi="Calibri" w:cs="Calibri"/>
                <w:w w:val="95"/>
              </w:rPr>
              <w:t xml:space="preserve"> </w:t>
            </w:r>
            <w:proofErr w:type="spellStart"/>
            <w:r>
              <w:rPr>
                <w:rFonts w:ascii="Calibri" w:hAnsi="Calibri" w:cs="Calibri"/>
                <w:w w:val="95"/>
              </w:rPr>
              <w:t>odjelu</w:t>
            </w:r>
            <w:proofErr w:type="spellEnd"/>
            <w:r>
              <w:rPr>
                <w:rFonts w:ascii="Calibri" w:hAnsi="Calibri" w:cs="Calibri"/>
                <w:w w:val="95"/>
              </w:rPr>
              <w:t>,</w:t>
            </w:r>
            <w:r>
              <w:rPr>
                <w:rFonts w:ascii="Calibri" w:hAnsi="Calibri" w:cs="Calibri"/>
                <w:spacing w:val="-20"/>
                <w:w w:val="95"/>
              </w:rPr>
              <w:t xml:space="preserve"> </w:t>
            </w:r>
            <w:r>
              <w:rPr>
                <w:rFonts w:ascii="Calibri" w:hAnsi="Calibri" w:cs="Calibri"/>
                <w:w w:val="95"/>
              </w:rPr>
              <w:t>a</w:t>
            </w:r>
            <w:r>
              <w:rPr>
                <w:rFonts w:ascii="Calibri" w:hAnsi="Calibri" w:cs="Calibri"/>
                <w:spacing w:val="-20"/>
                <w:w w:val="95"/>
              </w:rPr>
              <w:t xml:space="preserve"> </w:t>
            </w:r>
            <w:proofErr w:type="spellStart"/>
            <w:r>
              <w:rPr>
                <w:rFonts w:ascii="Calibri" w:hAnsi="Calibri" w:cs="Calibri"/>
                <w:w w:val="95"/>
              </w:rPr>
              <w:t>učitelj</w:t>
            </w:r>
            <w:proofErr w:type="spellEnd"/>
            <w:r>
              <w:rPr>
                <w:rFonts w:ascii="Calibri" w:hAnsi="Calibri" w:cs="Calibri"/>
                <w:spacing w:val="-18"/>
                <w:w w:val="95"/>
              </w:rPr>
              <w:t xml:space="preserve"> </w:t>
            </w:r>
            <w:r>
              <w:rPr>
                <w:rFonts w:ascii="Calibri" w:hAnsi="Calibri" w:cs="Calibri"/>
                <w:w w:val="95"/>
              </w:rPr>
              <w:t>ga</w:t>
            </w:r>
            <w:r>
              <w:rPr>
                <w:rFonts w:ascii="Calibri" w:hAnsi="Calibri" w:cs="Calibri"/>
                <w:spacing w:val="-21"/>
                <w:w w:val="95"/>
              </w:rPr>
              <w:t xml:space="preserve"> </w:t>
            </w:r>
            <w:proofErr w:type="spellStart"/>
            <w:r>
              <w:rPr>
                <w:rFonts w:ascii="Calibri" w:hAnsi="Calibri" w:cs="Calibri"/>
                <w:w w:val="95"/>
              </w:rPr>
              <w:t>može</w:t>
            </w:r>
            <w:proofErr w:type="spellEnd"/>
            <w:r>
              <w:rPr>
                <w:rFonts w:ascii="Calibri" w:hAnsi="Calibri" w:cs="Calibri"/>
                <w:spacing w:val="-20"/>
                <w:w w:val="95"/>
              </w:rPr>
              <w:t xml:space="preserve"> </w:t>
            </w:r>
            <w:proofErr w:type="spellStart"/>
            <w:r>
              <w:rPr>
                <w:rFonts w:ascii="Calibri" w:hAnsi="Calibri" w:cs="Calibri"/>
                <w:w w:val="95"/>
              </w:rPr>
              <w:t>nagraditi</w:t>
            </w:r>
            <w:proofErr w:type="spellEnd"/>
            <w:r>
              <w:rPr>
                <w:rFonts w:ascii="Calibri" w:hAnsi="Calibri" w:cs="Calibri"/>
                <w:spacing w:val="-21"/>
                <w:w w:val="95"/>
              </w:rPr>
              <w:t xml:space="preserve"> </w:t>
            </w:r>
            <w:proofErr w:type="spellStart"/>
            <w:r>
              <w:rPr>
                <w:rFonts w:ascii="Calibri" w:hAnsi="Calibri" w:cs="Calibri"/>
                <w:w w:val="95"/>
              </w:rPr>
              <w:t>ocjenom</w:t>
            </w:r>
            <w:proofErr w:type="spellEnd"/>
            <w:r>
              <w:rPr>
                <w:rFonts w:ascii="Calibri" w:hAnsi="Calibri" w:cs="Calibri"/>
                <w:spacing w:val="-20"/>
                <w:w w:val="95"/>
              </w:rPr>
              <w:t xml:space="preserve"> </w:t>
            </w:r>
            <w:r>
              <w:rPr>
                <w:rFonts w:ascii="Calibri" w:hAnsi="Calibri" w:cs="Calibri"/>
                <w:w w:val="95"/>
              </w:rPr>
              <w:t>za</w:t>
            </w:r>
            <w:r>
              <w:rPr>
                <w:rFonts w:ascii="Calibri" w:hAnsi="Calibri" w:cs="Calibri"/>
                <w:spacing w:val="-20"/>
                <w:w w:val="95"/>
              </w:rPr>
              <w:t xml:space="preserve"> </w:t>
            </w:r>
            <w:proofErr w:type="spellStart"/>
            <w:r>
              <w:rPr>
                <w:rFonts w:ascii="Calibri" w:hAnsi="Calibri" w:cs="Calibri"/>
                <w:w w:val="95"/>
              </w:rPr>
              <w:t>izniman</w:t>
            </w:r>
            <w:proofErr w:type="spellEnd"/>
            <w:r>
              <w:rPr>
                <w:rFonts w:ascii="Calibri" w:hAnsi="Calibri" w:cs="Calibri"/>
                <w:spacing w:val="-20"/>
                <w:w w:val="95"/>
              </w:rPr>
              <w:t xml:space="preserve"> </w:t>
            </w:r>
            <w:proofErr w:type="spellStart"/>
            <w:r>
              <w:rPr>
                <w:rFonts w:ascii="Calibri" w:hAnsi="Calibri" w:cs="Calibri"/>
                <w:w w:val="95"/>
              </w:rPr>
              <w:t>trud</w:t>
            </w:r>
            <w:proofErr w:type="spellEnd"/>
            <w:r>
              <w:rPr>
                <w:rFonts w:ascii="Calibri" w:hAnsi="Calibri" w:cs="Calibri"/>
                <w:w w:val="95"/>
              </w:rPr>
              <w:t>.</w:t>
            </w:r>
            <w:r>
              <w:rPr>
                <w:rFonts w:ascii="Calibri" w:hAnsi="Calibri" w:cs="Calibri"/>
                <w:spacing w:val="-21"/>
                <w:w w:val="95"/>
              </w:rPr>
              <w:t xml:space="preserve"> </w:t>
            </w:r>
            <w:proofErr w:type="spellStart"/>
            <w:r>
              <w:rPr>
                <w:rFonts w:ascii="Calibri" w:hAnsi="Calibri" w:cs="Calibri"/>
                <w:w w:val="95"/>
              </w:rPr>
              <w:t>Ishodom</w:t>
            </w:r>
            <w:proofErr w:type="spellEnd"/>
            <w:r>
              <w:rPr>
                <w:rFonts w:ascii="Calibri" w:hAnsi="Calibri" w:cs="Calibri"/>
                <w:spacing w:val="-20"/>
                <w:w w:val="95"/>
              </w:rPr>
              <w:t xml:space="preserve"> </w:t>
            </w:r>
            <w:r>
              <w:rPr>
                <w:rFonts w:ascii="Calibri" w:hAnsi="Calibri" w:cs="Calibri"/>
                <w:w w:val="95"/>
              </w:rPr>
              <w:t>se</w:t>
            </w:r>
            <w:r>
              <w:rPr>
                <w:rFonts w:ascii="Calibri" w:hAnsi="Calibri" w:cs="Calibri"/>
                <w:spacing w:val="-21"/>
                <w:w w:val="95"/>
              </w:rPr>
              <w:t xml:space="preserve"> </w:t>
            </w:r>
            <w:proofErr w:type="spellStart"/>
            <w:r>
              <w:rPr>
                <w:rFonts w:ascii="Calibri" w:hAnsi="Calibri" w:cs="Calibri"/>
                <w:w w:val="95"/>
              </w:rPr>
              <w:t>ostvaruju</w:t>
            </w:r>
            <w:proofErr w:type="spellEnd"/>
            <w:r>
              <w:rPr>
                <w:rFonts w:ascii="Calibri" w:hAnsi="Calibri" w:cs="Calibri"/>
                <w:spacing w:val="-20"/>
                <w:w w:val="95"/>
              </w:rPr>
              <w:t xml:space="preserve"> </w:t>
            </w:r>
            <w:proofErr w:type="spellStart"/>
            <w:r>
              <w:rPr>
                <w:rFonts w:ascii="Calibri" w:hAnsi="Calibri" w:cs="Calibri"/>
                <w:w w:val="95"/>
              </w:rPr>
              <w:t>međupredmetne</w:t>
            </w:r>
            <w:proofErr w:type="spellEnd"/>
            <w:r>
              <w:rPr>
                <w:rFonts w:ascii="Calibri" w:hAnsi="Calibri" w:cs="Calibri"/>
                <w:spacing w:val="-19"/>
                <w:w w:val="95"/>
              </w:rPr>
              <w:t xml:space="preserve"> </w:t>
            </w:r>
            <w:proofErr w:type="spellStart"/>
            <w:r>
              <w:rPr>
                <w:rFonts w:ascii="Calibri" w:hAnsi="Calibri" w:cs="Calibri"/>
                <w:w w:val="95"/>
              </w:rPr>
              <w:t>teme</w:t>
            </w:r>
            <w:proofErr w:type="spellEnd"/>
            <w:r>
              <w:rPr>
                <w:rFonts w:ascii="Calibri" w:hAnsi="Calibri" w:cs="Calibri"/>
                <w:spacing w:val="-21"/>
                <w:w w:val="95"/>
              </w:rPr>
              <w:t xml:space="preserve"> </w:t>
            </w:r>
            <w:proofErr w:type="spellStart"/>
            <w:r>
              <w:rPr>
                <w:rFonts w:ascii="Calibri" w:hAnsi="Calibri" w:cs="Calibri"/>
                <w:w w:val="95"/>
              </w:rPr>
              <w:t>Osobni</w:t>
            </w:r>
            <w:proofErr w:type="spellEnd"/>
            <w:r>
              <w:rPr>
                <w:rFonts w:ascii="Calibri" w:hAnsi="Calibri" w:cs="Calibri"/>
                <w:spacing w:val="-20"/>
                <w:w w:val="95"/>
              </w:rPr>
              <w:t xml:space="preserve"> </w:t>
            </w:r>
            <w:proofErr w:type="spellStart"/>
            <w:r>
              <w:rPr>
                <w:rFonts w:ascii="Calibri" w:hAnsi="Calibri" w:cs="Calibri"/>
                <w:w w:val="95"/>
              </w:rPr>
              <w:t>i</w:t>
            </w:r>
            <w:proofErr w:type="spellEnd"/>
            <w:r>
              <w:rPr>
                <w:rFonts w:ascii="Calibri" w:hAnsi="Calibri" w:cs="Calibri"/>
                <w:spacing w:val="-19"/>
                <w:w w:val="95"/>
              </w:rPr>
              <w:t xml:space="preserve"> </w:t>
            </w:r>
            <w:proofErr w:type="spellStart"/>
            <w:r>
              <w:rPr>
                <w:rFonts w:ascii="Calibri" w:hAnsi="Calibri" w:cs="Calibri"/>
                <w:w w:val="95"/>
              </w:rPr>
              <w:t>socijalni</w:t>
            </w:r>
            <w:proofErr w:type="spellEnd"/>
            <w:r>
              <w:rPr>
                <w:rFonts w:ascii="Calibri" w:hAnsi="Calibri" w:cs="Calibri"/>
                <w:spacing w:val="-16"/>
                <w:w w:val="95"/>
              </w:rPr>
              <w:t xml:space="preserve"> </w:t>
            </w:r>
            <w:proofErr w:type="spellStart"/>
            <w:r>
              <w:rPr>
                <w:rFonts w:ascii="Calibri" w:hAnsi="Calibri" w:cs="Calibri"/>
                <w:w w:val="95"/>
              </w:rPr>
              <w:t>razvoj</w:t>
            </w:r>
            <w:proofErr w:type="spellEnd"/>
            <w:r>
              <w:rPr>
                <w:rFonts w:ascii="Calibri" w:hAnsi="Calibri" w:cs="Calibri"/>
                <w:w w:val="95"/>
              </w:rPr>
              <w:t>,</w:t>
            </w:r>
            <w:r>
              <w:rPr>
                <w:rFonts w:ascii="Calibri" w:hAnsi="Calibri" w:cs="Calibri"/>
                <w:spacing w:val="-20"/>
                <w:w w:val="95"/>
              </w:rPr>
              <w:t xml:space="preserve"> </w:t>
            </w:r>
            <w:proofErr w:type="spellStart"/>
            <w:r>
              <w:rPr>
                <w:rFonts w:ascii="Calibri" w:hAnsi="Calibri" w:cs="Calibri"/>
                <w:w w:val="95"/>
              </w:rPr>
              <w:t>Učiti</w:t>
            </w:r>
            <w:proofErr w:type="spellEnd"/>
            <w:r>
              <w:rPr>
                <w:rFonts w:ascii="Calibri" w:hAnsi="Calibri" w:cs="Calibri"/>
                <w:spacing w:val="-21"/>
                <w:w w:val="95"/>
              </w:rPr>
              <w:t xml:space="preserve"> </w:t>
            </w:r>
            <w:proofErr w:type="spellStart"/>
            <w:r>
              <w:rPr>
                <w:rFonts w:ascii="Calibri" w:hAnsi="Calibri" w:cs="Calibri"/>
                <w:w w:val="95"/>
              </w:rPr>
              <w:t>kako</w:t>
            </w:r>
            <w:proofErr w:type="spellEnd"/>
            <w:r>
              <w:rPr>
                <w:rFonts w:ascii="Calibri" w:hAnsi="Calibri" w:cs="Calibri"/>
                <w:spacing w:val="-19"/>
                <w:w w:val="95"/>
              </w:rPr>
              <w:t xml:space="preserve"> </w:t>
            </w:r>
            <w:proofErr w:type="spellStart"/>
            <w:r>
              <w:rPr>
                <w:rFonts w:ascii="Calibri" w:hAnsi="Calibri" w:cs="Calibri"/>
                <w:w w:val="95"/>
              </w:rPr>
              <w:t>učiti</w:t>
            </w:r>
            <w:proofErr w:type="spellEnd"/>
            <w:r>
              <w:rPr>
                <w:rFonts w:ascii="Calibri" w:hAnsi="Calibri" w:cs="Calibri"/>
                <w:w w:val="95"/>
              </w:rPr>
              <w:t>,</w:t>
            </w:r>
            <w:r>
              <w:rPr>
                <w:rFonts w:ascii="Calibri" w:hAnsi="Calibri" w:cs="Calibri"/>
                <w:spacing w:val="-20"/>
                <w:w w:val="95"/>
              </w:rPr>
              <w:t xml:space="preserve"> </w:t>
            </w:r>
            <w:proofErr w:type="spellStart"/>
            <w:r>
              <w:rPr>
                <w:rFonts w:ascii="Calibri" w:hAnsi="Calibri" w:cs="Calibri"/>
                <w:w w:val="95"/>
              </w:rPr>
              <w:t>Poduzetništvo</w:t>
            </w:r>
            <w:proofErr w:type="spellEnd"/>
            <w:r>
              <w:rPr>
                <w:rFonts w:ascii="Calibri" w:hAnsi="Calibri" w:cs="Calibri"/>
                <w:w w:val="95"/>
              </w:rPr>
              <w:t>,</w:t>
            </w:r>
            <w:r>
              <w:rPr>
                <w:rFonts w:ascii="Calibri" w:hAnsi="Calibri" w:cs="Calibri"/>
                <w:spacing w:val="-19"/>
                <w:w w:val="95"/>
              </w:rPr>
              <w:t xml:space="preserve"> </w:t>
            </w:r>
            <w:proofErr w:type="spellStart"/>
            <w:r>
              <w:rPr>
                <w:rFonts w:ascii="Calibri" w:hAnsi="Calibri" w:cs="Calibri"/>
                <w:w w:val="95"/>
              </w:rPr>
              <w:t>Uporaba</w:t>
            </w:r>
            <w:proofErr w:type="spellEnd"/>
            <w:r>
              <w:rPr>
                <w:rFonts w:ascii="Calibri" w:hAnsi="Calibri" w:cs="Calibri"/>
                <w:spacing w:val="-21"/>
                <w:w w:val="95"/>
              </w:rPr>
              <w:t xml:space="preserve"> </w:t>
            </w:r>
            <w:proofErr w:type="spellStart"/>
            <w:r>
              <w:rPr>
                <w:rFonts w:ascii="Calibri" w:hAnsi="Calibri" w:cs="Calibri"/>
                <w:w w:val="95"/>
              </w:rPr>
              <w:t>informacijske</w:t>
            </w:r>
            <w:proofErr w:type="spellEnd"/>
            <w:r>
              <w:rPr>
                <w:rFonts w:ascii="Calibri" w:hAnsi="Calibri" w:cs="Calibri"/>
                <w:spacing w:val="-20"/>
                <w:w w:val="95"/>
              </w:rPr>
              <w:t xml:space="preserve"> </w:t>
            </w:r>
            <w:proofErr w:type="spellStart"/>
            <w:r>
              <w:rPr>
                <w:rFonts w:ascii="Calibri" w:hAnsi="Calibri" w:cs="Calibri"/>
                <w:w w:val="95"/>
              </w:rPr>
              <w:t>i</w:t>
            </w:r>
            <w:proofErr w:type="spellEnd"/>
            <w:r>
              <w:rPr>
                <w:rFonts w:ascii="Calibri" w:hAnsi="Calibri" w:cs="Calibri"/>
                <w:spacing w:val="-21"/>
                <w:w w:val="95"/>
              </w:rPr>
              <w:t xml:space="preserve"> </w:t>
            </w:r>
            <w:proofErr w:type="spellStart"/>
            <w:r>
              <w:rPr>
                <w:rFonts w:ascii="Calibri" w:hAnsi="Calibri" w:cs="Calibri"/>
                <w:w w:val="95"/>
              </w:rPr>
              <w:t>komunikacijske</w:t>
            </w:r>
            <w:proofErr w:type="spellEnd"/>
            <w:r>
              <w:rPr>
                <w:rFonts w:ascii="Calibri" w:hAnsi="Calibri" w:cs="Calibri"/>
                <w:w w:val="95"/>
              </w:rPr>
              <w:t xml:space="preserve"> </w:t>
            </w:r>
            <w:proofErr w:type="spellStart"/>
            <w:r>
              <w:rPr>
                <w:rFonts w:ascii="Calibri" w:hAnsi="Calibri" w:cs="Calibri"/>
              </w:rPr>
              <w:t>tehnologije</w:t>
            </w:r>
            <w:proofErr w:type="spellEnd"/>
            <w:r>
              <w:rPr>
                <w:rFonts w:ascii="Calibri" w:hAnsi="Calibri" w:cs="Calibri"/>
              </w:rPr>
              <w:t>.</w:t>
            </w:r>
          </w:p>
        </w:tc>
      </w:tr>
      <w:tr w:rsidR="00384DB5" w14:paraId="48F30BEC" w14:textId="77777777" w:rsidTr="00384DB5">
        <w:tc>
          <w:tcPr>
            <w:tcW w:w="324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02B079E" w14:textId="77777777" w:rsidR="00384DB5" w:rsidRDefault="00384DB5">
            <w:pPr>
              <w:jc w:val="center"/>
              <w:rPr>
                <w:rFonts w:ascii="Calibri" w:eastAsia="Calibri" w:hAnsi="Calibri"/>
                <w:b/>
                <w:bCs/>
                <w:sz w:val="28"/>
                <w:szCs w:val="28"/>
                <w:lang w:eastAsia="hr-HR"/>
              </w:rPr>
            </w:pPr>
            <w:r>
              <w:rPr>
                <w:rFonts w:ascii="Calibri" w:eastAsia="Calibri" w:hAnsi="Calibri" w:cs="Calibri"/>
                <w:b/>
              </w:rPr>
              <w:lastRenderedPageBreak/>
              <w:t>ODGOJNO-OBRAZOVNI ISHODI</w:t>
            </w:r>
          </w:p>
        </w:tc>
        <w:tc>
          <w:tcPr>
            <w:tcW w:w="6498"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DD010D0" w14:textId="77777777" w:rsidR="00384DB5" w:rsidRDefault="00384DB5">
            <w:pPr>
              <w:jc w:val="center"/>
              <w:rPr>
                <w:rFonts w:ascii="Calibri" w:eastAsia="Calibri" w:hAnsi="Calibri"/>
                <w:b/>
                <w:bCs/>
                <w:sz w:val="28"/>
                <w:szCs w:val="28"/>
                <w:lang w:eastAsia="hr-HR"/>
              </w:rPr>
            </w:pPr>
            <w:r>
              <w:rPr>
                <w:rFonts w:ascii="Calibri" w:eastAsia="Calibri" w:hAnsi="Calibri" w:cs="Calibri"/>
                <w:b/>
              </w:rPr>
              <w:t>RAZRADA ISHODA</w:t>
            </w:r>
          </w:p>
        </w:tc>
        <w:tc>
          <w:tcPr>
            <w:tcW w:w="3289"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21E24A" w14:textId="77777777" w:rsidR="00384DB5" w:rsidRDefault="00384DB5">
            <w:pPr>
              <w:jc w:val="center"/>
              <w:rPr>
                <w:rFonts w:ascii="Calibri" w:eastAsia="Calibri" w:hAnsi="Calibri"/>
                <w:b/>
                <w:bCs/>
                <w:sz w:val="28"/>
                <w:szCs w:val="28"/>
                <w:lang w:eastAsia="hr-HR"/>
              </w:rPr>
            </w:pPr>
            <w:r>
              <w:rPr>
                <w:rFonts w:ascii="Calibri" w:eastAsia="Calibri" w:hAnsi="Calibri"/>
                <w:b/>
              </w:rPr>
              <w:t>SADRŽAJ</w:t>
            </w:r>
          </w:p>
        </w:tc>
      </w:tr>
      <w:tr w:rsidR="00384DB5" w14:paraId="639CCB77" w14:textId="77777777" w:rsidTr="00384DB5">
        <w:tc>
          <w:tcPr>
            <w:tcW w:w="3249" w:type="dxa"/>
            <w:tcBorders>
              <w:top w:val="single" w:sz="4" w:space="0" w:color="auto"/>
              <w:left w:val="single" w:sz="4" w:space="0" w:color="auto"/>
              <w:bottom w:val="single" w:sz="4" w:space="0" w:color="auto"/>
              <w:right w:val="single" w:sz="4" w:space="0" w:color="auto"/>
            </w:tcBorders>
          </w:tcPr>
          <w:p w14:paraId="2F1D2AD0"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b/>
                <w:bCs/>
                <w:color w:val="231F20"/>
                <w:sz w:val="22"/>
                <w:szCs w:val="22"/>
                <w:lang w:eastAsia="en-US"/>
              </w:rPr>
            </w:pPr>
            <w:r>
              <w:rPr>
                <w:rFonts w:asciiTheme="minorHAnsi" w:hAnsiTheme="minorHAnsi" w:cstheme="minorHAnsi"/>
                <w:b/>
                <w:bCs/>
                <w:color w:val="231F20"/>
                <w:sz w:val="22"/>
                <w:szCs w:val="22"/>
                <w:lang w:eastAsia="en-US"/>
              </w:rPr>
              <w:t>OŠ HJ B.4.4.</w:t>
            </w:r>
          </w:p>
          <w:p w14:paraId="0D002B62"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Učenik se stvaralački izražava potaknut književnim tekstom, iskustvima i doživljajima.</w:t>
            </w:r>
          </w:p>
          <w:p w14:paraId="5A8CFC75" w14:textId="77777777" w:rsidR="00384DB5" w:rsidRDefault="00384DB5">
            <w:pPr>
              <w:rPr>
                <w:rFonts w:asciiTheme="minorHAnsi" w:eastAsia="Calibri" w:hAnsiTheme="minorHAnsi" w:cstheme="minorHAnsi"/>
                <w:b/>
                <w:bCs/>
                <w:sz w:val="28"/>
                <w:szCs w:val="28"/>
                <w:lang w:eastAsia="hr-HR"/>
              </w:rPr>
            </w:pPr>
          </w:p>
        </w:tc>
        <w:tc>
          <w:tcPr>
            <w:tcW w:w="6498" w:type="dxa"/>
            <w:gridSpan w:val="2"/>
            <w:tcBorders>
              <w:top w:val="single" w:sz="4" w:space="0" w:color="auto"/>
              <w:left w:val="single" w:sz="4" w:space="0" w:color="auto"/>
              <w:bottom w:val="single" w:sz="4" w:space="0" w:color="auto"/>
              <w:right w:val="single" w:sz="4" w:space="0" w:color="auto"/>
            </w:tcBorders>
            <w:hideMark/>
          </w:tcPr>
          <w:p w14:paraId="6DBDF4A2"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Koristi se jezičnim vještinama, aktivnim rječnikom i temeljnim znanjima radi oblikovanja uradaka u kojima dolazi do izražaja kreativnost, originalnost i stvaralačko mišljenje.</w:t>
            </w:r>
          </w:p>
          <w:p w14:paraId="2B5EECC7"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Prikuplja vlastite uratke u radnu mapu (portfolio) prateći vlastiti napredak.</w:t>
            </w:r>
          </w:p>
          <w:p w14:paraId="73AE66EE" w14:textId="77777777" w:rsidR="00384DB5" w:rsidRDefault="00384DB5">
            <w:pPr>
              <w:pStyle w:val="t-8"/>
              <w:shd w:val="clear" w:color="auto" w:fill="FFFFFF"/>
              <w:spacing w:before="0" w:beforeAutospacing="0" w:after="48" w:afterAutospacing="0"/>
              <w:textAlignment w:val="baseline"/>
              <w:rPr>
                <w:rFonts w:asciiTheme="minorHAnsi" w:eastAsia="Calibri" w:hAnsiTheme="minorHAnsi" w:cstheme="minorHAnsi"/>
                <w:b/>
                <w:bCs/>
                <w:sz w:val="28"/>
                <w:szCs w:val="28"/>
                <w:lang w:eastAsia="en-US"/>
              </w:rPr>
            </w:pPr>
            <w:r>
              <w:rPr>
                <w:rFonts w:asciiTheme="minorHAnsi" w:hAnsiTheme="minorHAnsi" w:cstheme="minorHAnsi"/>
                <w:color w:val="231F20"/>
                <w:sz w:val="22"/>
                <w:szCs w:val="22"/>
                <w:lang w:eastAsia="en-US"/>
              </w:rPr>
              <w:t>Stvara različite individualne uratke: pripovijeda sadržaj književnoga teksta iz perspektive drugoga lika, vremena ili mjesta, izražajno čita književne tekstove, recitira/</w:t>
            </w:r>
            <w:proofErr w:type="spellStart"/>
            <w:r>
              <w:rPr>
                <w:rFonts w:asciiTheme="minorHAnsi" w:hAnsiTheme="minorHAnsi" w:cstheme="minorHAnsi"/>
                <w:color w:val="231F20"/>
                <w:sz w:val="22"/>
                <w:szCs w:val="22"/>
                <w:lang w:eastAsia="en-US"/>
              </w:rPr>
              <w:t>krasnoslovi</w:t>
            </w:r>
            <w:proofErr w:type="spellEnd"/>
            <w:r>
              <w:rPr>
                <w:rFonts w:asciiTheme="minorHAnsi" w:hAnsiTheme="minorHAnsi" w:cstheme="minorHAnsi"/>
                <w:color w:val="231F20"/>
                <w:sz w:val="22"/>
                <w:szCs w:val="22"/>
                <w:lang w:eastAsia="en-US"/>
              </w:rPr>
              <w:t xml:space="preserve">, piše dnevnik, snima </w:t>
            </w:r>
            <w:proofErr w:type="spellStart"/>
            <w:r>
              <w:rPr>
                <w:rFonts w:asciiTheme="minorHAnsi" w:hAnsiTheme="minorHAnsi" w:cstheme="minorHAnsi"/>
                <w:color w:val="231F20"/>
                <w:sz w:val="22"/>
                <w:szCs w:val="22"/>
                <w:lang w:eastAsia="en-US"/>
              </w:rPr>
              <w:t>audioprilog</w:t>
            </w:r>
            <w:proofErr w:type="spellEnd"/>
            <w:r>
              <w:rPr>
                <w:rFonts w:asciiTheme="minorHAnsi" w:hAnsiTheme="minorHAnsi" w:cstheme="minorHAnsi"/>
                <w:color w:val="231F20"/>
                <w:sz w:val="22"/>
                <w:szCs w:val="22"/>
                <w:lang w:eastAsia="en-US"/>
              </w:rPr>
              <w:t xml:space="preserve">, stvara </w:t>
            </w:r>
            <w:proofErr w:type="spellStart"/>
            <w:r>
              <w:rPr>
                <w:rFonts w:asciiTheme="minorHAnsi" w:hAnsiTheme="minorHAnsi" w:cstheme="minorHAnsi"/>
                <w:color w:val="231F20"/>
                <w:sz w:val="22"/>
                <w:szCs w:val="22"/>
                <w:lang w:eastAsia="en-US"/>
              </w:rPr>
              <w:t>fotopriču</w:t>
            </w:r>
            <w:proofErr w:type="spellEnd"/>
            <w:r>
              <w:rPr>
                <w:rFonts w:asciiTheme="minorHAnsi" w:hAnsiTheme="minorHAnsi" w:cstheme="minorHAnsi"/>
                <w:color w:val="231F20"/>
                <w:sz w:val="22"/>
                <w:szCs w:val="22"/>
                <w:lang w:eastAsia="en-US"/>
              </w:rPr>
              <w:t xml:space="preserve"> ili </w:t>
            </w:r>
            <w:proofErr w:type="spellStart"/>
            <w:r>
              <w:rPr>
                <w:rFonts w:asciiTheme="minorHAnsi" w:hAnsiTheme="minorHAnsi" w:cstheme="minorHAnsi"/>
                <w:color w:val="231F20"/>
                <w:sz w:val="22"/>
                <w:szCs w:val="22"/>
                <w:lang w:eastAsia="en-US"/>
              </w:rPr>
              <w:t>fotostrip</w:t>
            </w:r>
            <w:proofErr w:type="spellEnd"/>
            <w:r>
              <w:rPr>
                <w:rFonts w:asciiTheme="minorHAnsi" w:hAnsiTheme="minorHAnsi" w:cstheme="minorHAnsi"/>
                <w:color w:val="231F20"/>
                <w:sz w:val="22"/>
                <w:szCs w:val="22"/>
                <w:lang w:eastAsia="en-US"/>
              </w:rPr>
              <w:t>.</w:t>
            </w:r>
          </w:p>
        </w:tc>
        <w:tc>
          <w:tcPr>
            <w:tcW w:w="3289" w:type="dxa"/>
            <w:gridSpan w:val="2"/>
            <w:tcBorders>
              <w:top w:val="single" w:sz="4" w:space="0" w:color="auto"/>
              <w:left w:val="single" w:sz="4" w:space="0" w:color="auto"/>
              <w:bottom w:val="single" w:sz="4" w:space="0" w:color="auto"/>
              <w:right w:val="single" w:sz="4" w:space="0" w:color="auto"/>
            </w:tcBorders>
            <w:hideMark/>
          </w:tcPr>
          <w:p w14:paraId="04AFB419" w14:textId="77777777" w:rsidR="00384DB5" w:rsidRDefault="00384DB5">
            <w:pPr>
              <w:rPr>
                <w:rFonts w:ascii="Calibri" w:eastAsia="Calibri" w:hAnsi="Calibri"/>
                <w:b/>
                <w:bCs/>
                <w:sz w:val="28"/>
                <w:szCs w:val="28"/>
                <w:lang w:eastAsia="hr-HR"/>
              </w:rPr>
            </w:pPr>
            <w:r>
              <w:rPr>
                <w:rFonts w:ascii="Calibri" w:eastAsia="Calibri" w:hAnsi="Calibri"/>
                <w:b/>
                <w:bCs/>
                <w:sz w:val="28"/>
                <w:szCs w:val="28"/>
                <w:lang w:eastAsia="hr-HR"/>
              </w:rPr>
              <w:t>/</w:t>
            </w:r>
          </w:p>
        </w:tc>
      </w:tr>
      <w:tr w:rsidR="00384DB5" w14:paraId="755C5E55" w14:textId="77777777" w:rsidTr="00384DB5">
        <w:tc>
          <w:tcPr>
            <w:tcW w:w="13036" w:type="dxa"/>
            <w:gridSpan w:val="5"/>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3690C4" w14:textId="77777777" w:rsidR="00384DB5" w:rsidRDefault="00384DB5">
            <w:pPr>
              <w:jc w:val="center"/>
              <w:rPr>
                <w:rFonts w:ascii="Calibri" w:eastAsia="Calibri" w:hAnsi="Calibri"/>
                <w:b/>
                <w:bCs/>
                <w:sz w:val="28"/>
                <w:szCs w:val="28"/>
                <w:lang w:eastAsia="hr-HR"/>
              </w:rPr>
            </w:pPr>
            <w:r>
              <w:rPr>
                <w:rFonts w:ascii="Calibri" w:hAnsi="Calibri" w:cs="Calibri"/>
                <w:b/>
                <w:bCs/>
                <w:color w:val="231F20"/>
                <w:lang w:eastAsia="hr-HR"/>
              </w:rPr>
              <w:t>RAZINE USVOJENOSTI (OSTVARENOSTI) ODGOJNO-OBRAZOVNIH ISHODA</w:t>
            </w:r>
          </w:p>
        </w:tc>
      </w:tr>
      <w:tr w:rsidR="00384DB5" w14:paraId="23BA5969" w14:textId="77777777" w:rsidTr="00384DB5">
        <w:tc>
          <w:tcPr>
            <w:tcW w:w="324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39BC661" w14:textId="77777777" w:rsidR="00384DB5" w:rsidRDefault="00384DB5">
            <w:pPr>
              <w:jc w:val="center"/>
              <w:rPr>
                <w:rFonts w:ascii="Calibri" w:eastAsia="Calibri" w:hAnsi="Calibri"/>
                <w:b/>
                <w:bCs/>
                <w:sz w:val="28"/>
                <w:szCs w:val="28"/>
                <w:lang w:eastAsia="hr-HR"/>
              </w:rPr>
            </w:pPr>
            <w:r>
              <w:rPr>
                <w:rFonts w:ascii="Calibri" w:eastAsia="Calibri" w:hAnsi="Calibri" w:cs="Calibri"/>
                <w:b/>
              </w:rPr>
              <w:t>ZADOVOLJAVAJUĆA</w:t>
            </w:r>
          </w:p>
        </w:tc>
        <w:tc>
          <w:tcPr>
            <w:tcW w:w="324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A167FD5" w14:textId="77777777" w:rsidR="00384DB5" w:rsidRDefault="00384DB5">
            <w:pPr>
              <w:jc w:val="center"/>
              <w:rPr>
                <w:rFonts w:ascii="Calibri" w:eastAsia="Calibri" w:hAnsi="Calibri"/>
                <w:b/>
                <w:bCs/>
                <w:sz w:val="28"/>
                <w:szCs w:val="28"/>
                <w:lang w:eastAsia="hr-HR"/>
              </w:rPr>
            </w:pPr>
            <w:r>
              <w:rPr>
                <w:rFonts w:ascii="Calibri" w:eastAsia="Calibri" w:hAnsi="Calibri" w:cs="Calibri"/>
                <w:b/>
              </w:rPr>
              <w:t>DOBRA</w:t>
            </w:r>
          </w:p>
        </w:tc>
        <w:tc>
          <w:tcPr>
            <w:tcW w:w="324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C32ED51" w14:textId="77777777" w:rsidR="00384DB5" w:rsidRDefault="00384DB5">
            <w:pPr>
              <w:jc w:val="center"/>
              <w:rPr>
                <w:rFonts w:ascii="Calibri" w:eastAsia="Calibri" w:hAnsi="Calibri"/>
                <w:b/>
                <w:bCs/>
                <w:sz w:val="28"/>
                <w:szCs w:val="28"/>
                <w:lang w:eastAsia="hr-HR"/>
              </w:rPr>
            </w:pPr>
            <w:r>
              <w:rPr>
                <w:rFonts w:ascii="Calibri" w:eastAsia="Calibri" w:hAnsi="Calibri" w:cs="Calibri"/>
                <w:b/>
              </w:rPr>
              <w:t>VRLO DOBRA</w:t>
            </w:r>
          </w:p>
        </w:tc>
        <w:tc>
          <w:tcPr>
            <w:tcW w:w="3289" w:type="dxa"/>
            <w:gridSpan w:val="2"/>
            <w:tcBorders>
              <w:top w:val="single" w:sz="4" w:space="0" w:color="auto"/>
              <w:left w:val="single" w:sz="4" w:space="0" w:color="auto"/>
              <w:bottom w:val="single" w:sz="4" w:space="0" w:color="auto"/>
              <w:right w:val="single" w:sz="4" w:space="0" w:color="auto"/>
            </w:tcBorders>
            <w:shd w:val="clear" w:color="auto" w:fill="E27CC7"/>
            <w:hideMark/>
          </w:tcPr>
          <w:p w14:paraId="18C6F539" w14:textId="77777777" w:rsidR="00384DB5" w:rsidRDefault="00384DB5">
            <w:pPr>
              <w:jc w:val="center"/>
              <w:rPr>
                <w:rFonts w:ascii="Calibri" w:eastAsia="Calibri" w:hAnsi="Calibri"/>
                <w:b/>
                <w:bCs/>
                <w:sz w:val="28"/>
                <w:szCs w:val="28"/>
                <w:lang w:eastAsia="hr-HR"/>
              </w:rPr>
            </w:pPr>
            <w:r>
              <w:rPr>
                <w:rFonts w:ascii="Calibri" w:eastAsia="Calibri" w:hAnsi="Calibri" w:cs="Calibri"/>
                <w:b/>
              </w:rPr>
              <w:t>IZNIMNA</w:t>
            </w:r>
          </w:p>
        </w:tc>
      </w:tr>
      <w:tr w:rsidR="00384DB5" w14:paraId="370BA182" w14:textId="77777777" w:rsidTr="00384DB5">
        <w:tc>
          <w:tcPr>
            <w:tcW w:w="13036" w:type="dxa"/>
            <w:gridSpan w:val="5"/>
            <w:tcBorders>
              <w:top w:val="single" w:sz="4" w:space="0" w:color="auto"/>
              <w:left w:val="single" w:sz="4" w:space="0" w:color="auto"/>
              <w:bottom w:val="single" w:sz="4" w:space="0" w:color="auto"/>
              <w:right w:val="single" w:sz="4" w:space="0" w:color="auto"/>
            </w:tcBorders>
            <w:hideMark/>
          </w:tcPr>
          <w:p w14:paraId="3F04D27B" w14:textId="77777777" w:rsidR="00384DB5" w:rsidRDefault="00384DB5">
            <w:pPr>
              <w:rPr>
                <w:rFonts w:asciiTheme="minorHAnsi" w:eastAsiaTheme="minorHAnsi" w:hAnsiTheme="minorHAnsi" w:cstheme="minorHAnsi"/>
                <w:sz w:val="22"/>
                <w:szCs w:val="22"/>
              </w:rPr>
            </w:pPr>
            <w:bookmarkStart w:id="0" w:name="_Hlk68340189"/>
            <w:proofErr w:type="spellStart"/>
            <w:r>
              <w:rPr>
                <w:rFonts w:cstheme="minorHAnsi"/>
              </w:rPr>
              <w:t>Ishod</w:t>
            </w:r>
            <w:proofErr w:type="spellEnd"/>
            <w:r>
              <w:rPr>
                <w:rFonts w:cstheme="minorHAnsi"/>
              </w:rPr>
              <w:t xml:space="preserve"> se </w:t>
            </w:r>
            <w:proofErr w:type="spellStart"/>
            <w:r>
              <w:rPr>
                <w:rFonts w:cstheme="minorHAnsi"/>
              </w:rPr>
              <w:t>prati</w:t>
            </w:r>
            <w:proofErr w:type="spellEnd"/>
            <w:r>
              <w:rPr>
                <w:rFonts w:cstheme="minorHAnsi"/>
              </w:rPr>
              <w:t xml:space="preserve"> </w:t>
            </w:r>
            <w:proofErr w:type="spellStart"/>
            <w:r>
              <w:rPr>
                <w:rFonts w:cstheme="minorHAnsi"/>
              </w:rPr>
              <w:t>i</w:t>
            </w:r>
            <w:proofErr w:type="spellEnd"/>
            <w:r>
              <w:rPr>
                <w:rFonts w:cstheme="minorHAnsi"/>
              </w:rPr>
              <w:t xml:space="preserve"> ne </w:t>
            </w:r>
            <w:proofErr w:type="spellStart"/>
            <w:r>
              <w:rPr>
                <w:rFonts w:cstheme="minorHAnsi"/>
              </w:rPr>
              <w:t>podliježe</w:t>
            </w:r>
            <w:proofErr w:type="spellEnd"/>
            <w:r>
              <w:rPr>
                <w:rFonts w:cstheme="minorHAnsi"/>
              </w:rPr>
              <w:t xml:space="preserve"> </w:t>
            </w:r>
            <w:proofErr w:type="spellStart"/>
            <w:r>
              <w:rPr>
                <w:rFonts w:cstheme="minorHAnsi"/>
              </w:rPr>
              <w:t>sumativnom</w:t>
            </w:r>
            <w:proofErr w:type="spellEnd"/>
            <w:r>
              <w:rPr>
                <w:rFonts w:cstheme="minorHAnsi"/>
              </w:rPr>
              <w:t xml:space="preserve"> </w:t>
            </w:r>
            <w:proofErr w:type="spellStart"/>
            <w:r>
              <w:rPr>
                <w:rFonts w:cstheme="minorHAnsi"/>
              </w:rPr>
              <w:t>vrednovanju</w:t>
            </w:r>
            <w:proofErr w:type="spellEnd"/>
            <w:r>
              <w:rPr>
                <w:rFonts w:cstheme="minorHAnsi"/>
              </w:rPr>
              <w:t>.</w:t>
            </w:r>
          </w:p>
        </w:tc>
        <w:bookmarkEnd w:id="0"/>
      </w:tr>
      <w:tr w:rsidR="00384DB5" w14:paraId="0A2319E6" w14:textId="77777777" w:rsidTr="00384DB5">
        <w:tc>
          <w:tcPr>
            <w:tcW w:w="324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43FD67C" w14:textId="77777777" w:rsidR="00384DB5" w:rsidRDefault="00384DB5">
            <w:pPr>
              <w:jc w:val="center"/>
              <w:rPr>
                <w:rFonts w:ascii="Calibri" w:eastAsia="Calibri" w:hAnsi="Calibri"/>
                <w:b/>
                <w:bCs/>
                <w:sz w:val="28"/>
                <w:szCs w:val="28"/>
                <w:lang w:eastAsia="hr-HR"/>
              </w:rPr>
            </w:pPr>
            <w:r>
              <w:rPr>
                <w:rFonts w:ascii="Calibri" w:eastAsia="Calibri" w:hAnsi="Calibri" w:cs="Calibri"/>
                <w:b/>
              </w:rPr>
              <w:t>ODGOJNO-OBRAZOVNI ISHODI</w:t>
            </w:r>
          </w:p>
        </w:tc>
        <w:tc>
          <w:tcPr>
            <w:tcW w:w="6498"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144038" w14:textId="77777777" w:rsidR="00384DB5" w:rsidRDefault="00384DB5">
            <w:pPr>
              <w:jc w:val="center"/>
              <w:rPr>
                <w:rFonts w:ascii="Calibri" w:eastAsia="Calibri" w:hAnsi="Calibri"/>
                <w:b/>
                <w:bCs/>
                <w:sz w:val="28"/>
                <w:szCs w:val="28"/>
                <w:lang w:eastAsia="hr-HR"/>
              </w:rPr>
            </w:pPr>
            <w:r>
              <w:rPr>
                <w:rFonts w:ascii="Calibri" w:eastAsia="Calibri" w:hAnsi="Calibri" w:cs="Calibri"/>
                <w:b/>
              </w:rPr>
              <w:t>RAZRADA ISHODA</w:t>
            </w:r>
          </w:p>
        </w:tc>
        <w:tc>
          <w:tcPr>
            <w:tcW w:w="3289"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3F070C6" w14:textId="77777777" w:rsidR="00384DB5" w:rsidRDefault="00384DB5">
            <w:pPr>
              <w:jc w:val="center"/>
              <w:rPr>
                <w:rFonts w:ascii="Calibri" w:eastAsia="Calibri" w:hAnsi="Calibri"/>
                <w:b/>
                <w:bCs/>
                <w:sz w:val="28"/>
                <w:szCs w:val="28"/>
                <w:lang w:eastAsia="hr-HR"/>
              </w:rPr>
            </w:pPr>
            <w:r>
              <w:rPr>
                <w:rFonts w:ascii="Calibri" w:eastAsia="Calibri" w:hAnsi="Calibri"/>
                <w:b/>
              </w:rPr>
              <w:t>SADRŽAJ</w:t>
            </w:r>
          </w:p>
        </w:tc>
      </w:tr>
      <w:tr w:rsidR="00384DB5" w14:paraId="1A766FE3" w14:textId="77777777" w:rsidTr="00384DB5">
        <w:tc>
          <w:tcPr>
            <w:tcW w:w="3249" w:type="dxa"/>
            <w:tcBorders>
              <w:top w:val="single" w:sz="4" w:space="0" w:color="auto"/>
              <w:left w:val="single" w:sz="4" w:space="0" w:color="auto"/>
              <w:bottom w:val="single" w:sz="4" w:space="0" w:color="auto"/>
              <w:right w:val="single" w:sz="4" w:space="0" w:color="auto"/>
            </w:tcBorders>
          </w:tcPr>
          <w:p w14:paraId="7FA54858" w14:textId="77777777" w:rsidR="00384DB5" w:rsidRDefault="00384DB5">
            <w:pPr>
              <w:pStyle w:val="t-8"/>
              <w:shd w:val="clear" w:color="auto" w:fill="FFFFFF"/>
              <w:spacing w:before="0" w:beforeAutospacing="0" w:after="48" w:afterAutospacing="0"/>
              <w:textAlignment w:val="baseline"/>
              <w:rPr>
                <w:rFonts w:ascii="Calibri" w:hAnsi="Calibri" w:cs="Calibri"/>
                <w:b/>
                <w:bCs/>
                <w:color w:val="231F20"/>
                <w:sz w:val="22"/>
                <w:szCs w:val="22"/>
                <w:lang w:eastAsia="en-US"/>
              </w:rPr>
            </w:pPr>
            <w:r>
              <w:rPr>
                <w:rFonts w:ascii="Calibri" w:hAnsi="Calibri" w:cs="Calibri"/>
                <w:b/>
                <w:bCs/>
                <w:color w:val="231F20"/>
                <w:sz w:val="22"/>
                <w:szCs w:val="22"/>
                <w:lang w:eastAsia="en-US"/>
              </w:rPr>
              <w:t>OŠ HJ C.4.1.</w:t>
            </w:r>
          </w:p>
          <w:p w14:paraId="02D5563A"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Učenik izdvaja važne podatke koristeći se različitim izvorima primjerenima dobi.</w:t>
            </w:r>
          </w:p>
          <w:p w14:paraId="4D59A518" w14:textId="77777777" w:rsidR="00384DB5" w:rsidRDefault="00384DB5">
            <w:pPr>
              <w:rPr>
                <w:rFonts w:ascii="Calibri" w:eastAsia="Calibri" w:hAnsi="Calibri" w:cs="Calibri"/>
                <w:b/>
                <w:bCs/>
                <w:sz w:val="28"/>
                <w:szCs w:val="28"/>
                <w:lang w:eastAsia="hr-HR"/>
              </w:rPr>
            </w:pPr>
          </w:p>
        </w:tc>
        <w:tc>
          <w:tcPr>
            <w:tcW w:w="6498" w:type="dxa"/>
            <w:gridSpan w:val="2"/>
            <w:tcBorders>
              <w:top w:val="single" w:sz="4" w:space="0" w:color="auto"/>
              <w:left w:val="single" w:sz="4" w:space="0" w:color="auto"/>
              <w:bottom w:val="single" w:sz="4" w:space="0" w:color="auto"/>
              <w:right w:val="single" w:sz="4" w:space="0" w:color="auto"/>
            </w:tcBorders>
            <w:hideMark/>
          </w:tcPr>
          <w:p w14:paraId="031F6224"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Prepoznaje moguće izvore podataka i informacija: stručnjaci ili drugi pojedinci, školske ili narodne/gradske knjižnice, Internet.</w:t>
            </w:r>
          </w:p>
          <w:p w14:paraId="6604B014"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Dolazi do podataka kombinirajući različite izvore.</w:t>
            </w:r>
          </w:p>
          <w:p w14:paraId="5CE3E787"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Prepoznaje, preuzima, pregledava i objašnjava materijale sa školske mrežne stranice.</w:t>
            </w:r>
          </w:p>
          <w:p w14:paraId="2E3604FB" w14:textId="77777777" w:rsidR="00384DB5" w:rsidRDefault="00384DB5">
            <w:pPr>
              <w:pStyle w:val="t-8"/>
              <w:shd w:val="clear" w:color="auto" w:fill="FFFFFF"/>
              <w:spacing w:before="0" w:beforeAutospacing="0" w:after="48" w:afterAutospacing="0"/>
              <w:textAlignment w:val="baseline"/>
              <w:rPr>
                <w:rFonts w:ascii="Calibri" w:hAnsi="Calibri" w:cs="Calibri"/>
                <w:color w:val="231F20"/>
                <w:lang w:eastAsia="en-US"/>
              </w:rPr>
            </w:pPr>
            <w:r>
              <w:rPr>
                <w:rFonts w:ascii="Calibri" w:hAnsi="Calibri" w:cs="Calibri"/>
                <w:color w:val="231F20"/>
                <w:sz w:val="22"/>
                <w:szCs w:val="22"/>
                <w:lang w:eastAsia="en-US"/>
              </w:rPr>
              <w:t>Upotrebljava podatke u različite svrhe: proširuje sadržaje učenja, priprema se za pisanje i govorenje.</w:t>
            </w:r>
          </w:p>
        </w:tc>
        <w:tc>
          <w:tcPr>
            <w:tcW w:w="3289" w:type="dxa"/>
            <w:gridSpan w:val="2"/>
            <w:tcBorders>
              <w:top w:val="single" w:sz="4" w:space="0" w:color="auto"/>
              <w:left w:val="single" w:sz="4" w:space="0" w:color="auto"/>
              <w:bottom w:val="single" w:sz="4" w:space="0" w:color="auto"/>
              <w:right w:val="single" w:sz="4" w:space="0" w:color="auto"/>
            </w:tcBorders>
            <w:hideMark/>
          </w:tcPr>
          <w:p w14:paraId="6969C9FA" w14:textId="77777777" w:rsidR="00384DB5" w:rsidRDefault="00384DB5">
            <w:pPr>
              <w:rPr>
                <w:rFonts w:ascii="Calibri" w:eastAsia="Calibri" w:hAnsi="Calibri"/>
                <w:b/>
                <w:bCs/>
                <w:sz w:val="28"/>
                <w:szCs w:val="28"/>
                <w:lang w:eastAsia="hr-HR"/>
              </w:rPr>
            </w:pPr>
            <w:r>
              <w:rPr>
                <w:rFonts w:cstheme="minorHAnsi"/>
              </w:rPr>
              <w:t>/</w:t>
            </w:r>
          </w:p>
        </w:tc>
      </w:tr>
      <w:tr w:rsidR="00384DB5" w14:paraId="7457594B" w14:textId="77777777" w:rsidTr="00384DB5">
        <w:tc>
          <w:tcPr>
            <w:tcW w:w="13036" w:type="dxa"/>
            <w:gridSpan w:val="5"/>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CAF18CD" w14:textId="77777777" w:rsidR="00384DB5" w:rsidRDefault="00384DB5">
            <w:pPr>
              <w:jc w:val="center"/>
              <w:rPr>
                <w:rFonts w:ascii="Calibri" w:eastAsia="Calibri" w:hAnsi="Calibri"/>
                <w:b/>
                <w:bCs/>
                <w:sz w:val="28"/>
                <w:szCs w:val="28"/>
                <w:lang w:eastAsia="hr-HR"/>
              </w:rPr>
            </w:pPr>
            <w:r>
              <w:rPr>
                <w:rFonts w:ascii="Calibri" w:hAnsi="Calibri" w:cs="Calibri"/>
                <w:b/>
                <w:bCs/>
                <w:color w:val="231F20"/>
                <w:lang w:eastAsia="hr-HR"/>
              </w:rPr>
              <w:t>RAZINE USVOJENOSTI (OSTVARENOSTI) ODGOJNO-OBRAZOVNIH ISHODA</w:t>
            </w:r>
          </w:p>
        </w:tc>
      </w:tr>
      <w:tr w:rsidR="00384DB5" w14:paraId="159B66C4" w14:textId="77777777" w:rsidTr="00384DB5">
        <w:tc>
          <w:tcPr>
            <w:tcW w:w="324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560996DE" w14:textId="77777777" w:rsidR="00384DB5" w:rsidRDefault="00384DB5">
            <w:pPr>
              <w:jc w:val="center"/>
              <w:rPr>
                <w:rFonts w:ascii="Calibri" w:eastAsia="Calibri" w:hAnsi="Calibri"/>
                <w:b/>
                <w:bCs/>
                <w:sz w:val="28"/>
                <w:szCs w:val="28"/>
                <w:lang w:eastAsia="hr-HR"/>
              </w:rPr>
            </w:pPr>
            <w:r>
              <w:rPr>
                <w:rFonts w:ascii="Calibri" w:eastAsia="Calibri" w:hAnsi="Calibri" w:cs="Calibri"/>
                <w:b/>
              </w:rPr>
              <w:t>ZADOVOLJAVAJUĆA</w:t>
            </w:r>
          </w:p>
        </w:tc>
        <w:tc>
          <w:tcPr>
            <w:tcW w:w="324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8EDAFF8" w14:textId="77777777" w:rsidR="00384DB5" w:rsidRDefault="00384DB5">
            <w:pPr>
              <w:jc w:val="center"/>
              <w:rPr>
                <w:rFonts w:ascii="Calibri" w:eastAsia="Calibri" w:hAnsi="Calibri"/>
                <w:b/>
                <w:bCs/>
                <w:sz w:val="28"/>
                <w:szCs w:val="28"/>
                <w:lang w:eastAsia="hr-HR"/>
              </w:rPr>
            </w:pPr>
            <w:r>
              <w:rPr>
                <w:rFonts w:ascii="Calibri" w:eastAsia="Calibri" w:hAnsi="Calibri" w:cs="Calibri"/>
                <w:b/>
              </w:rPr>
              <w:t>DOBRA</w:t>
            </w:r>
          </w:p>
        </w:tc>
        <w:tc>
          <w:tcPr>
            <w:tcW w:w="324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1849775" w14:textId="77777777" w:rsidR="00384DB5" w:rsidRDefault="00384DB5">
            <w:pPr>
              <w:jc w:val="center"/>
              <w:rPr>
                <w:rFonts w:ascii="Calibri" w:eastAsia="Calibri" w:hAnsi="Calibri"/>
                <w:b/>
                <w:bCs/>
                <w:sz w:val="28"/>
                <w:szCs w:val="28"/>
                <w:lang w:eastAsia="hr-HR"/>
              </w:rPr>
            </w:pPr>
            <w:r>
              <w:rPr>
                <w:rFonts w:ascii="Calibri" w:eastAsia="Calibri" w:hAnsi="Calibri" w:cs="Calibri"/>
                <w:b/>
              </w:rPr>
              <w:t>VRLO DOBRA</w:t>
            </w:r>
          </w:p>
        </w:tc>
        <w:tc>
          <w:tcPr>
            <w:tcW w:w="3289" w:type="dxa"/>
            <w:gridSpan w:val="2"/>
            <w:tcBorders>
              <w:top w:val="single" w:sz="4" w:space="0" w:color="auto"/>
              <w:left w:val="single" w:sz="4" w:space="0" w:color="auto"/>
              <w:bottom w:val="single" w:sz="4" w:space="0" w:color="auto"/>
              <w:right w:val="single" w:sz="4" w:space="0" w:color="auto"/>
            </w:tcBorders>
            <w:shd w:val="clear" w:color="auto" w:fill="E27CC7"/>
            <w:hideMark/>
          </w:tcPr>
          <w:p w14:paraId="36B33F97" w14:textId="77777777" w:rsidR="00384DB5" w:rsidRDefault="00384DB5">
            <w:pPr>
              <w:jc w:val="center"/>
              <w:rPr>
                <w:rFonts w:ascii="Calibri" w:eastAsia="Calibri" w:hAnsi="Calibri"/>
                <w:b/>
                <w:bCs/>
                <w:sz w:val="28"/>
                <w:szCs w:val="28"/>
                <w:lang w:eastAsia="hr-HR"/>
              </w:rPr>
            </w:pPr>
            <w:r>
              <w:rPr>
                <w:rFonts w:ascii="Calibri" w:eastAsia="Calibri" w:hAnsi="Calibri" w:cs="Calibri"/>
                <w:b/>
              </w:rPr>
              <w:t>IZNIMNA</w:t>
            </w:r>
          </w:p>
        </w:tc>
      </w:tr>
      <w:tr w:rsidR="00384DB5" w14:paraId="1052217B" w14:textId="77777777" w:rsidTr="00384DB5">
        <w:tc>
          <w:tcPr>
            <w:tcW w:w="3249" w:type="dxa"/>
            <w:tcBorders>
              <w:top w:val="single" w:sz="4" w:space="0" w:color="auto"/>
              <w:left w:val="single" w:sz="4" w:space="0" w:color="auto"/>
              <w:bottom w:val="single" w:sz="4" w:space="0" w:color="auto"/>
              <w:right w:val="single" w:sz="4" w:space="0" w:color="auto"/>
            </w:tcBorders>
            <w:hideMark/>
          </w:tcPr>
          <w:p w14:paraId="05C217B1" w14:textId="77777777" w:rsidR="00384DB5" w:rsidRDefault="00384DB5">
            <w:pPr>
              <w:rPr>
                <w:rFonts w:ascii="Calibri" w:eastAsia="Calibri" w:hAnsi="Calibri"/>
                <w:b/>
                <w:bCs/>
                <w:sz w:val="28"/>
                <w:szCs w:val="28"/>
                <w:lang w:eastAsia="hr-HR"/>
              </w:rPr>
            </w:pPr>
            <w:proofErr w:type="spellStart"/>
            <w:r>
              <w:rPr>
                <w:rFonts w:ascii="Calibri" w:hAnsi="Calibri" w:cs="Calibri"/>
              </w:rPr>
              <w:t>Uz</w:t>
            </w:r>
            <w:proofErr w:type="spellEnd"/>
            <w:r>
              <w:rPr>
                <w:rFonts w:ascii="Calibri" w:hAnsi="Calibri" w:cs="Calibri"/>
              </w:rPr>
              <w:t xml:space="preserve"> </w:t>
            </w:r>
            <w:proofErr w:type="spellStart"/>
            <w:r>
              <w:rPr>
                <w:rFonts w:ascii="Calibri" w:hAnsi="Calibri" w:cs="Calibri"/>
              </w:rPr>
              <w:t>pomoć</w:t>
            </w:r>
            <w:proofErr w:type="spellEnd"/>
            <w:r>
              <w:rPr>
                <w:rFonts w:ascii="Calibri" w:hAnsi="Calibri" w:cs="Calibri"/>
              </w:rPr>
              <w:t xml:space="preserve"> </w:t>
            </w:r>
            <w:proofErr w:type="spellStart"/>
            <w:r>
              <w:rPr>
                <w:rFonts w:ascii="Calibri" w:hAnsi="Calibri" w:cs="Calibri"/>
              </w:rPr>
              <w:t>učitelja</w:t>
            </w:r>
            <w:proofErr w:type="spellEnd"/>
            <w:r>
              <w:rPr>
                <w:rFonts w:ascii="Calibri" w:hAnsi="Calibri" w:cs="Calibri"/>
              </w:rPr>
              <w:t xml:space="preserve"> </w:t>
            </w:r>
            <w:proofErr w:type="spellStart"/>
            <w:r>
              <w:rPr>
                <w:rFonts w:ascii="Calibri" w:hAnsi="Calibri" w:cs="Calibri"/>
                <w:w w:val="95"/>
              </w:rPr>
              <w:t>pregledava</w:t>
            </w:r>
            <w:proofErr w:type="spellEnd"/>
            <w:r>
              <w:rPr>
                <w:rFonts w:ascii="Calibri" w:hAnsi="Calibri" w:cs="Calibri"/>
                <w:w w:val="95"/>
              </w:rPr>
              <w:t xml:space="preserve"> </w:t>
            </w:r>
            <w:proofErr w:type="spellStart"/>
            <w:r>
              <w:rPr>
                <w:rFonts w:ascii="Calibri" w:hAnsi="Calibri" w:cs="Calibri"/>
                <w:w w:val="95"/>
              </w:rPr>
              <w:t>i</w:t>
            </w:r>
            <w:proofErr w:type="spellEnd"/>
            <w:r>
              <w:rPr>
                <w:rFonts w:ascii="Calibri" w:hAnsi="Calibri" w:cs="Calibri"/>
                <w:w w:val="95"/>
              </w:rPr>
              <w:t xml:space="preserve"> </w:t>
            </w:r>
            <w:proofErr w:type="spellStart"/>
            <w:r>
              <w:rPr>
                <w:rFonts w:ascii="Calibri" w:hAnsi="Calibri" w:cs="Calibri"/>
                <w:w w:val="95"/>
              </w:rPr>
              <w:t>pronalazi</w:t>
            </w:r>
            <w:proofErr w:type="spellEnd"/>
            <w:r>
              <w:rPr>
                <w:rFonts w:ascii="Calibri" w:hAnsi="Calibri" w:cs="Calibri"/>
                <w:w w:val="95"/>
              </w:rPr>
              <w:t xml:space="preserve"> </w:t>
            </w:r>
            <w:proofErr w:type="spellStart"/>
            <w:r>
              <w:rPr>
                <w:rFonts w:ascii="Calibri" w:hAnsi="Calibri" w:cs="Calibri"/>
              </w:rPr>
              <w:t>izvore</w:t>
            </w:r>
            <w:proofErr w:type="spellEnd"/>
            <w:r>
              <w:rPr>
                <w:rFonts w:ascii="Calibri" w:hAnsi="Calibri" w:cs="Calibri"/>
              </w:rPr>
              <w:t xml:space="preserve"> </w:t>
            </w:r>
            <w:proofErr w:type="spellStart"/>
            <w:r>
              <w:rPr>
                <w:rFonts w:ascii="Calibri" w:hAnsi="Calibri" w:cs="Calibri"/>
              </w:rPr>
              <w:t>podataka</w:t>
            </w:r>
            <w:proofErr w:type="spellEnd"/>
            <w:r>
              <w:rPr>
                <w:rFonts w:ascii="Calibri" w:hAnsi="Calibri" w:cs="Calibri"/>
              </w:rPr>
              <w:t>.</w:t>
            </w:r>
          </w:p>
        </w:tc>
        <w:tc>
          <w:tcPr>
            <w:tcW w:w="3249" w:type="dxa"/>
            <w:tcBorders>
              <w:top w:val="single" w:sz="4" w:space="0" w:color="auto"/>
              <w:left w:val="single" w:sz="4" w:space="0" w:color="auto"/>
              <w:bottom w:val="single" w:sz="4" w:space="0" w:color="auto"/>
              <w:right w:val="single" w:sz="4" w:space="0" w:color="auto"/>
            </w:tcBorders>
            <w:hideMark/>
          </w:tcPr>
          <w:p w14:paraId="02139468" w14:textId="77777777" w:rsidR="00384DB5" w:rsidRDefault="00384DB5">
            <w:pPr>
              <w:pStyle w:val="TableParagraph"/>
              <w:spacing w:before="78" w:line="290" w:lineRule="auto"/>
              <w:ind w:right="294"/>
              <w:rPr>
                <w:rFonts w:cstheme="minorHAnsi"/>
                <w:lang w:eastAsia="en-US"/>
              </w:rPr>
            </w:pPr>
            <w:r>
              <w:rPr>
                <w:rFonts w:ascii="Calibri" w:hAnsi="Calibri" w:cs="Calibri"/>
                <w:lang w:eastAsia="en-US"/>
              </w:rPr>
              <w:t xml:space="preserve">Pregledava i pronalazi izvore </w:t>
            </w:r>
            <w:r>
              <w:rPr>
                <w:rFonts w:ascii="Calibri" w:hAnsi="Calibri" w:cs="Calibri"/>
                <w:w w:val="95"/>
                <w:lang w:eastAsia="en-US"/>
              </w:rPr>
              <w:t xml:space="preserve">podataka i izdvaja </w:t>
            </w:r>
            <w:r>
              <w:rPr>
                <w:rFonts w:ascii="Calibri" w:hAnsi="Calibri" w:cs="Calibri"/>
                <w:lang w:eastAsia="en-US"/>
              </w:rPr>
              <w:t xml:space="preserve">nekoliko važnih </w:t>
            </w:r>
            <w:r>
              <w:rPr>
                <w:rFonts w:ascii="Calibri" w:hAnsi="Calibri" w:cs="Calibri"/>
                <w:w w:val="95"/>
                <w:lang w:eastAsia="en-US"/>
              </w:rPr>
              <w:t>podataka prema uputi.</w:t>
            </w:r>
          </w:p>
        </w:tc>
        <w:tc>
          <w:tcPr>
            <w:tcW w:w="3249" w:type="dxa"/>
            <w:tcBorders>
              <w:top w:val="single" w:sz="4" w:space="0" w:color="auto"/>
              <w:left w:val="single" w:sz="4" w:space="0" w:color="auto"/>
              <w:bottom w:val="single" w:sz="4" w:space="0" w:color="auto"/>
              <w:right w:val="single" w:sz="4" w:space="0" w:color="auto"/>
            </w:tcBorders>
            <w:hideMark/>
          </w:tcPr>
          <w:p w14:paraId="4431089D" w14:textId="77777777" w:rsidR="00384DB5" w:rsidRDefault="00384DB5">
            <w:pPr>
              <w:rPr>
                <w:rFonts w:cstheme="minorHAnsi"/>
              </w:rPr>
            </w:pPr>
            <w:proofErr w:type="spellStart"/>
            <w:r>
              <w:rPr>
                <w:rFonts w:ascii="Calibri" w:hAnsi="Calibri" w:cs="Calibri"/>
              </w:rPr>
              <w:t>Izdvaja</w:t>
            </w:r>
            <w:proofErr w:type="spellEnd"/>
            <w:r>
              <w:rPr>
                <w:rFonts w:ascii="Calibri" w:hAnsi="Calibri" w:cs="Calibri"/>
              </w:rPr>
              <w:t xml:space="preserve"> </w:t>
            </w:r>
            <w:proofErr w:type="spellStart"/>
            <w:r>
              <w:rPr>
                <w:rFonts w:ascii="Calibri" w:hAnsi="Calibri" w:cs="Calibri"/>
              </w:rPr>
              <w:t>ključnu</w:t>
            </w:r>
            <w:proofErr w:type="spellEnd"/>
            <w:r>
              <w:rPr>
                <w:rFonts w:ascii="Calibri" w:hAnsi="Calibri" w:cs="Calibri"/>
              </w:rPr>
              <w:t xml:space="preserve"> </w:t>
            </w:r>
            <w:proofErr w:type="spellStart"/>
            <w:r>
              <w:rPr>
                <w:rFonts w:ascii="Calibri" w:hAnsi="Calibri" w:cs="Calibri"/>
                <w:w w:val="95"/>
              </w:rPr>
              <w:t>poruku</w:t>
            </w:r>
            <w:proofErr w:type="spellEnd"/>
            <w:r>
              <w:rPr>
                <w:rFonts w:ascii="Calibri" w:hAnsi="Calibri" w:cs="Calibri"/>
                <w:spacing w:val="-14"/>
                <w:w w:val="95"/>
              </w:rPr>
              <w:t xml:space="preserve"> </w:t>
            </w:r>
            <w:proofErr w:type="spellStart"/>
            <w:r>
              <w:rPr>
                <w:rFonts w:ascii="Calibri" w:hAnsi="Calibri" w:cs="Calibri"/>
                <w:w w:val="95"/>
              </w:rPr>
              <w:t>ili</w:t>
            </w:r>
            <w:proofErr w:type="spellEnd"/>
            <w:r>
              <w:rPr>
                <w:rFonts w:ascii="Calibri" w:hAnsi="Calibri" w:cs="Calibri"/>
                <w:spacing w:val="-12"/>
                <w:w w:val="95"/>
              </w:rPr>
              <w:t xml:space="preserve"> </w:t>
            </w:r>
            <w:proofErr w:type="spellStart"/>
            <w:r>
              <w:rPr>
                <w:rFonts w:ascii="Calibri" w:hAnsi="Calibri" w:cs="Calibri"/>
                <w:w w:val="95"/>
              </w:rPr>
              <w:t>podatak</w:t>
            </w:r>
            <w:proofErr w:type="spellEnd"/>
            <w:r>
              <w:rPr>
                <w:rFonts w:ascii="Calibri" w:hAnsi="Calibri" w:cs="Calibri"/>
                <w:spacing w:val="-13"/>
                <w:w w:val="95"/>
              </w:rPr>
              <w:t xml:space="preserve"> </w:t>
            </w:r>
            <w:proofErr w:type="spellStart"/>
            <w:r>
              <w:rPr>
                <w:rFonts w:ascii="Calibri" w:hAnsi="Calibri" w:cs="Calibri"/>
                <w:w w:val="95"/>
              </w:rPr>
              <w:t>iz</w:t>
            </w:r>
            <w:proofErr w:type="spellEnd"/>
            <w:r>
              <w:rPr>
                <w:rFonts w:ascii="Calibri" w:hAnsi="Calibri" w:cs="Calibri"/>
                <w:w w:val="95"/>
              </w:rPr>
              <w:t xml:space="preserve"> </w:t>
            </w:r>
            <w:proofErr w:type="spellStart"/>
            <w:r>
              <w:rPr>
                <w:rFonts w:ascii="Calibri" w:hAnsi="Calibri" w:cs="Calibri"/>
              </w:rPr>
              <w:t>različitih</w:t>
            </w:r>
            <w:proofErr w:type="spellEnd"/>
            <w:r>
              <w:rPr>
                <w:rFonts w:ascii="Calibri" w:hAnsi="Calibri" w:cs="Calibri"/>
                <w:spacing w:val="-34"/>
              </w:rPr>
              <w:t xml:space="preserve"> </w:t>
            </w:r>
            <w:proofErr w:type="spellStart"/>
            <w:r>
              <w:rPr>
                <w:rFonts w:ascii="Calibri" w:hAnsi="Calibri" w:cs="Calibri"/>
              </w:rPr>
              <w:t>izvora</w:t>
            </w:r>
            <w:proofErr w:type="spellEnd"/>
            <w:r>
              <w:rPr>
                <w:rFonts w:ascii="Calibri" w:hAnsi="Calibri" w:cs="Calibri"/>
                <w:spacing w:val="-34"/>
              </w:rPr>
              <w:t xml:space="preserve"> </w:t>
            </w:r>
            <w:proofErr w:type="spellStart"/>
            <w:r>
              <w:rPr>
                <w:rFonts w:ascii="Calibri" w:hAnsi="Calibri" w:cs="Calibri"/>
              </w:rPr>
              <w:t>te</w:t>
            </w:r>
            <w:proofErr w:type="spellEnd"/>
            <w:r>
              <w:rPr>
                <w:rFonts w:ascii="Calibri" w:hAnsi="Calibri" w:cs="Calibri"/>
                <w:spacing w:val="-34"/>
              </w:rPr>
              <w:t xml:space="preserve"> </w:t>
            </w:r>
            <w:proofErr w:type="spellStart"/>
            <w:r>
              <w:rPr>
                <w:rFonts w:ascii="Calibri" w:hAnsi="Calibri" w:cs="Calibri"/>
              </w:rPr>
              <w:t>ih</w:t>
            </w:r>
            <w:proofErr w:type="spellEnd"/>
            <w:r>
              <w:rPr>
                <w:rFonts w:ascii="Calibri" w:hAnsi="Calibri" w:cs="Calibri"/>
              </w:rPr>
              <w:t xml:space="preserve"> </w:t>
            </w:r>
            <w:proofErr w:type="spellStart"/>
            <w:r>
              <w:rPr>
                <w:rFonts w:ascii="Calibri" w:hAnsi="Calibri" w:cs="Calibri"/>
                <w:w w:val="95"/>
              </w:rPr>
              <w:t>oblikuje</w:t>
            </w:r>
            <w:proofErr w:type="spellEnd"/>
            <w:r>
              <w:rPr>
                <w:rFonts w:ascii="Calibri" w:hAnsi="Calibri" w:cs="Calibri"/>
                <w:w w:val="95"/>
              </w:rPr>
              <w:t xml:space="preserve"> </w:t>
            </w:r>
            <w:proofErr w:type="spellStart"/>
            <w:r>
              <w:rPr>
                <w:rFonts w:ascii="Calibri" w:hAnsi="Calibri" w:cs="Calibri"/>
                <w:w w:val="95"/>
              </w:rPr>
              <w:t>unošenjem</w:t>
            </w:r>
            <w:proofErr w:type="spellEnd"/>
            <w:r>
              <w:rPr>
                <w:rFonts w:ascii="Calibri" w:hAnsi="Calibri" w:cs="Calibri"/>
                <w:w w:val="95"/>
              </w:rPr>
              <w:t xml:space="preserve"> </w:t>
            </w:r>
            <w:proofErr w:type="spellStart"/>
            <w:r>
              <w:rPr>
                <w:rFonts w:ascii="Calibri" w:hAnsi="Calibri" w:cs="Calibri"/>
              </w:rPr>
              <w:t>novih</w:t>
            </w:r>
            <w:proofErr w:type="spellEnd"/>
            <w:r>
              <w:rPr>
                <w:rFonts w:ascii="Calibri" w:hAnsi="Calibri" w:cs="Calibri"/>
              </w:rPr>
              <w:t xml:space="preserve"> </w:t>
            </w:r>
            <w:proofErr w:type="spellStart"/>
            <w:r>
              <w:rPr>
                <w:rFonts w:ascii="Calibri" w:hAnsi="Calibri" w:cs="Calibri"/>
              </w:rPr>
              <w:t>podataka</w:t>
            </w:r>
            <w:proofErr w:type="spellEnd"/>
            <w:r>
              <w:rPr>
                <w:rFonts w:ascii="Calibri" w:hAnsi="Calibri" w:cs="Calibri"/>
              </w:rPr>
              <w:t xml:space="preserve">, </w:t>
            </w:r>
            <w:proofErr w:type="spellStart"/>
            <w:r>
              <w:rPr>
                <w:rFonts w:ascii="Calibri" w:hAnsi="Calibri" w:cs="Calibri"/>
                <w:w w:val="95"/>
              </w:rPr>
              <w:t>crtanjem</w:t>
            </w:r>
            <w:proofErr w:type="spellEnd"/>
            <w:r>
              <w:rPr>
                <w:rFonts w:ascii="Calibri" w:hAnsi="Calibri" w:cs="Calibri"/>
                <w:w w:val="95"/>
              </w:rPr>
              <w:t xml:space="preserve"> </w:t>
            </w:r>
            <w:proofErr w:type="spellStart"/>
            <w:r>
              <w:rPr>
                <w:rFonts w:ascii="Calibri" w:hAnsi="Calibri" w:cs="Calibri"/>
                <w:w w:val="95"/>
              </w:rPr>
              <w:t>grafikona</w:t>
            </w:r>
            <w:proofErr w:type="spellEnd"/>
            <w:r>
              <w:rPr>
                <w:rFonts w:ascii="Calibri" w:hAnsi="Calibri" w:cs="Calibri"/>
                <w:spacing w:val="-30"/>
                <w:w w:val="95"/>
              </w:rPr>
              <w:t xml:space="preserve"> </w:t>
            </w:r>
            <w:proofErr w:type="spellStart"/>
            <w:r>
              <w:rPr>
                <w:rFonts w:ascii="Calibri" w:hAnsi="Calibri" w:cs="Calibri"/>
                <w:w w:val="95"/>
              </w:rPr>
              <w:t>i</w:t>
            </w:r>
            <w:proofErr w:type="spellEnd"/>
            <w:r>
              <w:rPr>
                <w:rFonts w:ascii="Calibri" w:hAnsi="Calibri" w:cs="Calibri"/>
                <w:w w:val="95"/>
              </w:rPr>
              <w:t xml:space="preserve"> </w:t>
            </w:r>
            <w:proofErr w:type="spellStart"/>
            <w:r>
              <w:rPr>
                <w:rFonts w:ascii="Calibri" w:hAnsi="Calibri" w:cs="Calibri"/>
              </w:rPr>
              <w:t>tablica</w:t>
            </w:r>
            <w:proofErr w:type="spellEnd"/>
            <w:r>
              <w:rPr>
                <w:rFonts w:ascii="Calibri" w:hAnsi="Calibri" w:cs="Calibri"/>
              </w:rPr>
              <w:t>.</w:t>
            </w:r>
          </w:p>
        </w:tc>
        <w:tc>
          <w:tcPr>
            <w:tcW w:w="3289" w:type="dxa"/>
            <w:gridSpan w:val="2"/>
            <w:tcBorders>
              <w:top w:val="single" w:sz="4" w:space="0" w:color="auto"/>
              <w:left w:val="single" w:sz="4" w:space="0" w:color="auto"/>
              <w:bottom w:val="single" w:sz="4" w:space="0" w:color="auto"/>
              <w:right w:val="single" w:sz="4" w:space="0" w:color="auto"/>
            </w:tcBorders>
            <w:hideMark/>
          </w:tcPr>
          <w:p w14:paraId="282436AC" w14:textId="77777777" w:rsidR="00384DB5" w:rsidRDefault="00384DB5">
            <w:pPr>
              <w:rPr>
                <w:rFonts w:ascii="Calibri" w:eastAsia="Calibri" w:hAnsi="Calibri"/>
                <w:b/>
                <w:bCs/>
                <w:sz w:val="28"/>
                <w:szCs w:val="28"/>
                <w:lang w:eastAsia="hr-HR"/>
              </w:rPr>
            </w:pPr>
            <w:proofErr w:type="spellStart"/>
            <w:r>
              <w:rPr>
                <w:rFonts w:ascii="Calibri" w:hAnsi="Calibri" w:cs="Calibri"/>
                <w:w w:val="95"/>
              </w:rPr>
              <w:t>Objašnjava</w:t>
            </w:r>
            <w:proofErr w:type="spellEnd"/>
            <w:r>
              <w:rPr>
                <w:rFonts w:ascii="Calibri" w:hAnsi="Calibri" w:cs="Calibri"/>
                <w:spacing w:val="-25"/>
                <w:w w:val="95"/>
              </w:rPr>
              <w:t xml:space="preserve"> </w:t>
            </w:r>
            <w:proofErr w:type="spellStart"/>
            <w:r>
              <w:rPr>
                <w:rFonts w:ascii="Calibri" w:hAnsi="Calibri" w:cs="Calibri"/>
                <w:w w:val="95"/>
              </w:rPr>
              <w:t>ključnu</w:t>
            </w:r>
            <w:proofErr w:type="spellEnd"/>
            <w:r>
              <w:rPr>
                <w:rFonts w:ascii="Calibri" w:hAnsi="Calibri" w:cs="Calibri"/>
                <w:w w:val="95"/>
              </w:rPr>
              <w:t xml:space="preserve"> </w:t>
            </w:r>
            <w:proofErr w:type="spellStart"/>
            <w:r>
              <w:rPr>
                <w:rFonts w:ascii="Calibri" w:hAnsi="Calibri" w:cs="Calibri"/>
                <w:w w:val="95"/>
              </w:rPr>
              <w:t>poruku</w:t>
            </w:r>
            <w:proofErr w:type="spellEnd"/>
            <w:r>
              <w:rPr>
                <w:rFonts w:ascii="Calibri" w:hAnsi="Calibri" w:cs="Calibri"/>
                <w:spacing w:val="-14"/>
                <w:w w:val="95"/>
              </w:rPr>
              <w:t xml:space="preserve"> </w:t>
            </w:r>
            <w:proofErr w:type="spellStart"/>
            <w:r>
              <w:rPr>
                <w:rFonts w:ascii="Calibri" w:hAnsi="Calibri" w:cs="Calibri"/>
                <w:w w:val="95"/>
              </w:rPr>
              <w:t>ili</w:t>
            </w:r>
            <w:proofErr w:type="spellEnd"/>
            <w:r>
              <w:rPr>
                <w:rFonts w:ascii="Calibri" w:hAnsi="Calibri" w:cs="Calibri"/>
                <w:spacing w:val="-12"/>
                <w:w w:val="95"/>
              </w:rPr>
              <w:t xml:space="preserve"> </w:t>
            </w:r>
            <w:proofErr w:type="spellStart"/>
            <w:r>
              <w:rPr>
                <w:rFonts w:ascii="Calibri" w:hAnsi="Calibri" w:cs="Calibri"/>
                <w:w w:val="95"/>
              </w:rPr>
              <w:t>podatak</w:t>
            </w:r>
            <w:proofErr w:type="spellEnd"/>
            <w:r>
              <w:rPr>
                <w:rFonts w:ascii="Calibri" w:hAnsi="Calibri" w:cs="Calibri"/>
                <w:spacing w:val="-13"/>
                <w:w w:val="95"/>
              </w:rPr>
              <w:t xml:space="preserve"> </w:t>
            </w:r>
            <w:proofErr w:type="spellStart"/>
            <w:r>
              <w:rPr>
                <w:rFonts w:ascii="Calibri" w:hAnsi="Calibri" w:cs="Calibri"/>
                <w:w w:val="95"/>
              </w:rPr>
              <w:t>iz</w:t>
            </w:r>
            <w:proofErr w:type="spellEnd"/>
            <w:r>
              <w:rPr>
                <w:rFonts w:ascii="Calibri" w:hAnsi="Calibri" w:cs="Calibri"/>
                <w:w w:val="95"/>
              </w:rPr>
              <w:t xml:space="preserve"> </w:t>
            </w:r>
            <w:proofErr w:type="spellStart"/>
            <w:r>
              <w:rPr>
                <w:rFonts w:ascii="Calibri" w:hAnsi="Calibri" w:cs="Calibri"/>
              </w:rPr>
              <w:t>različitih</w:t>
            </w:r>
            <w:proofErr w:type="spellEnd"/>
            <w:r>
              <w:rPr>
                <w:rFonts w:ascii="Calibri" w:hAnsi="Calibri" w:cs="Calibri"/>
                <w:spacing w:val="-34"/>
              </w:rPr>
              <w:t xml:space="preserve"> </w:t>
            </w:r>
            <w:proofErr w:type="spellStart"/>
            <w:r>
              <w:rPr>
                <w:rFonts w:ascii="Calibri" w:hAnsi="Calibri" w:cs="Calibri"/>
              </w:rPr>
              <w:t>izvora</w:t>
            </w:r>
            <w:proofErr w:type="spellEnd"/>
            <w:r>
              <w:rPr>
                <w:rFonts w:ascii="Calibri" w:hAnsi="Calibri" w:cs="Calibri"/>
                <w:spacing w:val="-34"/>
              </w:rPr>
              <w:t xml:space="preserve"> </w:t>
            </w:r>
            <w:proofErr w:type="spellStart"/>
            <w:r>
              <w:rPr>
                <w:rFonts w:ascii="Calibri" w:hAnsi="Calibri" w:cs="Calibri"/>
              </w:rPr>
              <w:t>te</w:t>
            </w:r>
            <w:proofErr w:type="spellEnd"/>
            <w:r>
              <w:rPr>
                <w:rFonts w:ascii="Calibri" w:hAnsi="Calibri" w:cs="Calibri"/>
                <w:spacing w:val="-34"/>
              </w:rPr>
              <w:t xml:space="preserve"> </w:t>
            </w:r>
            <w:proofErr w:type="spellStart"/>
            <w:r>
              <w:rPr>
                <w:rFonts w:ascii="Calibri" w:hAnsi="Calibri" w:cs="Calibri"/>
              </w:rPr>
              <w:t>ih</w:t>
            </w:r>
            <w:proofErr w:type="spellEnd"/>
            <w:r>
              <w:rPr>
                <w:rFonts w:ascii="Calibri" w:hAnsi="Calibri" w:cs="Calibri"/>
              </w:rPr>
              <w:t xml:space="preserve"> </w:t>
            </w:r>
            <w:proofErr w:type="spellStart"/>
            <w:r>
              <w:rPr>
                <w:rFonts w:ascii="Calibri" w:hAnsi="Calibri" w:cs="Calibri"/>
                <w:w w:val="95"/>
              </w:rPr>
              <w:t>oblikuje</w:t>
            </w:r>
            <w:proofErr w:type="spellEnd"/>
            <w:r>
              <w:rPr>
                <w:rFonts w:ascii="Calibri" w:hAnsi="Calibri" w:cs="Calibri"/>
                <w:w w:val="95"/>
              </w:rPr>
              <w:t xml:space="preserve"> </w:t>
            </w:r>
            <w:proofErr w:type="spellStart"/>
            <w:r>
              <w:rPr>
                <w:rFonts w:ascii="Calibri" w:hAnsi="Calibri" w:cs="Calibri"/>
                <w:w w:val="95"/>
              </w:rPr>
              <w:t>unošenjem</w:t>
            </w:r>
            <w:proofErr w:type="spellEnd"/>
            <w:r>
              <w:rPr>
                <w:rFonts w:ascii="Calibri" w:hAnsi="Calibri" w:cs="Calibri"/>
                <w:w w:val="95"/>
              </w:rPr>
              <w:t xml:space="preserve"> </w:t>
            </w:r>
            <w:proofErr w:type="spellStart"/>
            <w:r>
              <w:rPr>
                <w:rFonts w:ascii="Calibri" w:hAnsi="Calibri" w:cs="Calibri"/>
              </w:rPr>
              <w:t>novih</w:t>
            </w:r>
            <w:proofErr w:type="spellEnd"/>
            <w:r>
              <w:rPr>
                <w:rFonts w:ascii="Calibri" w:hAnsi="Calibri" w:cs="Calibri"/>
              </w:rPr>
              <w:t xml:space="preserve"> </w:t>
            </w:r>
            <w:proofErr w:type="spellStart"/>
            <w:r>
              <w:rPr>
                <w:rFonts w:ascii="Calibri" w:hAnsi="Calibri" w:cs="Calibri"/>
              </w:rPr>
              <w:t>podataka</w:t>
            </w:r>
            <w:proofErr w:type="spellEnd"/>
            <w:r>
              <w:rPr>
                <w:rFonts w:ascii="Calibri" w:hAnsi="Calibri" w:cs="Calibri"/>
              </w:rPr>
              <w:t xml:space="preserve">, </w:t>
            </w:r>
            <w:proofErr w:type="spellStart"/>
            <w:r>
              <w:rPr>
                <w:rFonts w:ascii="Calibri" w:hAnsi="Calibri" w:cs="Calibri"/>
                <w:w w:val="95"/>
              </w:rPr>
              <w:t>crtanjem</w:t>
            </w:r>
            <w:proofErr w:type="spellEnd"/>
            <w:r>
              <w:rPr>
                <w:rFonts w:ascii="Calibri" w:hAnsi="Calibri" w:cs="Calibri"/>
                <w:w w:val="95"/>
              </w:rPr>
              <w:t xml:space="preserve"> </w:t>
            </w:r>
            <w:proofErr w:type="spellStart"/>
            <w:r>
              <w:rPr>
                <w:rFonts w:ascii="Calibri" w:hAnsi="Calibri" w:cs="Calibri"/>
                <w:w w:val="95"/>
              </w:rPr>
              <w:t>grafikona</w:t>
            </w:r>
            <w:proofErr w:type="spellEnd"/>
            <w:r>
              <w:rPr>
                <w:rFonts w:ascii="Calibri" w:hAnsi="Calibri" w:cs="Calibri"/>
                <w:spacing w:val="-30"/>
                <w:w w:val="95"/>
              </w:rPr>
              <w:t xml:space="preserve"> </w:t>
            </w:r>
            <w:proofErr w:type="spellStart"/>
            <w:r>
              <w:rPr>
                <w:rFonts w:ascii="Calibri" w:hAnsi="Calibri" w:cs="Calibri"/>
                <w:w w:val="95"/>
              </w:rPr>
              <w:t>i</w:t>
            </w:r>
            <w:proofErr w:type="spellEnd"/>
            <w:r>
              <w:rPr>
                <w:rFonts w:ascii="Calibri" w:hAnsi="Calibri" w:cs="Calibri"/>
                <w:w w:val="95"/>
              </w:rPr>
              <w:t xml:space="preserve"> </w:t>
            </w:r>
            <w:proofErr w:type="spellStart"/>
            <w:r>
              <w:rPr>
                <w:rFonts w:ascii="Calibri" w:hAnsi="Calibri" w:cs="Calibri"/>
              </w:rPr>
              <w:t>tablica</w:t>
            </w:r>
            <w:proofErr w:type="spellEnd"/>
            <w:r>
              <w:rPr>
                <w:rFonts w:ascii="Calibri" w:hAnsi="Calibri" w:cs="Calibri"/>
              </w:rPr>
              <w:t>.</w:t>
            </w:r>
          </w:p>
        </w:tc>
      </w:tr>
      <w:tr w:rsidR="00384DB5" w14:paraId="4E88B065" w14:textId="77777777" w:rsidTr="00384DB5">
        <w:tc>
          <w:tcPr>
            <w:tcW w:w="324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9DB199E" w14:textId="77777777" w:rsidR="00384DB5" w:rsidRDefault="00384DB5">
            <w:pPr>
              <w:jc w:val="center"/>
              <w:rPr>
                <w:rFonts w:ascii="Calibri" w:eastAsia="Calibri" w:hAnsi="Calibri"/>
                <w:b/>
                <w:bCs/>
                <w:sz w:val="28"/>
                <w:szCs w:val="28"/>
                <w:lang w:eastAsia="hr-HR"/>
              </w:rPr>
            </w:pPr>
            <w:r>
              <w:rPr>
                <w:rFonts w:ascii="Calibri" w:eastAsia="Calibri" w:hAnsi="Calibri" w:cs="Calibri"/>
                <w:b/>
              </w:rPr>
              <w:lastRenderedPageBreak/>
              <w:t>ODGOJNO-OBRAZOVNI ISHODI</w:t>
            </w:r>
          </w:p>
        </w:tc>
        <w:tc>
          <w:tcPr>
            <w:tcW w:w="6498"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5728323" w14:textId="77777777" w:rsidR="00384DB5" w:rsidRDefault="00384DB5">
            <w:pPr>
              <w:jc w:val="center"/>
              <w:rPr>
                <w:rFonts w:ascii="Calibri" w:eastAsia="Calibri" w:hAnsi="Calibri"/>
                <w:b/>
                <w:bCs/>
                <w:sz w:val="28"/>
                <w:szCs w:val="28"/>
                <w:lang w:eastAsia="hr-HR"/>
              </w:rPr>
            </w:pPr>
            <w:r>
              <w:rPr>
                <w:rFonts w:ascii="Calibri" w:eastAsia="Calibri" w:hAnsi="Calibri" w:cs="Calibri"/>
                <w:b/>
              </w:rPr>
              <w:t>RAZRADA ISHODA</w:t>
            </w:r>
          </w:p>
        </w:tc>
        <w:tc>
          <w:tcPr>
            <w:tcW w:w="3289"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51DAD28" w14:textId="77777777" w:rsidR="00384DB5" w:rsidRDefault="00384DB5">
            <w:pPr>
              <w:jc w:val="center"/>
              <w:rPr>
                <w:rFonts w:ascii="Calibri" w:eastAsia="Calibri" w:hAnsi="Calibri"/>
                <w:b/>
                <w:bCs/>
                <w:sz w:val="28"/>
                <w:szCs w:val="28"/>
                <w:lang w:eastAsia="hr-HR"/>
              </w:rPr>
            </w:pPr>
            <w:r>
              <w:rPr>
                <w:rFonts w:ascii="Calibri" w:eastAsia="Calibri" w:hAnsi="Calibri"/>
                <w:b/>
              </w:rPr>
              <w:t>SADRŽAJ</w:t>
            </w:r>
          </w:p>
        </w:tc>
      </w:tr>
      <w:tr w:rsidR="00384DB5" w14:paraId="78D0D1C8" w14:textId="77777777" w:rsidTr="00384DB5">
        <w:tc>
          <w:tcPr>
            <w:tcW w:w="3249" w:type="dxa"/>
            <w:tcBorders>
              <w:top w:val="single" w:sz="4" w:space="0" w:color="auto"/>
              <w:left w:val="single" w:sz="4" w:space="0" w:color="auto"/>
              <w:bottom w:val="single" w:sz="4" w:space="0" w:color="auto"/>
              <w:right w:val="single" w:sz="4" w:space="0" w:color="auto"/>
            </w:tcBorders>
          </w:tcPr>
          <w:p w14:paraId="6CE3FCDD" w14:textId="77777777" w:rsidR="00384DB5" w:rsidRDefault="00384DB5">
            <w:pPr>
              <w:pStyle w:val="t-8"/>
              <w:shd w:val="clear" w:color="auto" w:fill="FFFFFF"/>
              <w:spacing w:before="0" w:beforeAutospacing="0" w:after="48" w:afterAutospacing="0"/>
              <w:textAlignment w:val="baseline"/>
              <w:rPr>
                <w:rFonts w:ascii="Calibri" w:hAnsi="Calibri" w:cs="Calibri"/>
                <w:b/>
                <w:bCs/>
                <w:color w:val="231F20"/>
                <w:sz w:val="22"/>
                <w:szCs w:val="22"/>
                <w:lang w:eastAsia="en-US"/>
              </w:rPr>
            </w:pPr>
            <w:r>
              <w:rPr>
                <w:rFonts w:ascii="Calibri" w:hAnsi="Calibri" w:cs="Calibri"/>
                <w:b/>
                <w:bCs/>
                <w:color w:val="231F20"/>
                <w:sz w:val="22"/>
                <w:szCs w:val="22"/>
                <w:lang w:eastAsia="en-US"/>
              </w:rPr>
              <w:t>OŠ HJ C.4.2.</w:t>
            </w:r>
          </w:p>
          <w:p w14:paraId="016892E4"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Učenik razlikuje elektroničke medije primjerene dobi i interesima učenika.</w:t>
            </w:r>
          </w:p>
          <w:p w14:paraId="23D7D7D2" w14:textId="77777777" w:rsidR="00384DB5" w:rsidRDefault="00384DB5">
            <w:pPr>
              <w:rPr>
                <w:rFonts w:ascii="Calibri" w:eastAsia="Calibri" w:hAnsi="Calibri" w:cs="Calibri"/>
                <w:b/>
                <w:bCs/>
                <w:sz w:val="28"/>
                <w:szCs w:val="28"/>
                <w:lang w:eastAsia="hr-HR"/>
              </w:rPr>
            </w:pPr>
          </w:p>
        </w:tc>
        <w:tc>
          <w:tcPr>
            <w:tcW w:w="6498" w:type="dxa"/>
            <w:gridSpan w:val="2"/>
            <w:tcBorders>
              <w:top w:val="single" w:sz="4" w:space="0" w:color="auto"/>
              <w:left w:val="single" w:sz="4" w:space="0" w:color="auto"/>
              <w:bottom w:val="single" w:sz="4" w:space="0" w:color="auto"/>
              <w:right w:val="single" w:sz="4" w:space="0" w:color="auto"/>
            </w:tcBorders>
            <w:hideMark/>
          </w:tcPr>
          <w:p w14:paraId="2A7F6676"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Razlikuje televiziju, radio, Internet.</w:t>
            </w:r>
          </w:p>
          <w:p w14:paraId="748A93AB"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Gleda emisije za djecu i razgovara o njima.</w:t>
            </w:r>
          </w:p>
          <w:p w14:paraId="035004AB"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Objašnjava razliku između novinskih priloga na televiziji i radiju (primjerice, intervju).</w:t>
            </w:r>
          </w:p>
          <w:p w14:paraId="2FCFC174"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Pristupa društvenim mrežama uz vođenje i usmjeravanje te pretražuje mrežne portale za djecu.</w:t>
            </w:r>
          </w:p>
          <w:p w14:paraId="503D54DC" w14:textId="77777777" w:rsidR="00384DB5" w:rsidRDefault="00384DB5">
            <w:pPr>
              <w:pStyle w:val="t-8"/>
              <w:shd w:val="clear" w:color="auto" w:fill="FFFFFF"/>
              <w:spacing w:before="0" w:beforeAutospacing="0" w:after="48" w:afterAutospacing="0"/>
              <w:textAlignment w:val="baseline"/>
              <w:rPr>
                <w:rFonts w:ascii="Calibri" w:hAnsi="Calibri" w:cs="Calibri"/>
                <w:color w:val="231F20"/>
                <w:sz w:val="22"/>
                <w:szCs w:val="22"/>
                <w:lang w:eastAsia="en-US"/>
              </w:rPr>
            </w:pPr>
            <w:r>
              <w:rPr>
                <w:rFonts w:ascii="Calibri" w:hAnsi="Calibri" w:cs="Calibri"/>
                <w:color w:val="231F20"/>
                <w:sz w:val="22"/>
                <w:szCs w:val="22"/>
                <w:lang w:eastAsia="en-US"/>
              </w:rPr>
              <w:t>Gleda animirane, dokumentarne i igrane filmove i filmove dječjega filmskog stvaralaštva tematski i sadržajno primjerene recepcijskim i spoznajnim mogućnostima.</w:t>
            </w:r>
          </w:p>
          <w:p w14:paraId="5BED64F8" w14:textId="77777777" w:rsidR="00384DB5" w:rsidRDefault="00384DB5">
            <w:pPr>
              <w:pStyle w:val="t-8"/>
              <w:shd w:val="clear" w:color="auto" w:fill="FFFFFF"/>
              <w:spacing w:before="0" w:beforeAutospacing="0" w:after="48" w:afterAutospacing="0"/>
              <w:textAlignment w:val="baseline"/>
              <w:rPr>
                <w:rFonts w:ascii="Calibri" w:eastAsia="Calibri" w:hAnsi="Calibri" w:cs="Calibri"/>
                <w:b/>
                <w:bCs/>
                <w:sz w:val="28"/>
                <w:szCs w:val="28"/>
                <w:lang w:eastAsia="en-US"/>
              </w:rPr>
            </w:pPr>
            <w:r>
              <w:rPr>
                <w:rFonts w:ascii="Calibri" w:hAnsi="Calibri" w:cs="Calibri"/>
                <w:color w:val="231F20"/>
                <w:sz w:val="22"/>
                <w:szCs w:val="22"/>
                <w:lang w:eastAsia="en-US"/>
              </w:rPr>
              <w:t>Zamjećuje sličnosti i razlike između književnoga djela, kazališne predstave ili filma nastalih prema književnome djelu.</w:t>
            </w:r>
          </w:p>
        </w:tc>
        <w:tc>
          <w:tcPr>
            <w:tcW w:w="3289" w:type="dxa"/>
            <w:gridSpan w:val="2"/>
            <w:tcBorders>
              <w:top w:val="single" w:sz="4" w:space="0" w:color="auto"/>
              <w:left w:val="single" w:sz="4" w:space="0" w:color="auto"/>
              <w:bottom w:val="single" w:sz="4" w:space="0" w:color="auto"/>
              <w:right w:val="single" w:sz="4" w:space="0" w:color="auto"/>
            </w:tcBorders>
            <w:hideMark/>
          </w:tcPr>
          <w:p w14:paraId="3D477142" w14:textId="77777777" w:rsidR="00384DB5" w:rsidRDefault="00384DB5">
            <w:pPr>
              <w:rPr>
                <w:rFonts w:ascii="Calibri" w:eastAsia="Calibri" w:hAnsi="Calibri"/>
                <w:b/>
                <w:bCs/>
                <w:sz w:val="28"/>
                <w:szCs w:val="28"/>
                <w:lang w:eastAsia="hr-HR"/>
              </w:rPr>
            </w:pPr>
            <w:r>
              <w:rPr>
                <w:rFonts w:ascii="Calibri" w:eastAsia="Calibri" w:hAnsi="Calibri"/>
                <w:b/>
                <w:bCs/>
                <w:sz w:val="28"/>
                <w:szCs w:val="28"/>
                <w:lang w:eastAsia="hr-HR"/>
              </w:rPr>
              <w:t>/</w:t>
            </w:r>
          </w:p>
        </w:tc>
      </w:tr>
      <w:tr w:rsidR="00384DB5" w14:paraId="4E038FE1" w14:textId="77777777" w:rsidTr="00384DB5">
        <w:tc>
          <w:tcPr>
            <w:tcW w:w="13036" w:type="dxa"/>
            <w:gridSpan w:val="5"/>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0CD991" w14:textId="77777777" w:rsidR="00384DB5" w:rsidRDefault="00384DB5">
            <w:pPr>
              <w:jc w:val="center"/>
              <w:rPr>
                <w:rFonts w:ascii="Calibri" w:eastAsia="Calibri" w:hAnsi="Calibri"/>
                <w:b/>
                <w:bCs/>
                <w:sz w:val="28"/>
                <w:szCs w:val="28"/>
                <w:lang w:eastAsia="hr-HR"/>
              </w:rPr>
            </w:pPr>
            <w:r>
              <w:rPr>
                <w:rFonts w:ascii="Calibri" w:hAnsi="Calibri" w:cs="Calibri"/>
                <w:b/>
                <w:bCs/>
                <w:color w:val="231F20"/>
                <w:lang w:eastAsia="hr-HR"/>
              </w:rPr>
              <w:t>RAZINE USVOJENOSTI (OSTVARENOSTI) ODGOJNO-OBRAZOVNIH ISHODA</w:t>
            </w:r>
          </w:p>
        </w:tc>
      </w:tr>
      <w:tr w:rsidR="00384DB5" w14:paraId="036FEF55" w14:textId="77777777" w:rsidTr="00384DB5">
        <w:tc>
          <w:tcPr>
            <w:tcW w:w="324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79B37C7B" w14:textId="77777777" w:rsidR="00384DB5" w:rsidRDefault="00384DB5">
            <w:pPr>
              <w:jc w:val="center"/>
              <w:rPr>
                <w:rFonts w:ascii="Calibri" w:eastAsia="Calibri" w:hAnsi="Calibri"/>
                <w:b/>
                <w:bCs/>
                <w:sz w:val="28"/>
                <w:szCs w:val="28"/>
                <w:lang w:eastAsia="hr-HR"/>
              </w:rPr>
            </w:pPr>
            <w:r>
              <w:rPr>
                <w:rFonts w:ascii="Calibri" w:eastAsia="Calibri" w:hAnsi="Calibri" w:cs="Calibri"/>
                <w:b/>
              </w:rPr>
              <w:t>ZADOVOLJAVAJUĆA</w:t>
            </w:r>
          </w:p>
        </w:tc>
        <w:tc>
          <w:tcPr>
            <w:tcW w:w="324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5BB8167" w14:textId="77777777" w:rsidR="00384DB5" w:rsidRDefault="00384DB5">
            <w:pPr>
              <w:jc w:val="center"/>
              <w:rPr>
                <w:rFonts w:ascii="Calibri" w:eastAsia="Calibri" w:hAnsi="Calibri"/>
                <w:b/>
                <w:bCs/>
                <w:sz w:val="28"/>
                <w:szCs w:val="28"/>
                <w:lang w:eastAsia="hr-HR"/>
              </w:rPr>
            </w:pPr>
            <w:r>
              <w:rPr>
                <w:rFonts w:ascii="Calibri" w:eastAsia="Calibri" w:hAnsi="Calibri" w:cs="Calibri"/>
                <w:b/>
              </w:rPr>
              <w:t>DOBRA</w:t>
            </w:r>
          </w:p>
        </w:tc>
        <w:tc>
          <w:tcPr>
            <w:tcW w:w="324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5603D09" w14:textId="77777777" w:rsidR="00384DB5" w:rsidRDefault="00384DB5">
            <w:pPr>
              <w:jc w:val="center"/>
              <w:rPr>
                <w:rFonts w:ascii="Calibri" w:eastAsia="Calibri" w:hAnsi="Calibri"/>
                <w:b/>
                <w:bCs/>
                <w:sz w:val="28"/>
                <w:szCs w:val="28"/>
                <w:lang w:eastAsia="hr-HR"/>
              </w:rPr>
            </w:pPr>
            <w:r>
              <w:rPr>
                <w:rFonts w:ascii="Calibri" w:eastAsia="Calibri" w:hAnsi="Calibri" w:cs="Calibri"/>
                <w:b/>
              </w:rPr>
              <w:t>VRLO DOBRA</w:t>
            </w:r>
          </w:p>
        </w:tc>
        <w:tc>
          <w:tcPr>
            <w:tcW w:w="3289" w:type="dxa"/>
            <w:gridSpan w:val="2"/>
            <w:tcBorders>
              <w:top w:val="single" w:sz="4" w:space="0" w:color="auto"/>
              <w:left w:val="single" w:sz="4" w:space="0" w:color="auto"/>
              <w:bottom w:val="single" w:sz="4" w:space="0" w:color="auto"/>
              <w:right w:val="single" w:sz="4" w:space="0" w:color="auto"/>
            </w:tcBorders>
            <w:shd w:val="clear" w:color="auto" w:fill="E27CC7"/>
            <w:hideMark/>
          </w:tcPr>
          <w:p w14:paraId="48125C68" w14:textId="77777777" w:rsidR="00384DB5" w:rsidRDefault="00384DB5">
            <w:pPr>
              <w:jc w:val="center"/>
              <w:rPr>
                <w:rFonts w:ascii="Calibri" w:eastAsia="Calibri" w:hAnsi="Calibri"/>
                <w:b/>
                <w:bCs/>
                <w:sz w:val="28"/>
                <w:szCs w:val="28"/>
                <w:lang w:eastAsia="hr-HR"/>
              </w:rPr>
            </w:pPr>
            <w:r>
              <w:rPr>
                <w:rFonts w:ascii="Calibri" w:eastAsia="Calibri" w:hAnsi="Calibri" w:cs="Calibri"/>
                <w:b/>
              </w:rPr>
              <w:t>IZNIMNA</w:t>
            </w:r>
          </w:p>
        </w:tc>
      </w:tr>
      <w:tr w:rsidR="00384DB5" w14:paraId="3753C799" w14:textId="77777777" w:rsidTr="00384DB5">
        <w:tc>
          <w:tcPr>
            <w:tcW w:w="3249" w:type="dxa"/>
            <w:tcBorders>
              <w:top w:val="single" w:sz="4" w:space="0" w:color="auto"/>
              <w:left w:val="single" w:sz="4" w:space="0" w:color="auto"/>
              <w:bottom w:val="single" w:sz="4" w:space="0" w:color="auto"/>
              <w:right w:val="single" w:sz="4" w:space="0" w:color="auto"/>
            </w:tcBorders>
            <w:hideMark/>
          </w:tcPr>
          <w:p w14:paraId="783D326B" w14:textId="77777777" w:rsidR="00384DB5" w:rsidRDefault="00384DB5">
            <w:pPr>
              <w:rPr>
                <w:rFonts w:ascii="Calibri" w:eastAsia="Calibri" w:hAnsi="Calibri"/>
                <w:b/>
                <w:bCs/>
                <w:sz w:val="28"/>
                <w:szCs w:val="28"/>
                <w:lang w:eastAsia="hr-HR"/>
              </w:rPr>
            </w:pPr>
            <w:proofErr w:type="spellStart"/>
            <w:r>
              <w:rPr>
                <w:rFonts w:ascii="Calibri" w:hAnsi="Calibri" w:cs="Calibri"/>
                <w:w w:val="95"/>
              </w:rPr>
              <w:t>Prepoznaje</w:t>
            </w:r>
            <w:proofErr w:type="spellEnd"/>
            <w:r>
              <w:rPr>
                <w:rFonts w:ascii="Calibri" w:hAnsi="Calibri" w:cs="Calibri"/>
                <w:w w:val="95"/>
              </w:rPr>
              <w:t xml:space="preserve"> </w:t>
            </w:r>
            <w:proofErr w:type="spellStart"/>
            <w:r>
              <w:rPr>
                <w:rFonts w:ascii="Calibri" w:hAnsi="Calibri" w:cs="Calibri"/>
                <w:w w:val="95"/>
              </w:rPr>
              <w:t>različite</w:t>
            </w:r>
            <w:proofErr w:type="spellEnd"/>
            <w:r>
              <w:rPr>
                <w:rFonts w:ascii="Calibri" w:hAnsi="Calibri" w:cs="Calibri"/>
                <w:w w:val="95"/>
              </w:rPr>
              <w:t xml:space="preserve"> </w:t>
            </w:r>
            <w:proofErr w:type="spellStart"/>
            <w:r>
              <w:rPr>
                <w:rFonts w:ascii="Calibri" w:hAnsi="Calibri" w:cs="Calibri"/>
                <w:w w:val="95"/>
              </w:rPr>
              <w:t>vrste</w:t>
            </w:r>
            <w:proofErr w:type="spellEnd"/>
            <w:r>
              <w:rPr>
                <w:rFonts w:ascii="Calibri" w:hAnsi="Calibri" w:cs="Calibri"/>
                <w:w w:val="95"/>
              </w:rPr>
              <w:t xml:space="preserve"> </w:t>
            </w:r>
            <w:proofErr w:type="spellStart"/>
            <w:r>
              <w:rPr>
                <w:rFonts w:ascii="Calibri" w:hAnsi="Calibri" w:cs="Calibri"/>
                <w:w w:val="95"/>
              </w:rPr>
              <w:t>medija</w:t>
            </w:r>
            <w:proofErr w:type="spellEnd"/>
            <w:r>
              <w:rPr>
                <w:rFonts w:ascii="Calibri" w:hAnsi="Calibri" w:cs="Calibri"/>
                <w:w w:val="95"/>
              </w:rPr>
              <w:t xml:space="preserve"> </w:t>
            </w:r>
            <w:proofErr w:type="spellStart"/>
            <w:r>
              <w:rPr>
                <w:rFonts w:ascii="Calibri" w:hAnsi="Calibri" w:cs="Calibri"/>
                <w:w w:val="95"/>
              </w:rPr>
              <w:t>i</w:t>
            </w:r>
            <w:proofErr w:type="spellEnd"/>
            <w:r>
              <w:rPr>
                <w:rFonts w:ascii="Calibri" w:hAnsi="Calibri" w:cs="Calibri"/>
                <w:w w:val="95"/>
              </w:rPr>
              <w:t xml:space="preserve"> </w:t>
            </w:r>
            <w:proofErr w:type="spellStart"/>
            <w:r>
              <w:rPr>
                <w:rFonts w:ascii="Calibri" w:hAnsi="Calibri" w:cs="Calibri"/>
                <w:w w:val="95"/>
              </w:rPr>
              <w:t>izabire</w:t>
            </w:r>
            <w:proofErr w:type="spellEnd"/>
            <w:r>
              <w:rPr>
                <w:rFonts w:ascii="Calibri" w:hAnsi="Calibri" w:cs="Calibri"/>
                <w:w w:val="95"/>
              </w:rPr>
              <w:t xml:space="preserve"> </w:t>
            </w:r>
            <w:proofErr w:type="spellStart"/>
            <w:r>
              <w:rPr>
                <w:rFonts w:ascii="Calibri" w:hAnsi="Calibri" w:cs="Calibri"/>
              </w:rPr>
              <w:t>medijski</w:t>
            </w:r>
            <w:proofErr w:type="spellEnd"/>
            <w:r>
              <w:rPr>
                <w:rFonts w:ascii="Calibri" w:hAnsi="Calibri" w:cs="Calibri"/>
              </w:rPr>
              <w:t xml:space="preserve"> </w:t>
            </w:r>
            <w:proofErr w:type="spellStart"/>
            <w:r>
              <w:rPr>
                <w:rFonts w:ascii="Calibri" w:hAnsi="Calibri" w:cs="Calibri"/>
              </w:rPr>
              <w:t>sadržaj</w:t>
            </w:r>
            <w:proofErr w:type="spellEnd"/>
            <w:r>
              <w:rPr>
                <w:rFonts w:ascii="Calibri" w:hAnsi="Calibri" w:cs="Calibri"/>
              </w:rPr>
              <w:t xml:space="preserve"> </w:t>
            </w:r>
            <w:proofErr w:type="spellStart"/>
            <w:r>
              <w:rPr>
                <w:rFonts w:ascii="Calibri" w:hAnsi="Calibri" w:cs="Calibri"/>
              </w:rPr>
              <w:t>prema</w:t>
            </w:r>
            <w:proofErr w:type="spellEnd"/>
            <w:r>
              <w:rPr>
                <w:rFonts w:ascii="Calibri" w:hAnsi="Calibri" w:cs="Calibri"/>
              </w:rPr>
              <w:t xml:space="preserve"> </w:t>
            </w:r>
            <w:proofErr w:type="spellStart"/>
            <w:r>
              <w:rPr>
                <w:rFonts w:ascii="Calibri" w:hAnsi="Calibri" w:cs="Calibri"/>
              </w:rPr>
              <w:t>vlastitome</w:t>
            </w:r>
            <w:proofErr w:type="spellEnd"/>
            <w:r>
              <w:rPr>
                <w:rFonts w:ascii="Calibri" w:hAnsi="Calibri" w:cs="Calibri"/>
              </w:rPr>
              <w:t xml:space="preserve"> </w:t>
            </w:r>
            <w:proofErr w:type="spellStart"/>
            <w:r>
              <w:rPr>
                <w:rFonts w:ascii="Calibri" w:hAnsi="Calibri" w:cs="Calibri"/>
              </w:rPr>
              <w:t>interesu</w:t>
            </w:r>
            <w:proofErr w:type="spellEnd"/>
            <w:r>
              <w:rPr>
                <w:rFonts w:ascii="Calibri" w:hAnsi="Calibri" w:cs="Calibri"/>
              </w:rPr>
              <w:t>.</w:t>
            </w:r>
          </w:p>
        </w:tc>
        <w:tc>
          <w:tcPr>
            <w:tcW w:w="3249" w:type="dxa"/>
            <w:tcBorders>
              <w:top w:val="single" w:sz="4" w:space="0" w:color="auto"/>
              <w:left w:val="single" w:sz="4" w:space="0" w:color="auto"/>
              <w:bottom w:val="single" w:sz="4" w:space="0" w:color="auto"/>
              <w:right w:val="single" w:sz="4" w:space="0" w:color="auto"/>
            </w:tcBorders>
            <w:hideMark/>
          </w:tcPr>
          <w:p w14:paraId="5EC428F5" w14:textId="77777777" w:rsidR="00384DB5" w:rsidRDefault="00384DB5">
            <w:pPr>
              <w:rPr>
                <w:rFonts w:ascii="Calibri" w:eastAsia="Calibri" w:hAnsi="Calibri"/>
                <w:b/>
                <w:bCs/>
                <w:sz w:val="28"/>
                <w:szCs w:val="28"/>
                <w:lang w:eastAsia="hr-HR"/>
              </w:rPr>
            </w:pPr>
            <w:proofErr w:type="spellStart"/>
            <w:r>
              <w:rPr>
                <w:rFonts w:ascii="Calibri" w:hAnsi="Calibri" w:cs="Calibri"/>
                <w:w w:val="95"/>
              </w:rPr>
              <w:t>Izabire</w:t>
            </w:r>
            <w:proofErr w:type="spellEnd"/>
            <w:r>
              <w:rPr>
                <w:rFonts w:ascii="Calibri" w:hAnsi="Calibri" w:cs="Calibri"/>
                <w:w w:val="95"/>
              </w:rPr>
              <w:t xml:space="preserve"> (</w:t>
            </w:r>
            <w:proofErr w:type="spellStart"/>
            <w:r>
              <w:rPr>
                <w:rFonts w:ascii="Calibri" w:hAnsi="Calibri" w:cs="Calibri"/>
                <w:w w:val="95"/>
              </w:rPr>
              <w:t>čita</w:t>
            </w:r>
            <w:proofErr w:type="spellEnd"/>
            <w:r>
              <w:rPr>
                <w:rFonts w:ascii="Calibri" w:hAnsi="Calibri" w:cs="Calibri"/>
                <w:w w:val="95"/>
              </w:rPr>
              <w:t xml:space="preserve">, </w:t>
            </w:r>
            <w:proofErr w:type="spellStart"/>
            <w:r>
              <w:rPr>
                <w:rFonts w:ascii="Calibri" w:hAnsi="Calibri" w:cs="Calibri"/>
                <w:w w:val="95"/>
              </w:rPr>
              <w:t>sluša</w:t>
            </w:r>
            <w:proofErr w:type="spellEnd"/>
            <w:r>
              <w:rPr>
                <w:rFonts w:ascii="Calibri" w:hAnsi="Calibri" w:cs="Calibri"/>
                <w:w w:val="95"/>
              </w:rPr>
              <w:t xml:space="preserve">) </w:t>
            </w:r>
            <w:proofErr w:type="spellStart"/>
            <w:r>
              <w:rPr>
                <w:rFonts w:ascii="Calibri" w:hAnsi="Calibri" w:cs="Calibri"/>
                <w:w w:val="90"/>
              </w:rPr>
              <w:t>medijske</w:t>
            </w:r>
            <w:proofErr w:type="spellEnd"/>
            <w:r>
              <w:rPr>
                <w:rFonts w:ascii="Calibri" w:hAnsi="Calibri" w:cs="Calibri"/>
                <w:w w:val="90"/>
              </w:rPr>
              <w:t xml:space="preserve"> </w:t>
            </w:r>
            <w:proofErr w:type="spellStart"/>
            <w:r>
              <w:rPr>
                <w:rFonts w:ascii="Calibri" w:hAnsi="Calibri" w:cs="Calibri"/>
                <w:w w:val="90"/>
              </w:rPr>
              <w:t>sadržaje</w:t>
            </w:r>
            <w:proofErr w:type="spellEnd"/>
            <w:r>
              <w:rPr>
                <w:rFonts w:ascii="Calibri" w:hAnsi="Calibri" w:cs="Calibri"/>
                <w:w w:val="90"/>
              </w:rPr>
              <w:t xml:space="preserve"> </w:t>
            </w:r>
            <w:proofErr w:type="spellStart"/>
            <w:r>
              <w:rPr>
                <w:rFonts w:ascii="Calibri" w:hAnsi="Calibri" w:cs="Calibri"/>
                <w:w w:val="90"/>
              </w:rPr>
              <w:t>te</w:t>
            </w:r>
            <w:proofErr w:type="spellEnd"/>
            <w:r>
              <w:rPr>
                <w:rFonts w:ascii="Calibri" w:hAnsi="Calibri" w:cs="Calibri"/>
                <w:w w:val="90"/>
              </w:rPr>
              <w:t xml:space="preserve"> </w:t>
            </w:r>
            <w:r>
              <w:rPr>
                <w:rFonts w:ascii="Calibri" w:hAnsi="Calibri" w:cs="Calibri"/>
              </w:rPr>
              <w:t xml:space="preserve">se </w:t>
            </w:r>
            <w:proofErr w:type="spellStart"/>
            <w:r>
              <w:rPr>
                <w:rFonts w:ascii="Calibri" w:hAnsi="Calibri" w:cs="Calibri"/>
              </w:rPr>
              <w:t>priprema</w:t>
            </w:r>
            <w:proofErr w:type="spellEnd"/>
            <w:r>
              <w:rPr>
                <w:rFonts w:ascii="Calibri" w:hAnsi="Calibri" w:cs="Calibri"/>
              </w:rPr>
              <w:t xml:space="preserve"> za </w:t>
            </w:r>
            <w:proofErr w:type="spellStart"/>
            <w:r>
              <w:rPr>
                <w:rFonts w:ascii="Calibri" w:hAnsi="Calibri" w:cs="Calibri"/>
              </w:rPr>
              <w:t>stvarno</w:t>
            </w:r>
            <w:proofErr w:type="spellEnd"/>
            <w:r>
              <w:rPr>
                <w:rFonts w:ascii="Calibri" w:hAnsi="Calibri" w:cs="Calibri"/>
              </w:rPr>
              <w:t xml:space="preserve"> </w:t>
            </w:r>
            <w:proofErr w:type="spellStart"/>
            <w:r>
              <w:rPr>
                <w:rFonts w:ascii="Calibri" w:hAnsi="Calibri" w:cs="Calibri"/>
              </w:rPr>
              <w:t>ili</w:t>
            </w:r>
            <w:proofErr w:type="spellEnd"/>
            <w:r>
              <w:rPr>
                <w:rFonts w:ascii="Calibri" w:hAnsi="Calibri" w:cs="Calibri"/>
              </w:rPr>
              <w:t xml:space="preserve"> </w:t>
            </w:r>
            <w:proofErr w:type="spellStart"/>
            <w:r>
              <w:rPr>
                <w:rFonts w:ascii="Calibri" w:hAnsi="Calibri" w:cs="Calibri"/>
              </w:rPr>
              <w:t>virtualno</w:t>
            </w:r>
            <w:proofErr w:type="spellEnd"/>
            <w:r>
              <w:rPr>
                <w:rFonts w:ascii="Calibri" w:hAnsi="Calibri" w:cs="Calibri"/>
              </w:rPr>
              <w:t xml:space="preserve"> </w:t>
            </w:r>
            <w:proofErr w:type="spellStart"/>
            <w:r>
              <w:rPr>
                <w:rFonts w:ascii="Calibri" w:hAnsi="Calibri" w:cs="Calibri"/>
              </w:rPr>
              <w:t>stvaralaštvo</w:t>
            </w:r>
            <w:proofErr w:type="spellEnd"/>
            <w:r>
              <w:rPr>
                <w:rFonts w:ascii="Calibri" w:hAnsi="Calibri" w:cs="Calibri"/>
              </w:rPr>
              <w:t>.</w:t>
            </w:r>
          </w:p>
        </w:tc>
        <w:tc>
          <w:tcPr>
            <w:tcW w:w="3249" w:type="dxa"/>
            <w:tcBorders>
              <w:top w:val="single" w:sz="4" w:space="0" w:color="auto"/>
              <w:left w:val="single" w:sz="4" w:space="0" w:color="auto"/>
              <w:bottom w:val="single" w:sz="4" w:space="0" w:color="auto"/>
              <w:right w:val="single" w:sz="4" w:space="0" w:color="auto"/>
            </w:tcBorders>
            <w:hideMark/>
          </w:tcPr>
          <w:p w14:paraId="26642309" w14:textId="77777777" w:rsidR="00384DB5" w:rsidRDefault="00384DB5">
            <w:pPr>
              <w:rPr>
                <w:rFonts w:ascii="Calibri" w:eastAsia="Calibri" w:hAnsi="Calibri"/>
                <w:b/>
                <w:bCs/>
                <w:sz w:val="28"/>
                <w:szCs w:val="28"/>
                <w:lang w:eastAsia="hr-HR"/>
              </w:rPr>
            </w:pPr>
            <w:proofErr w:type="spellStart"/>
            <w:r>
              <w:rPr>
                <w:rFonts w:ascii="Calibri" w:hAnsi="Calibri" w:cs="Calibri"/>
                <w:w w:val="95"/>
              </w:rPr>
              <w:t>Izražava</w:t>
            </w:r>
            <w:proofErr w:type="spellEnd"/>
            <w:r>
              <w:rPr>
                <w:rFonts w:ascii="Calibri" w:hAnsi="Calibri" w:cs="Calibri"/>
                <w:w w:val="95"/>
              </w:rPr>
              <w:t xml:space="preserve"> </w:t>
            </w:r>
            <w:proofErr w:type="spellStart"/>
            <w:r>
              <w:rPr>
                <w:rFonts w:ascii="Calibri" w:hAnsi="Calibri" w:cs="Calibri"/>
                <w:w w:val="95"/>
              </w:rPr>
              <w:t>mišljenje</w:t>
            </w:r>
            <w:proofErr w:type="spellEnd"/>
            <w:r>
              <w:rPr>
                <w:rFonts w:ascii="Calibri" w:hAnsi="Calibri" w:cs="Calibri"/>
                <w:w w:val="95"/>
              </w:rPr>
              <w:t xml:space="preserve"> o </w:t>
            </w:r>
            <w:proofErr w:type="spellStart"/>
            <w:r>
              <w:rPr>
                <w:rFonts w:ascii="Calibri" w:hAnsi="Calibri" w:cs="Calibri"/>
                <w:w w:val="95"/>
              </w:rPr>
              <w:t>izabranim</w:t>
            </w:r>
            <w:proofErr w:type="spellEnd"/>
            <w:r>
              <w:rPr>
                <w:rFonts w:ascii="Calibri" w:hAnsi="Calibri" w:cs="Calibri"/>
                <w:w w:val="95"/>
              </w:rPr>
              <w:t xml:space="preserve"> </w:t>
            </w:r>
            <w:proofErr w:type="spellStart"/>
            <w:r>
              <w:rPr>
                <w:rFonts w:ascii="Calibri" w:hAnsi="Calibri" w:cs="Calibri"/>
                <w:w w:val="95"/>
              </w:rPr>
              <w:t>medijskim</w:t>
            </w:r>
            <w:proofErr w:type="spellEnd"/>
            <w:r>
              <w:rPr>
                <w:rFonts w:ascii="Calibri" w:hAnsi="Calibri" w:cs="Calibri"/>
                <w:w w:val="95"/>
              </w:rPr>
              <w:t xml:space="preserve"> </w:t>
            </w:r>
            <w:proofErr w:type="spellStart"/>
            <w:r>
              <w:rPr>
                <w:rFonts w:ascii="Calibri" w:hAnsi="Calibri" w:cs="Calibri"/>
                <w:w w:val="95"/>
              </w:rPr>
              <w:t>sadržajima</w:t>
            </w:r>
            <w:proofErr w:type="spellEnd"/>
            <w:r>
              <w:rPr>
                <w:rFonts w:ascii="Calibri" w:hAnsi="Calibri" w:cs="Calibri"/>
                <w:w w:val="95"/>
              </w:rPr>
              <w:t xml:space="preserve"> </w:t>
            </w:r>
            <w:proofErr w:type="spellStart"/>
            <w:r>
              <w:rPr>
                <w:rFonts w:ascii="Calibri" w:hAnsi="Calibri" w:cs="Calibri"/>
                <w:w w:val="95"/>
              </w:rPr>
              <w:t>i</w:t>
            </w:r>
            <w:proofErr w:type="spellEnd"/>
            <w:r>
              <w:rPr>
                <w:rFonts w:ascii="Calibri" w:hAnsi="Calibri" w:cs="Calibri"/>
                <w:w w:val="95"/>
              </w:rPr>
              <w:t xml:space="preserve"> </w:t>
            </w:r>
            <w:proofErr w:type="spellStart"/>
            <w:r>
              <w:rPr>
                <w:rFonts w:ascii="Calibri" w:hAnsi="Calibri" w:cs="Calibri"/>
                <w:w w:val="95"/>
              </w:rPr>
              <w:t>služi</w:t>
            </w:r>
            <w:proofErr w:type="spellEnd"/>
            <w:r>
              <w:rPr>
                <w:rFonts w:ascii="Calibri" w:hAnsi="Calibri" w:cs="Calibri"/>
                <w:w w:val="95"/>
              </w:rPr>
              <w:t xml:space="preserve"> se </w:t>
            </w:r>
            <w:proofErr w:type="spellStart"/>
            <w:r>
              <w:rPr>
                <w:rFonts w:ascii="Calibri" w:hAnsi="Calibri" w:cs="Calibri"/>
              </w:rPr>
              <w:t>njima</w:t>
            </w:r>
            <w:proofErr w:type="spellEnd"/>
            <w:r>
              <w:rPr>
                <w:rFonts w:ascii="Calibri" w:hAnsi="Calibri" w:cs="Calibri"/>
              </w:rPr>
              <w:t xml:space="preserve"> </w:t>
            </w:r>
            <w:proofErr w:type="spellStart"/>
            <w:r>
              <w:rPr>
                <w:rFonts w:ascii="Calibri" w:hAnsi="Calibri" w:cs="Calibri"/>
              </w:rPr>
              <w:t>prenošenje</w:t>
            </w:r>
            <w:proofErr w:type="spellEnd"/>
            <w:r>
              <w:rPr>
                <w:rFonts w:ascii="Calibri" w:hAnsi="Calibri" w:cs="Calibri"/>
              </w:rPr>
              <w:t xml:space="preserve"> </w:t>
            </w:r>
            <w:proofErr w:type="spellStart"/>
            <w:r>
              <w:rPr>
                <w:rFonts w:ascii="Calibri" w:hAnsi="Calibri" w:cs="Calibri"/>
                <w:w w:val="95"/>
              </w:rPr>
              <w:t>poruke</w:t>
            </w:r>
            <w:proofErr w:type="spellEnd"/>
            <w:r>
              <w:rPr>
                <w:rFonts w:ascii="Calibri" w:hAnsi="Calibri" w:cs="Calibri"/>
                <w:w w:val="95"/>
              </w:rPr>
              <w:t xml:space="preserve"> </w:t>
            </w:r>
            <w:proofErr w:type="spellStart"/>
            <w:r>
              <w:rPr>
                <w:rFonts w:ascii="Calibri" w:hAnsi="Calibri" w:cs="Calibri"/>
                <w:w w:val="95"/>
              </w:rPr>
              <w:t>i</w:t>
            </w:r>
            <w:proofErr w:type="spellEnd"/>
            <w:r>
              <w:rPr>
                <w:rFonts w:ascii="Calibri" w:hAnsi="Calibri" w:cs="Calibri"/>
                <w:w w:val="95"/>
              </w:rPr>
              <w:t xml:space="preserve"> </w:t>
            </w:r>
            <w:proofErr w:type="spellStart"/>
            <w:r>
              <w:rPr>
                <w:rFonts w:ascii="Calibri" w:hAnsi="Calibri" w:cs="Calibri"/>
                <w:w w:val="95"/>
              </w:rPr>
              <w:t>stvaralaštvo</w:t>
            </w:r>
            <w:proofErr w:type="spellEnd"/>
            <w:r>
              <w:rPr>
                <w:rFonts w:ascii="Calibri" w:hAnsi="Calibri" w:cs="Calibri"/>
                <w:w w:val="95"/>
              </w:rPr>
              <w:t>.</w:t>
            </w:r>
          </w:p>
        </w:tc>
        <w:tc>
          <w:tcPr>
            <w:tcW w:w="3289" w:type="dxa"/>
            <w:gridSpan w:val="2"/>
            <w:tcBorders>
              <w:top w:val="single" w:sz="4" w:space="0" w:color="auto"/>
              <w:left w:val="single" w:sz="4" w:space="0" w:color="auto"/>
              <w:bottom w:val="single" w:sz="4" w:space="0" w:color="auto"/>
              <w:right w:val="single" w:sz="4" w:space="0" w:color="auto"/>
            </w:tcBorders>
            <w:hideMark/>
          </w:tcPr>
          <w:p w14:paraId="6AA0D68D" w14:textId="77777777" w:rsidR="00384DB5" w:rsidRDefault="00384DB5">
            <w:pPr>
              <w:pStyle w:val="TableParagraph"/>
              <w:spacing w:before="76" w:line="264" w:lineRule="auto"/>
              <w:ind w:right="151"/>
              <w:rPr>
                <w:rFonts w:ascii="Calibri" w:eastAsia="Calibri" w:hAnsi="Calibri" w:cs="Times New Roman"/>
                <w:b/>
                <w:bCs/>
                <w:sz w:val="28"/>
                <w:szCs w:val="28"/>
                <w:lang w:eastAsia="en-US"/>
              </w:rPr>
            </w:pPr>
            <w:r>
              <w:rPr>
                <w:rFonts w:ascii="Calibri" w:hAnsi="Calibri" w:cs="Calibri"/>
                <w:w w:val="95"/>
                <w:lang w:eastAsia="en-US"/>
              </w:rPr>
              <w:t>Izražava</w:t>
            </w:r>
            <w:r>
              <w:rPr>
                <w:rFonts w:ascii="Calibri" w:hAnsi="Calibri" w:cs="Calibri"/>
                <w:spacing w:val="-28"/>
                <w:w w:val="95"/>
                <w:lang w:eastAsia="en-US"/>
              </w:rPr>
              <w:t xml:space="preserve"> </w:t>
            </w:r>
            <w:r>
              <w:rPr>
                <w:rFonts w:ascii="Calibri" w:hAnsi="Calibri" w:cs="Calibri"/>
                <w:w w:val="95"/>
                <w:lang w:eastAsia="en-US"/>
              </w:rPr>
              <w:t>mišljenje</w:t>
            </w:r>
            <w:r>
              <w:rPr>
                <w:rFonts w:ascii="Calibri" w:hAnsi="Calibri" w:cs="Calibri"/>
                <w:spacing w:val="-29"/>
                <w:w w:val="95"/>
                <w:lang w:eastAsia="en-US"/>
              </w:rPr>
              <w:t xml:space="preserve"> </w:t>
            </w:r>
            <w:r>
              <w:rPr>
                <w:rFonts w:ascii="Calibri" w:hAnsi="Calibri" w:cs="Calibri"/>
                <w:w w:val="95"/>
                <w:lang w:eastAsia="en-US"/>
              </w:rPr>
              <w:t xml:space="preserve">o </w:t>
            </w:r>
            <w:r>
              <w:rPr>
                <w:rFonts w:ascii="Calibri" w:hAnsi="Calibri" w:cs="Calibri"/>
                <w:w w:val="90"/>
                <w:lang w:eastAsia="en-US"/>
              </w:rPr>
              <w:t xml:space="preserve">izabranim medijskim </w:t>
            </w:r>
            <w:r>
              <w:rPr>
                <w:rFonts w:ascii="Calibri" w:hAnsi="Calibri" w:cs="Calibri"/>
                <w:w w:val="95"/>
                <w:lang w:eastAsia="en-US"/>
              </w:rPr>
              <w:t>sadržajima</w:t>
            </w:r>
            <w:r>
              <w:rPr>
                <w:rFonts w:ascii="Calibri" w:hAnsi="Calibri" w:cs="Calibri"/>
                <w:spacing w:val="-25"/>
                <w:w w:val="95"/>
                <w:lang w:eastAsia="en-US"/>
              </w:rPr>
              <w:t xml:space="preserve"> </w:t>
            </w:r>
            <w:r>
              <w:rPr>
                <w:rFonts w:ascii="Calibri" w:hAnsi="Calibri" w:cs="Calibri"/>
                <w:w w:val="95"/>
                <w:lang w:eastAsia="en-US"/>
              </w:rPr>
              <w:t>i</w:t>
            </w:r>
            <w:r>
              <w:rPr>
                <w:rFonts w:ascii="Calibri" w:hAnsi="Calibri" w:cs="Calibri"/>
                <w:spacing w:val="-24"/>
                <w:w w:val="95"/>
                <w:lang w:eastAsia="en-US"/>
              </w:rPr>
              <w:t xml:space="preserve"> </w:t>
            </w:r>
            <w:r>
              <w:rPr>
                <w:rFonts w:ascii="Calibri" w:hAnsi="Calibri" w:cs="Calibri"/>
                <w:w w:val="95"/>
                <w:lang w:eastAsia="en-US"/>
              </w:rPr>
              <w:t>služi</w:t>
            </w:r>
            <w:r>
              <w:rPr>
                <w:rFonts w:ascii="Calibri" w:hAnsi="Calibri" w:cs="Calibri"/>
                <w:spacing w:val="-23"/>
                <w:w w:val="95"/>
                <w:lang w:eastAsia="en-US"/>
              </w:rPr>
              <w:t xml:space="preserve"> </w:t>
            </w:r>
            <w:r>
              <w:rPr>
                <w:rFonts w:ascii="Calibri" w:hAnsi="Calibri" w:cs="Calibri"/>
                <w:w w:val="95"/>
                <w:lang w:eastAsia="en-US"/>
              </w:rPr>
              <w:t xml:space="preserve">se </w:t>
            </w:r>
            <w:r>
              <w:rPr>
                <w:rFonts w:ascii="Calibri" w:hAnsi="Calibri" w:cs="Calibri"/>
                <w:lang w:eastAsia="en-US"/>
              </w:rPr>
              <w:t>njima za</w:t>
            </w:r>
            <w:r>
              <w:rPr>
                <w:rFonts w:ascii="Calibri" w:hAnsi="Calibri" w:cs="Calibri"/>
                <w:spacing w:val="-41"/>
                <w:lang w:eastAsia="en-US"/>
              </w:rPr>
              <w:t xml:space="preserve"> </w:t>
            </w:r>
            <w:r>
              <w:rPr>
                <w:rFonts w:ascii="Calibri" w:hAnsi="Calibri" w:cs="Calibri"/>
                <w:lang w:eastAsia="en-US"/>
              </w:rPr>
              <w:t xml:space="preserve">učenje, </w:t>
            </w:r>
            <w:r>
              <w:rPr>
                <w:rFonts w:ascii="Calibri" w:hAnsi="Calibri" w:cs="Calibri"/>
                <w:w w:val="95"/>
                <w:lang w:eastAsia="en-US"/>
              </w:rPr>
              <w:t xml:space="preserve">prenošenje poruke i </w:t>
            </w:r>
            <w:r>
              <w:rPr>
                <w:rFonts w:ascii="Calibri" w:hAnsi="Calibri" w:cs="Calibri"/>
                <w:lang w:eastAsia="en-US"/>
              </w:rPr>
              <w:t>stvaralaštvo.</w:t>
            </w:r>
          </w:p>
        </w:tc>
      </w:tr>
      <w:tr w:rsidR="00384DB5" w14:paraId="2B070A59" w14:textId="77777777" w:rsidTr="00384DB5">
        <w:tc>
          <w:tcPr>
            <w:tcW w:w="324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41D1366" w14:textId="77777777" w:rsidR="00384DB5" w:rsidRDefault="00384DB5">
            <w:pPr>
              <w:jc w:val="center"/>
              <w:rPr>
                <w:rFonts w:ascii="Calibri" w:eastAsia="Calibri" w:hAnsi="Calibri"/>
                <w:b/>
                <w:bCs/>
                <w:sz w:val="28"/>
                <w:szCs w:val="28"/>
                <w:lang w:eastAsia="hr-HR"/>
              </w:rPr>
            </w:pPr>
            <w:r>
              <w:rPr>
                <w:rFonts w:ascii="Calibri" w:eastAsia="Calibri" w:hAnsi="Calibri" w:cs="Calibri"/>
                <w:b/>
              </w:rPr>
              <w:t>ODGOJNO-OBRAZOVNI ISHODI</w:t>
            </w:r>
          </w:p>
        </w:tc>
        <w:tc>
          <w:tcPr>
            <w:tcW w:w="6498"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7DE93B" w14:textId="77777777" w:rsidR="00384DB5" w:rsidRDefault="00384DB5">
            <w:pPr>
              <w:jc w:val="center"/>
              <w:rPr>
                <w:rFonts w:ascii="Calibri" w:eastAsia="Calibri" w:hAnsi="Calibri"/>
                <w:b/>
                <w:bCs/>
                <w:sz w:val="28"/>
                <w:szCs w:val="28"/>
                <w:lang w:eastAsia="hr-HR"/>
              </w:rPr>
            </w:pPr>
            <w:r>
              <w:rPr>
                <w:rFonts w:ascii="Calibri" w:eastAsia="Calibri" w:hAnsi="Calibri" w:cs="Calibri"/>
                <w:b/>
              </w:rPr>
              <w:t>RAZRADA ISHODA</w:t>
            </w:r>
          </w:p>
        </w:tc>
        <w:tc>
          <w:tcPr>
            <w:tcW w:w="3289"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B692040" w14:textId="77777777" w:rsidR="00384DB5" w:rsidRDefault="00384DB5">
            <w:pPr>
              <w:jc w:val="center"/>
              <w:rPr>
                <w:rFonts w:ascii="Calibri" w:eastAsia="Calibri" w:hAnsi="Calibri"/>
                <w:b/>
                <w:bCs/>
                <w:sz w:val="28"/>
                <w:szCs w:val="28"/>
                <w:lang w:eastAsia="hr-HR"/>
              </w:rPr>
            </w:pPr>
            <w:r>
              <w:rPr>
                <w:rFonts w:ascii="Calibri" w:eastAsia="Calibri" w:hAnsi="Calibri"/>
                <w:b/>
              </w:rPr>
              <w:t>SADRŽAJ</w:t>
            </w:r>
          </w:p>
        </w:tc>
      </w:tr>
      <w:tr w:rsidR="00384DB5" w14:paraId="73AE721E" w14:textId="77777777" w:rsidTr="00384DB5">
        <w:tc>
          <w:tcPr>
            <w:tcW w:w="3249" w:type="dxa"/>
            <w:tcBorders>
              <w:top w:val="single" w:sz="4" w:space="0" w:color="auto"/>
              <w:left w:val="single" w:sz="4" w:space="0" w:color="auto"/>
              <w:bottom w:val="single" w:sz="4" w:space="0" w:color="auto"/>
              <w:right w:val="single" w:sz="4" w:space="0" w:color="auto"/>
            </w:tcBorders>
            <w:hideMark/>
          </w:tcPr>
          <w:p w14:paraId="4824BCAB" w14:textId="77777777" w:rsidR="00384DB5" w:rsidRDefault="00384DB5">
            <w:pPr>
              <w:rPr>
                <w:rFonts w:asciiTheme="minorHAnsi" w:eastAsiaTheme="minorHAnsi" w:hAnsiTheme="minorHAnsi" w:cstheme="minorHAnsi"/>
                <w:b/>
                <w:bCs/>
                <w:color w:val="231F20"/>
                <w:sz w:val="22"/>
                <w:szCs w:val="22"/>
                <w:shd w:val="clear" w:color="auto" w:fill="FFFFFF"/>
              </w:rPr>
            </w:pPr>
            <w:r>
              <w:rPr>
                <w:rFonts w:cstheme="minorHAnsi"/>
                <w:b/>
                <w:bCs/>
                <w:color w:val="231F20"/>
                <w:shd w:val="clear" w:color="auto" w:fill="FFFFFF"/>
              </w:rPr>
              <w:t xml:space="preserve">OŠ HJ C.4.3. </w:t>
            </w:r>
          </w:p>
          <w:p w14:paraId="4466B8C6" w14:textId="77777777" w:rsidR="00384DB5" w:rsidRDefault="00384DB5">
            <w:pPr>
              <w:rPr>
                <w:rFonts w:eastAsia="Calibri" w:cstheme="minorHAnsi"/>
                <w:b/>
                <w:bCs/>
                <w:lang w:eastAsia="hr-HR"/>
              </w:rPr>
            </w:pPr>
            <w:proofErr w:type="spellStart"/>
            <w:r>
              <w:rPr>
                <w:rFonts w:cstheme="minorHAnsi"/>
                <w:color w:val="231F20"/>
                <w:shd w:val="clear" w:color="auto" w:fill="FFFFFF"/>
              </w:rPr>
              <w:t>Učenik</w:t>
            </w:r>
            <w:proofErr w:type="spellEnd"/>
            <w:r>
              <w:rPr>
                <w:rFonts w:cstheme="minorHAnsi"/>
                <w:color w:val="231F20"/>
                <w:shd w:val="clear" w:color="auto" w:fill="FFFFFF"/>
              </w:rPr>
              <w:t xml:space="preserve"> </w:t>
            </w:r>
            <w:proofErr w:type="spellStart"/>
            <w:r>
              <w:rPr>
                <w:rFonts w:cstheme="minorHAnsi"/>
                <w:color w:val="231F20"/>
                <w:shd w:val="clear" w:color="auto" w:fill="FFFFFF"/>
              </w:rPr>
              <w:t>razlikuje</w:t>
            </w:r>
            <w:proofErr w:type="spellEnd"/>
            <w:r>
              <w:rPr>
                <w:rFonts w:cstheme="minorHAnsi"/>
                <w:color w:val="231F20"/>
                <w:shd w:val="clear" w:color="auto" w:fill="FFFFFF"/>
              </w:rPr>
              <w:t xml:space="preserve"> </w:t>
            </w:r>
            <w:proofErr w:type="spellStart"/>
            <w:r>
              <w:rPr>
                <w:rFonts w:cstheme="minorHAnsi"/>
                <w:color w:val="231F20"/>
                <w:shd w:val="clear" w:color="auto" w:fill="FFFFFF"/>
              </w:rPr>
              <w:t>i</w:t>
            </w:r>
            <w:proofErr w:type="spellEnd"/>
            <w:r>
              <w:rPr>
                <w:rFonts w:cstheme="minorHAnsi"/>
                <w:color w:val="231F20"/>
                <w:shd w:val="clear" w:color="auto" w:fill="FFFFFF"/>
              </w:rPr>
              <w:t xml:space="preserve"> </w:t>
            </w:r>
            <w:proofErr w:type="spellStart"/>
            <w:r>
              <w:rPr>
                <w:rFonts w:cstheme="minorHAnsi"/>
                <w:color w:val="231F20"/>
                <w:shd w:val="clear" w:color="auto" w:fill="FFFFFF"/>
              </w:rPr>
              <w:t>opisuje</w:t>
            </w:r>
            <w:proofErr w:type="spellEnd"/>
            <w:r>
              <w:rPr>
                <w:rFonts w:cstheme="minorHAnsi"/>
                <w:color w:val="231F20"/>
                <w:shd w:val="clear" w:color="auto" w:fill="FFFFFF"/>
              </w:rPr>
              <w:t xml:space="preserve"> </w:t>
            </w:r>
            <w:proofErr w:type="spellStart"/>
            <w:r>
              <w:rPr>
                <w:rFonts w:cstheme="minorHAnsi"/>
                <w:color w:val="231F20"/>
                <w:shd w:val="clear" w:color="auto" w:fill="FFFFFF"/>
              </w:rPr>
              <w:t>kulturne</w:t>
            </w:r>
            <w:proofErr w:type="spellEnd"/>
            <w:r>
              <w:rPr>
                <w:rFonts w:cstheme="minorHAnsi"/>
                <w:color w:val="231F20"/>
                <w:shd w:val="clear" w:color="auto" w:fill="FFFFFF"/>
              </w:rPr>
              <w:t xml:space="preserve"> </w:t>
            </w:r>
            <w:proofErr w:type="spellStart"/>
            <w:r>
              <w:rPr>
                <w:rFonts w:cstheme="minorHAnsi"/>
                <w:color w:val="231F20"/>
                <w:shd w:val="clear" w:color="auto" w:fill="FFFFFF"/>
              </w:rPr>
              <w:t>događaje</w:t>
            </w:r>
            <w:proofErr w:type="spellEnd"/>
            <w:r>
              <w:rPr>
                <w:rFonts w:cstheme="minorHAnsi"/>
                <w:color w:val="231F20"/>
                <w:shd w:val="clear" w:color="auto" w:fill="FFFFFF"/>
              </w:rPr>
              <w:t xml:space="preserve"> </w:t>
            </w:r>
            <w:proofErr w:type="spellStart"/>
            <w:r>
              <w:rPr>
                <w:rFonts w:cstheme="minorHAnsi"/>
                <w:color w:val="231F20"/>
                <w:shd w:val="clear" w:color="auto" w:fill="FFFFFF"/>
              </w:rPr>
              <w:t>koje</w:t>
            </w:r>
            <w:proofErr w:type="spellEnd"/>
            <w:r>
              <w:rPr>
                <w:rFonts w:cstheme="minorHAnsi"/>
                <w:color w:val="231F20"/>
                <w:shd w:val="clear" w:color="auto" w:fill="FFFFFF"/>
              </w:rPr>
              <w:t xml:space="preserve"> </w:t>
            </w:r>
            <w:proofErr w:type="spellStart"/>
            <w:r>
              <w:rPr>
                <w:rFonts w:cstheme="minorHAnsi"/>
                <w:color w:val="231F20"/>
                <w:shd w:val="clear" w:color="auto" w:fill="FFFFFF"/>
              </w:rPr>
              <w:t>posjećuje</w:t>
            </w:r>
            <w:proofErr w:type="spellEnd"/>
            <w:r>
              <w:rPr>
                <w:rFonts w:cstheme="minorHAnsi"/>
                <w:color w:val="231F20"/>
                <w:shd w:val="clear" w:color="auto" w:fill="FFFFFF"/>
              </w:rPr>
              <w:t xml:space="preserve"> </w:t>
            </w:r>
            <w:proofErr w:type="spellStart"/>
            <w:r>
              <w:rPr>
                <w:rFonts w:cstheme="minorHAnsi"/>
                <w:color w:val="231F20"/>
                <w:shd w:val="clear" w:color="auto" w:fill="FFFFFF"/>
              </w:rPr>
              <w:t>i</w:t>
            </w:r>
            <w:proofErr w:type="spellEnd"/>
            <w:r>
              <w:rPr>
                <w:rFonts w:cstheme="minorHAnsi"/>
                <w:color w:val="231F20"/>
                <w:shd w:val="clear" w:color="auto" w:fill="FFFFFF"/>
              </w:rPr>
              <w:t xml:space="preserve"> </w:t>
            </w:r>
            <w:proofErr w:type="spellStart"/>
            <w:r>
              <w:rPr>
                <w:rFonts w:cstheme="minorHAnsi"/>
                <w:color w:val="231F20"/>
                <w:shd w:val="clear" w:color="auto" w:fill="FFFFFF"/>
              </w:rPr>
              <w:t>iskazuje</w:t>
            </w:r>
            <w:proofErr w:type="spellEnd"/>
            <w:r>
              <w:rPr>
                <w:rFonts w:cstheme="minorHAnsi"/>
                <w:color w:val="231F20"/>
                <w:shd w:val="clear" w:color="auto" w:fill="FFFFFF"/>
              </w:rPr>
              <w:t xml:space="preserve"> </w:t>
            </w:r>
            <w:proofErr w:type="spellStart"/>
            <w:r>
              <w:rPr>
                <w:rFonts w:cstheme="minorHAnsi"/>
                <w:color w:val="231F20"/>
                <w:shd w:val="clear" w:color="auto" w:fill="FFFFFF"/>
              </w:rPr>
              <w:t>svoje</w:t>
            </w:r>
            <w:proofErr w:type="spellEnd"/>
            <w:r>
              <w:rPr>
                <w:rFonts w:cstheme="minorHAnsi"/>
                <w:color w:val="231F20"/>
                <w:shd w:val="clear" w:color="auto" w:fill="FFFFFF"/>
              </w:rPr>
              <w:t xml:space="preserve"> </w:t>
            </w:r>
            <w:proofErr w:type="spellStart"/>
            <w:r>
              <w:rPr>
                <w:rFonts w:cstheme="minorHAnsi"/>
                <w:color w:val="231F20"/>
                <w:shd w:val="clear" w:color="auto" w:fill="FFFFFF"/>
              </w:rPr>
              <w:t>mišljenje</w:t>
            </w:r>
            <w:proofErr w:type="spellEnd"/>
            <w:r>
              <w:rPr>
                <w:rFonts w:cstheme="minorHAnsi"/>
                <w:color w:val="231F20"/>
                <w:shd w:val="clear" w:color="auto" w:fill="FFFFFF"/>
              </w:rPr>
              <w:t xml:space="preserve"> o </w:t>
            </w:r>
            <w:proofErr w:type="spellStart"/>
            <w:r>
              <w:rPr>
                <w:rFonts w:cstheme="minorHAnsi"/>
                <w:color w:val="231F20"/>
                <w:shd w:val="clear" w:color="auto" w:fill="FFFFFF"/>
              </w:rPr>
              <w:t>njima</w:t>
            </w:r>
            <w:proofErr w:type="spellEnd"/>
            <w:r>
              <w:rPr>
                <w:rFonts w:cstheme="minorHAnsi"/>
                <w:color w:val="231F20"/>
                <w:shd w:val="clear" w:color="auto" w:fill="FFFFFF"/>
              </w:rPr>
              <w:t>.</w:t>
            </w:r>
          </w:p>
        </w:tc>
        <w:tc>
          <w:tcPr>
            <w:tcW w:w="6498" w:type="dxa"/>
            <w:gridSpan w:val="2"/>
            <w:tcBorders>
              <w:top w:val="single" w:sz="4" w:space="0" w:color="auto"/>
              <w:left w:val="single" w:sz="4" w:space="0" w:color="auto"/>
              <w:bottom w:val="single" w:sz="4" w:space="0" w:color="auto"/>
              <w:right w:val="single" w:sz="4" w:space="0" w:color="auto"/>
            </w:tcBorders>
            <w:hideMark/>
          </w:tcPr>
          <w:p w14:paraId="33CB56CD"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Posjećuje i sudjeluje u kulturnim događajima (likovnima, glazbenim, znanstveno-popularnim).</w:t>
            </w:r>
          </w:p>
          <w:p w14:paraId="1ACDCC45"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Razgovara sa sudionicima tijekom i nakon kulturnoga događaja.</w:t>
            </w:r>
          </w:p>
          <w:p w14:paraId="642225B7"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Izdvaja što mu se sviđa ili ne sviđa u vezi s kulturnim događajem.</w:t>
            </w:r>
          </w:p>
          <w:p w14:paraId="0D0DD598"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Izražava svoj doživljaj kulturnoga događaja crtežom, slikom, govorom ili kratkim tekstom.</w:t>
            </w:r>
          </w:p>
          <w:p w14:paraId="66C7E236" w14:textId="77777777" w:rsidR="00384DB5" w:rsidRDefault="00384DB5">
            <w:pPr>
              <w:pStyle w:val="t-8"/>
              <w:shd w:val="clear" w:color="auto" w:fill="FFFFFF"/>
              <w:spacing w:before="0" w:beforeAutospacing="0" w:after="48" w:afterAutospacing="0"/>
              <w:textAlignment w:val="baseline"/>
              <w:rPr>
                <w:rFonts w:asciiTheme="minorHAnsi" w:hAnsiTheme="minorHAnsi" w:cstheme="minorHAnsi"/>
                <w:color w:val="231F20"/>
                <w:sz w:val="22"/>
                <w:szCs w:val="22"/>
                <w:lang w:eastAsia="en-US"/>
              </w:rPr>
            </w:pPr>
            <w:r>
              <w:rPr>
                <w:rFonts w:asciiTheme="minorHAnsi" w:hAnsiTheme="minorHAnsi" w:cstheme="minorHAnsi"/>
                <w:color w:val="231F20"/>
                <w:sz w:val="22"/>
                <w:szCs w:val="22"/>
                <w:lang w:eastAsia="en-US"/>
              </w:rPr>
              <w:t>Izražava svoja zapažanja, misli i osjećaje nakon posjeta kulturnom događaju.</w:t>
            </w:r>
          </w:p>
        </w:tc>
        <w:tc>
          <w:tcPr>
            <w:tcW w:w="3289" w:type="dxa"/>
            <w:gridSpan w:val="2"/>
            <w:tcBorders>
              <w:top w:val="single" w:sz="4" w:space="0" w:color="auto"/>
              <w:left w:val="single" w:sz="4" w:space="0" w:color="auto"/>
              <w:bottom w:val="single" w:sz="4" w:space="0" w:color="auto"/>
              <w:right w:val="single" w:sz="4" w:space="0" w:color="auto"/>
            </w:tcBorders>
            <w:hideMark/>
          </w:tcPr>
          <w:p w14:paraId="1D3E2216" w14:textId="77777777" w:rsidR="00384DB5" w:rsidRDefault="00384DB5">
            <w:pPr>
              <w:rPr>
                <w:rFonts w:asciiTheme="minorHAnsi" w:eastAsia="Calibri" w:hAnsiTheme="minorHAnsi" w:cstheme="minorHAnsi"/>
                <w:b/>
                <w:bCs/>
                <w:sz w:val="22"/>
                <w:szCs w:val="22"/>
                <w:lang w:eastAsia="hr-HR"/>
              </w:rPr>
            </w:pPr>
            <w:proofErr w:type="spellStart"/>
            <w:r>
              <w:rPr>
                <w:rFonts w:cstheme="minorHAnsi"/>
                <w:color w:val="231F20"/>
                <w:shd w:val="clear" w:color="auto" w:fill="FFFFFF"/>
              </w:rPr>
              <w:t>Kazališne</w:t>
            </w:r>
            <w:proofErr w:type="spellEnd"/>
            <w:r>
              <w:rPr>
                <w:rFonts w:cstheme="minorHAnsi"/>
                <w:color w:val="231F20"/>
                <w:shd w:val="clear" w:color="auto" w:fill="FFFFFF"/>
              </w:rPr>
              <w:t xml:space="preserve"> </w:t>
            </w:r>
            <w:proofErr w:type="spellStart"/>
            <w:r>
              <w:rPr>
                <w:rFonts w:cstheme="minorHAnsi"/>
                <w:color w:val="231F20"/>
                <w:shd w:val="clear" w:color="auto" w:fill="FFFFFF"/>
              </w:rPr>
              <w:t>predstave</w:t>
            </w:r>
            <w:proofErr w:type="spellEnd"/>
            <w:r>
              <w:rPr>
                <w:rFonts w:cstheme="minorHAnsi"/>
                <w:color w:val="231F20"/>
                <w:shd w:val="clear" w:color="auto" w:fill="FFFFFF"/>
              </w:rPr>
              <w:t xml:space="preserve"> za </w:t>
            </w:r>
            <w:proofErr w:type="spellStart"/>
            <w:r>
              <w:rPr>
                <w:rFonts w:cstheme="minorHAnsi"/>
                <w:color w:val="231F20"/>
                <w:shd w:val="clear" w:color="auto" w:fill="FFFFFF"/>
              </w:rPr>
              <w:t>djecu</w:t>
            </w:r>
            <w:proofErr w:type="spellEnd"/>
            <w:r>
              <w:rPr>
                <w:rFonts w:cstheme="minorHAnsi"/>
                <w:color w:val="231F20"/>
                <w:shd w:val="clear" w:color="auto" w:fill="FFFFFF"/>
              </w:rPr>
              <w:t xml:space="preserve">, </w:t>
            </w:r>
            <w:proofErr w:type="spellStart"/>
            <w:r>
              <w:rPr>
                <w:rFonts w:cstheme="minorHAnsi"/>
                <w:color w:val="231F20"/>
                <w:shd w:val="clear" w:color="auto" w:fill="FFFFFF"/>
              </w:rPr>
              <w:t>likovne</w:t>
            </w:r>
            <w:proofErr w:type="spellEnd"/>
            <w:r>
              <w:rPr>
                <w:rFonts w:cstheme="minorHAnsi"/>
                <w:color w:val="231F20"/>
                <w:shd w:val="clear" w:color="auto" w:fill="FFFFFF"/>
              </w:rPr>
              <w:t xml:space="preserve"> </w:t>
            </w:r>
            <w:proofErr w:type="spellStart"/>
            <w:r>
              <w:rPr>
                <w:rFonts w:cstheme="minorHAnsi"/>
                <w:color w:val="231F20"/>
                <w:shd w:val="clear" w:color="auto" w:fill="FFFFFF"/>
              </w:rPr>
              <w:t>izložbe</w:t>
            </w:r>
            <w:proofErr w:type="spellEnd"/>
            <w:r>
              <w:rPr>
                <w:rFonts w:cstheme="minorHAnsi"/>
                <w:color w:val="231F20"/>
                <w:shd w:val="clear" w:color="auto" w:fill="FFFFFF"/>
              </w:rPr>
              <w:t xml:space="preserve">, </w:t>
            </w:r>
            <w:proofErr w:type="spellStart"/>
            <w:r>
              <w:rPr>
                <w:rFonts w:cstheme="minorHAnsi"/>
                <w:color w:val="231F20"/>
                <w:shd w:val="clear" w:color="auto" w:fill="FFFFFF"/>
              </w:rPr>
              <w:t>izložbe</w:t>
            </w:r>
            <w:proofErr w:type="spellEnd"/>
            <w:r>
              <w:rPr>
                <w:rFonts w:cstheme="minorHAnsi"/>
                <w:color w:val="231F20"/>
                <w:shd w:val="clear" w:color="auto" w:fill="FFFFFF"/>
              </w:rPr>
              <w:t xml:space="preserve"> u </w:t>
            </w:r>
            <w:proofErr w:type="spellStart"/>
            <w:r>
              <w:rPr>
                <w:rFonts w:cstheme="minorHAnsi"/>
                <w:color w:val="231F20"/>
                <w:shd w:val="clear" w:color="auto" w:fill="FFFFFF"/>
              </w:rPr>
              <w:t>muzejima</w:t>
            </w:r>
            <w:proofErr w:type="spellEnd"/>
            <w:r>
              <w:rPr>
                <w:rFonts w:cstheme="minorHAnsi"/>
                <w:color w:val="231F20"/>
                <w:shd w:val="clear" w:color="auto" w:fill="FFFFFF"/>
              </w:rPr>
              <w:t xml:space="preserve"> </w:t>
            </w:r>
            <w:proofErr w:type="spellStart"/>
            <w:r>
              <w:rPr>
                <w:rFonts w:cstheme="minorHAnsi"/>
                <w:color w:val="231F20"/>
                <w:shd w:val="clear" w:color="auto" w:fill="FFFFFF"/>
              </w:rPr>
              <w:t>primjerene</w:t>
            </w:r>
            <w:proofErr w:type="spellEnd"/>
            <w:r>
              <w:rPr>
                <w:rFonts w:cstheme="minorHAnsi"/>
                <w:color w:val="231F20"/>
                <w:shd w:val="clear" w:color="auto" w:fill="FFFFFF"/>
              </w:rPr>
              <w:t xml:space="preserve"> </w:t>
            </w:r>
            <w:proofErr w:type="spellStart"/>
            <w:r>
              <w:rPr>
                <w:rFonts w:cstheme="minorHAnsi"/>
                <w:color w:val="231F20"/>
                <w:shd w:val="clear" w:color="auto" w:fill="FFFFFF"/>
              </w:rPr>
              <w:t>uzrastu</w:t>
            </w:r>
            <w:proofErr w:type="spellEnd"/>
            <w:r>
              <w:rPr>
                <w:rFonts w:cstheme="minorHAnsi"/>
                <w:color w:val="231F20"/>
                <w:shd w:val="clear" w:color="auto" w:fill="FFFFFF"/>
              </w:rPr>
              <w:t xml:space="preserve"> </w:t>
            </w:r>
            <w:proofErr w:type="spellStart"/>
            <w:r>
              <w:rPr>
                <w:rFonts w:cstheme="minorHAnsi"/>
                <w:color w:val="231F20"/>
                <w:shd w:val="clear" w:color="auto" w:fill="FFFFFF"/>
              </w:rPr>
              <w:t>i</w:t>
            </w:r>
            <w:proofErr w:type="spellEnd"/>
            <w:r>
              <w:rPr>
                <w:rFonts w:cstheme="minorHAnsi"/>
                <w:color w:val="231F20"/>
                <w:shd w:val="clear" w:color="auto" w:fill="FFFFFF"/>
              </w:rPr>
              <w:t xml:space="preserve"> </w:t>
            </w:r>
            <w:proofErr w:type="spellStart"/>
            <w:r>
              <w:rPr>
                <w:rFonts w:cstheme="minorHAnsi"/>
                <w:color w:val="231F20"/>
                <w:shd w:val="clear" w:color="auto" w:fill="FFFFFF"/>
              </w:rPr>
              <w:t>interesima</w:t>
            </w:r>
            <w:proofErr w:type="spellEnd"/>
            <w:r>
              <w:rPr>
                <w:rFonts w:cstheme="minorHAnsi"/>
                <w:color w:val="231F20"/>
                <w:shd w:val="clear" w:color="auto" w:fill="FFFFFF"/>
              </w:rPr>
              <w:t xml:space="preserve"> </w:t>
            </w:r>
            <w:proofErr w:type="spellStart"/>
            <w:r>
              <w:rPr>
                <w:rFonts w:cstheme="minorHAnsi"/>
                <w:color w:val="231F20"/>
                <w:shd w:val="clear" w:color="auto" w:fill="FFFFFF"/>
              </w:rPr>
              <w:t>učenika</w:t>
            </w:r>
            <w:proofErr w:type="spellEnd"/>
            <w:r>
              <w:rPr>
                <w:rFonts w:cstheme="minorHAnsi"/>
                <w:color w:val="231F20"/>
                <w:shd w:val="clear" w:color="auto" w:fill="FFFFFF"/>
              </w:rPr>
              <w:t xml:space="preserve">, </w:t>
            </w:r>
            <w:proofErr w:type="spellStart"/>
            <w:r>
              <w:rPr>
                <w:rFonts w:cstheme="minorHAnsi"/>
                <w:color w:val="231F20"/>
                <w:shd w:val="clear" w:color="auto" w:fill="FFFFFF"/>
              </w:rPr>
              <w:t>susreti</w:t>
            </w:r>
            <w:proofErr w:type="spellEnd"/>
            <w:r>
              <w:rPr>
                <w:rFonts w:cstheme="minorHAnsi"/>
                <w:color w:val="231F20"/>
                <w:shd w:val="clear" w:color="auto" w:fill="FFFFFF"/>
              </w:rPr>
              <w:t xml:space="preserve"> s </w:t>
            </w:r>
            <w:proofErr w:type="spellStart"/>
            <w:r>
              <w:rPr>
                <w:rFonts w:cstheme="minorHAnsi"/>
                <w:color w:val="231F20"/>
                <w:shd w:val="clear" w:color="auto" w:fill="FFFFFF"/>
              </w:rPr>
              <w:t>književnicima</w:t>
            </w:r>
            <w:proofErr w:type="spellEnd"/>
            <w:r>
              <w:rPr>
                <w:rFonts w:cstheme="minorHAnsi"/>
                <w:color w:val="231F20"/>
                <w:shd w:val="clear" w:color="auto" w:fill="FFFFFF"/>
              </w:rPr>
              <w:t xml:space="preserve"> </w:t>
            </w:r>
            <w:proofErr w:type="spellStart"/>
            <w:r>
              <w:rPr>
                <w:rFonts w:cstheme="minorHAnsi"/>
                <w:color w:val="231F20"/>
                <w:shd w:val="clear" w:color="auto" w:fill="FFFFFF"/>
              </w:rPr>
              <w:t>i</w:t>
            </w:r>
            <w:proofErr w:type="spellEnd"/>
            <w:r>
              <w:rPr>
                <w:rFonts w:cstheme="minorHAnsi"/>
                <w:color w:val="231F20"/>
                <w:shd w:val="clear" w:color="auto" w:fill="FFFFFF"/>
              </w:rPr>
              <w:t xml:space="preserve"> </w:t>
            </w:r>
            <w:proofErr w:type="spellStart"/>
            <w:r>
              <w:rPr>
                <w:rFonts w:cstheme="minorHAnsi"/>
                <w:color w:val="231F20"/>
                <w:shd w:val="clear" w:color="auto" w:fill="FFFFFF"/>
              </w:rPr>
              <w:t>ilustratorima</w:t>
            </w:r>
            <w:proofErr w:type="spellEnd"/>
            <w:r>
              <w:rPr>
                <w:rFonts w:cstheme="minorHAnsi"/>
                <w:color w:val="231F20"/>
                <w:shd w:val="clear" w:color="auto" w:fill="FFFFFF"/>
              </w:rPr>
              <w:t xml:space="preserve"> u </w:t>
            </w:r>
            <w:proofErr w:type="spellStart"/>
            <w:r>
              <w:rPr>
                <w:rFonts w:cstheme="minorHAnsi"/>
                <w:color w:val="231F20"/>
                <w:shd w:val="clear" w:color="auto" w:fill="FFFFFF"/>
              </w:rPr>
              <w:t>školi</w:t>
            </w:r>
            <w:proofErr w:type="spellEnd"/>
            <w:r>
              <w:rPr>
                <w:rFonts w:cstheme="minorHAnsi"/>
                <w:color w:val="231F20"/>
                <w:shd w:val="clear" w:color="auto" w:fill="FFFFFF"/>
              </w:rPr>
              <w:t xml:space="preserve"> </w:t>
            </w:r>
            <w:proofErr w:type="spellStart"/>
            <w:r>
              <w:rPr>
                <w:rFonts w:cstheme="minorHAnsi"/>
                <w:color w:val="231F20"/>
                <w:shd w:val="clear" w:color="auto" w:fill="FFFFFF"/>
              </w:rPr>
              <w:t>ili</w:t>
            </w:r>
            <w:proofErr w:type="spellEnd"/>
            <w:r>
              <w:rPr>
                <w:rFonts w:cstheme="minorHAnsi"/>
                <w:color w:val="231F20"/>
                <w:shd w:val="clear" w:color="auto" w:fill="FFFFFF"/>
              </w:rPr>
              <w:t xml:space="preserve"> </w:t>
            </w:r>
            <w:proofErr w:type="spellStart"/>
            <w:r>
              <w:rPr>
                <w:rFonts w:cstheme="minorHAnsi"/>
                <w:color w:val="231F20"/>
                <w:shd w:val="clear" w:color="auto" w:fill="FFFFFF"/>
              </w:rPr>
              <w:t>narodnim</w:t>
            </w:r>
            <w:proofErr w:type="spellEnd"/>
            <w:r>
              <w:rPr>
                <w:rFonts w:cstheme="minorHAnsi"/>
                <w:color w:val="231F20"/>
                <w:shd w:val="clear" w:color="auto" w:fill="FFFFFF"/>
              </w:rPr>
              <w:t xml:space="preserve"> (</w:t>
            </w:r>
            <w:proofErr w:type="spellStart"/>
            <w:r>
              <w:rPr>
                <w:rFonts w:cstheme="minorHAnsi"/>
                <w:color w:val="231F20"/>
                <w:shd w:val="clear" w:color="auto" w:fill="FFFFFF"/>
              </w:rPr>
              <w:t>gradskim</w:t>
            </w:r>
            <w:proofErr w:type="spellEnd"/>
            <w:r>
              <w:rPr>
                <w:rFonts w:cstheme="minorHAnsi"/>
                <w:color w:val="231F20"/>
                <w:shd w:val="clear" w:color="auto" w:fill="FFFFFF"/>
              </w:rPr>
              <w:t xml:space="preserve">, </w:t>
            </w:r>
            <w:proofErr w:type="spellStart"/>
            <w:r>
              <w:rPr>
                <w:rFonts w:cstheme="minorHAnsi"/>
                <w:color w:val="231F20"/>
                <w:shd w:val="clear" w:color="auto" w:fill="FFFFFF"/>
              </w:rPr>
              <w:t>mjesnim</w:t>
            </w:r>
            <w:proofErr w:type="spellEnd"/>
            <w:r>
              <w:rPr>
                <w:rFonts w:cstheme="minorHAnsi"/>
                <w:color w:val="231F20"/>
                <w:shd w:val="clear" w:color="auto" w:fill="FFFFFF"/>
              </w:rPr>
              <w:t xml:space="preserve">) </w:t>
            </w:r>
            <w:proofErr w:type="spellStart"/>
            <w:r>
              <w:rPr>
                <w:rFonts w:cstheme="minorHAnsi"/>
                <w:color w:val="231F20"/>
                <w:shd w:val="clear" w:color="auto" w:fill="FFFFFF"/>
              </w:rPr>
              <w:t>knjižnicama</w:t>
            </w:r>
            <w:proofErr w:type="spellEnd"/>
            <w:r>
              <w:rPr>
                <w:rFonts w:cstheme="minorHAnsi"/>
                <w:color w:val="231F20"/>
                <w:shd w:val="clear" w:color="auto" w:fill="FFFFFF"/>
              </w:rPr>
              <w:t xml:space="preserve">, </w:t>
            </w:r>
            <w:proofErr w:type="spellStart"/>
            <w:r>
              <w:rPr>
                <w:rFonts w:cstheme="minorHAnsi"/>
                <w:color w:val="231F20"/>
                <w:shd w:val="clear" w:color="auto" w:fill="FFFFFF"/>
              </w:rPr>
              <w:t>dječji</w:t>
            </w:r>
            <w:proofErr w:type="spellEnd"/>
            <w:r>
              <w:rPr>
                <w:rFonts w:cstheme="minorHAnsi"/>
                <w:color w:val="231F20"/>
                <w:shd w:val="clear" w:color="auto" w:fill="FFFFFF"/>
              </w:rPr>
              <w:t xml:space="preserve"> </w:t>
            </w:r>
            <w:proofErr w:type="spellStart"/>
            <w:r>
              <w:rPr>
                <w:rFonts w:cstheme="minorHAnsi"/>
                <w:color w:val="231F20"/>
                <w:shd w:val="clear" w:color="auto" w:fill="FFFFFF"/>
              </w:rPr>
              <w:t>književni</w:t>
            </w:r>
            <w:proofErr w:type="spellEnd"/>
            <w:r>
              <w:rPr>
                <w:rFonts w:cstheme="minorHAnsi"/>
                <w:color w:val="231F20"/>
                <w:shd w:val="clear" w:color="auto" w:fill="FFFFFF"/>
              </w:rPr>
              <w:t xml:space="preserve">, </w:t>
            </w:r>
            <w:proofErr w:type="spellStart"/>
            <w:r>
              <w:rPr>
                <w:rFonts w:cstheme="minorHAnsi"/>
                <w:color w:val="231F20"/>
                <w:shd w:val="clear" w:color="auto" w:fill="FFFFFF"/>
              </w:rPr>
              <w:t>filmski</w:t>
            </w:r>
            <w:proofErr w:type="spellEnd"/>
            <w:r>
              <w:rPr>
                <w:rFonts w:cstheme="minorHAnsi"/>
                <w:color w:val="231F20"/>
                <w:shd w:val="clear" w:color="auto" w:fill="FFFFFF"/>
              </w:rPr>
              <w:t xml:space="preserve">, </w:t>
            </w:r>
            <w:proofErr w:type="spellStart"/>
            <w:r>
              <w:rPr>
                <w:rFonts w:cstheme="minorHAnsi"/>
                <w:color w:val="231F20"/>
                <w:shd w:val="clear" w:color="auto" w:fill="FFFFFF"/>
              </w:rPr>
              <w:t>obrazovni</w:t>
            </w:r>
            <w:proofErr w:type="spellEnd"/>
            <w:r>
              <w:rPr>
                <w:rFonts w:cstheme="minorHAnsi"/>
                <w:color w:val="231F20"/>
                <w:shd w:val="clear" w:color="auto" w:fill="FFFFFF"/>
              </w:rPr>
              <w:t xml:space="preserve">, </w:t>
            </w:r>
            <w:proofErr w:type="spellStart"/>
            <w:r>
              <w:rPr>
                <w:rFonts w:cstheme="minorHAnsi"/>
                <w:color w:val="231F20"/>
                <w:shd w:val="clear" w:color="auto" w:fill="FFFFFF"/>
              </w:rPr>
              <w:lastRenderedPageBreak/>
              <w:t>tradicijski</w:t>
            </w:r>
            <w:proofErr w:type="spellEnd"/>
            <w:r>
              <w:rPr>
                <w:rFonts w:cstheme="minorHAnsi"/>
                <w:color w:val="231F20"/>
                <w:shd w:val="clear" w:color="auto" w:fill="FFFFFF"/>
              </w:rPr>
              <w:t xml:space="preserve"> </w:t>
            </w:r>
            <w:proofErr w:type="spellStart"/>
            <w:r>
              <w:rPr>
                <w:rFonts w:cstheme="minorHAnsi"/>
                <w:color w:val="231F20"/>
                <w:shd w:val="clear" w:color="auto" w:fill="FFFFFF"/>
              </w:rPr>
              <w:t>festivali</w:t>
            </w:r>
            <w:proofErr w:type="spellEnd"/>
            <w:r>
              <w:rPr>
                <w:rFonts w:cstheme="minorHAnsi"/>
                <w:color w:val="231F20"/>
                <w:shd w:val="clear" w:color="auto" w:fill="FFFFFF"/>
              </w:rPr>
              <w:t xml:space="preserve">, </w:t>
            </w:r>
            <w:proofErr w:type="spellStart"/>
            <w:r>
              <w:rPr>
                <w:rFonts w:cstheme="minorHAnsi"/>
                <w:color w:val="231F20"/>
                <w:shd w:val="clear" w:color="auto" w:fill="FFFFFF"/>
              </w:rPr>
              <w:t>kulturni</w:t>
            </w:r>
            <w:proofErr w:type="spellEnd"/>
            <w:r>
              <w:rPr>
                <w:rFonts w:cstheme="minorHAnsi"/>
                <w:color w:val="231F20"/>
                <w:shd w:val="clear" w:color="auto" w:fill="FFFFFF"/>
              </w:rPr>
              <w:t xml:space="preserve"> </w:t>
            </w:r>
            <w:proofErr w:type="spellStart"/>
            <w:r>
              <w:rPr>
                <w:rFonts w:cstheme="minorHAnsi"/>
                <w:color w:val="231F20"/>
                <w:shd w:val="clear" w:color="auto" w:fill="FFFFFF"/>
              </w:rPr>
              <w:t>projekti</w:t>
            </w:r>
            <w:proofErr w:type="spellEnd"/>
            <w:r>
              <w:rPr>
                <w:rFonts w:cstheme="minorHAnsi"/>
                <w:color w:val="231F20"/>
                <w:shd w:val="clear" w:color="auto" w:fill="FFFFFF"/>
              </w:rPr>
              <w:t xml:space="preserve"> </w:t>
            </w:r>
            <w:proofErr w:type="spellStart"/>
            <w:r>
              <w:rPr>
                <w:rFonts w:cstheme="minorHAnsi"/>
                <w:color w:val="231F20"/>
                <w:shd w:val="clear" w:color="auto" w:fill="FFFFFF"/>
              </w:rPr>
              <w:t>namijenjeni</w:t>
            </w:r>
            <w:proofErr w:type="spellEnd"/>
            <w:r>
              <w:rPr>
                <w:rFonts w:cstheme="minorHAnsi"/>
                <w:color w:val="231F20"/>
                <w:shd w:val="clear" w:color="auto" w:fill="FFFFFF"/>
              </w:rPr>
              <w:t xml:space="preserve"> </w:t>
            </w:r>
            <w:proofErr w:type="spellStart"/>
            <w:r>
              <w:rPr>
                <w:rFonts w:cstheme="minorHAnsi"/>
                <w:color w:val="231F20"/>
                <w:shd w:val="clear" w:color="auto" w:fill="FFFFFF"/>
              </w:rPr>
              <w:t>djeci</w:t>
            </w:r>
            <w:proofErr w:type="spellEnd"/>
            <w:r>
              <w:rPr>
                <w:rFonts w:cstheme="minorHAnsi"/>
                <w:color w:val="231F20"/>
                <w:shd w:val="clear" w:color="auto" w:fill="FFFFFF"/>
              </w:rPr>
              <w:t>.</w:t>
            </w:r>
          </w:p>
        </w:tc>
      </w:tr>
      <w:tr w:rsidR="00384DB5" w14:paraId="32CC7A32" w14:textId="77777777" w:rsidTr="00384DB5">
        <w:tc>
          <w:tcPr>
            <w:tcW w:w="13036" w:type="dxa"/>
            <w:gridSpan w:val="5"/>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5CD7B9" w14:textId="77777777" w:rsidR="00384DB5" w:rsidRDefault="00384DB5">
            <w:pPr>
              <w:jc w:val="center"/>
              <w:rPr>
                <w:rFonts w:ascii="Calibri" w:eastAsia="Calibri" w:hAnsi="Calibri"/>
                <w:b/>
                <w:bCs/>
                <w:sz w:val="28"/>
                <w:szCs w:val="28"/>
                <w:lang w:eastAsia="hr-HR"/>
              </w:rPr>
            </w:pPr>
            <w:r>
              <w:rPr>
                <w:rFonts w:ascii="Calibri" w:hAnsi="Calibri" w:cs="Calibri"/>
                <w:b/>
                <w:bCs/>
                <w:color w:val="231F20"/>
                <w:lang w:eastAsia="hr-HR"/>
              </w:rPr>
              <w:lastRenderedPageBreak/>
              <w:t>RAZINE USVOJENOSTI (OSTVARENOSTI) ODGOJNO-OBRAZOVNIH ISHODA</w:t>
            </w:r>
          </w:p>
        </w:tc>
      </w:tr>
      <w:tr w:rsidR="00384DB5" w14:paraId="58650ADB" w14:textId="77777777" w:rsidTr="00384DB5">
        <w:tc>
          <w:tcPr>
            <w:tcW w:w="3249"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978AD86" w14:textId="77777777" w:rsidR="00384DB5" w:rsidRDefault="00384DB5">
            <w:pPr>
              <w:jc w:val="center"/>
              <w:rPr>
                <w:rFonts w:ascii="Calibri" w:eastAsia="Calibri" w:hAnsi="Calibri"/>
                <w:b/>
                <w:bCs/>
                <w:sz w:val="28"/>
                <w:szCs w:val="28"/>
                <w:lang w:eastAsia="hr-HR"/>
              </w:rPr>
            </w:pPr>
            <w:r>
              <w:rPr>
                <w:rFonts w:ascii="Calibri" w:eastAsia="Calibri" w:hAnsi="Calibri" w:cs="Calibri"/>
                <w:b/>
              </w:rPr>
              <w:t>ZADOVOLJAVAJUĆA</w:t>
            </w:r>
          </w:p>
        </w:tc>
        <w:tc>
          <w:tcPr>
            <w:tcW w:w="324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5A5D3F5" w14:textId="77777777" w:rsidR="00384DB5" w:rsidRDefault="00384DB5">
            <w:pPr>
              <w:jc w:val="center"/>
              <w:rPr>
                <w:rFonts w:ascii="Calibri" w:eastAsia="Calibri" w:hAnsi="Calibri"/>
                <w:b/>
                <w:bCs/>
                <w:sz w:val="28"/>
                <w:szCs w:val="28"/>
                <w:lang w:eastAsia="hr-HR"/>
              </w:rPr>
            </w:pPr>
            <w:r>
              <w:rPr>
                <w:rFonts w:ascii="Calibri" w:eastAsia="Calibri" w:hAnsi="Calibri" w:cs="Calibri"/>
                <w:b/>
              </w:rPr>
              <w:t>DOBRA</w:t>
            </w:r>
          </w:p>
        </w:tc>
        <w:tc>
          <w:tcPr>
            <w:tcW w:w="3249"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5C13585" w14:textId="77777777" w:rsidR="00384DB5" w:rsidRDefault="00384DB5">
            <w:pPr>
              <w:jc w:val="center"/>
              <w:rPr>
                <w:rFonts w:ascii="Calibri" w:eastAsia="Calibri" w:hAnsi="Calibri"/>
                <w:b/>
                <w:bCs/>
                <w:sz w:val="28"/>
                <w:szCs w:val="28"/>
                <w:lang w:eastAsia="hr-HR"/>
              </w:rPr>
            </w:pPr>
            <w:r>
              <w:rPr>
                <w:rFonts w:ascii="Calibri" w:eastAsia="Calibri" w:hAnsi="Calibri" w:cs="Calibri"/>
                <w:b/>
              </w:rPr>
              <w:t>VRLO DOBRA</w:t>
            </w:r>
          </w:p>
        </w:tc>
        <w:tc>
          <w:tcPr>
            <w:tcW w:w="3289" w:type="dxa"/>
            <w:gridSpan w:val="2"/>
            <w:tcBorders>
              <w:top w:val="single" w:sz="4" w:space="0" w:color="auto"/>
              <w:left w:val="single" w:sz="4" w:space="0" w:color="auto"/>
              <w:bottom w:val="single" w:sz="4" w:space="0" w:color="auto"/>
              <w:right w:val="single" w:sz="4" w:space="0" w:color="auto"/>
            </w:tcBorders>
            <w:shd w:val="clear" w:color="auto" w:fill="E27CC7"/>
            <w:hideMark/>
          </w:tcPr>
          <w:p w14:paraId="702F0F26" w14:textId="77777777" w:rsidR="00384DB5" w:rsidRDefault="00384DB5">
            <w:pPr>
              <w:jc w:val="center"/>
              <w:rPr>
                <w:rFonts w:ascii="Calibri" w:eastAsia="Calibri" w:hAnsi="Calibri"/>
                <w:b/>
                <w:bCs/>
                <w:sz w:val="28"/>
                <w:szCs w:val="28"/>
                <w:lang w:eastAsia="hr-HR"/>
              </w:rPr>
            </w:pPr>
            <w:r>
              <w:rPr>
                <w:rFonts w:ascii="Calibri" w:eastAsia="Calibri" w:hAnsi="Calibri" w:cs="Calibri"/>
                <w:b/>
              </w:rPr>
              <w:t>IZNIMNA</w:t>
            </w:r>
          </w:p>
        </w:tc>
      </w:tr>
      <w:tr w:rsidR="00384DB5" w14:paraId="3A167958" w14:textId="77777777" w:rsidTr="00384DB5">
        <w:trPr>
          <w:trHeight w:val="332"/>
        </w:trPr>
        <w:tc>
          <w:tcPr>
            <w:tcW w:w="13036" w:type="dxa"/>
            <w:gridSpan w:val="5"/>
            <w:tcBorders>
              <w:top w:val="single" w:sz="4" w:space="0" w:color="auto"/>
              <w:left w:val="single" w:sz="4" w:space="0" w:color="auto"/>
              <w:bottom w:val="single" w:sz="4" w:space="0" w:color="auto"/>
              <w:right w:val="single" w:sz="4" w:space="0" w:color="auto"/>
            </w:tcBorders>
            <w:hideMark/>
          </w:tcPr>
          <w:p w14:paraId="375E5CAF" w14:textId="77777777" w:rsidR="00384DB5" w:rsidRDefault="00384DB5">
            <w:pPr>
              <w:rPr>
                <w:rFonts w:asciiTheme="minorHAnsi" w:eastAsiaTheme="minorHAnsi" w:hAnsiTheme="minorHAnsi" w:cstheme="minorHAnsi"/>
                <w:sz w:val="22"/>
                <w:szCs w:val="22"/>
              </w:rPr>
            </w:pPr>
            <w:proofErr w:type="spellStart"/>
            <w:r>
              <w:rPr>
                <w:color w:val="231F20"/>
                <w:shd w:val="clear" w:color="auto" w:fill="FFFFFF"/>
              </w:rPr>
              <w:t>Ishodom</w:t>
            </w:r>
            <w:proofErr w:type="spellEnd"/>
            <w:r>
              <w:rPr>
                <w:color w:val="231F20"/>
                <w:shd w:val="clear" w:color="auto" w:fill="FFFFFF"/>
              </w:rPr>
              <w:t xml:space="preserve"> se </w:t>
            </w:r>
            <w:proofErr w:type="spellStart"/>
            <w:r>
              <w:rPr>
                <w:color w:val="231F20"/>
                <w:shd w:val="clear" w:color="auto" w:fill="FFFFFF"/>
              </w:rPr>
              <w:t>potiče</w:t>
            </w:r>
            <w:proofErr w:type="spellEnd"/>
            <w:r>
              <w:rPr>
                <w:color w:val="231F20"/>
                <w:shd w:val="clear" w:color="auto" w:fill="FFFFFF"/>
              </w:rPr>
              <w:t xml:space="preserve"> </w:t>
            </w:r>
            <w:proofErr w:type="spellStart"/>
            <w:r>
              <w:rPr>
                <w:color w:val="231F20"/>
                <w:shd w:val="clear" w:color="auto" w:fill="FFFFFF"/>
              </w:rPr>
              <w:t>osobni</w:t>
            </w:r>
            <w:proofErr w:type="spellEnd"/>
            <w:r>
              <w:rPr>
                <w:color w:val="231F20"/>
                <w:shd w:val="clear" w:color="auto" w:fill="FFFFFF"/>
              </w:rPr>
              <w:t xml:space="preserve"> </w:t>
            </w:r>
            <w:proofErr w:type="spellStart"/>
            <w:r>
              <w:rPr>
                <w:color w:val="231F20"/>
                <w:shd w:val="clear" w:color="auto" w:fill="FFFFFF"/>
              </w:rPr>
              <w:t>razvoj</w:t>
            </w:r>
            <w:proofErr w:type="spellEnd"/>
            <w:r>
              <w:rPr>
                <w:color w:val="231F20"/>
                <w:shd w:val="clear" w:color="auto" w:fill="FFFFFF"/>
              </w:rPr>
              <w:t xml:space="preserve"> </w:t>
            </w:r>
            <w:proofErr w:type="spellStart"/>
            <w:r>
              <w:rPr>
                <w:color w:val="231F20"/>
                <w:shd w:val="clear" w:color="auto" w:fill="FFFFFF"/>
              </w:rPr>
              <w:t>te</w:t>
            </w:r>
            <w:proofErr w:type="spellEnd"/>
            <w:r>
              <w:rPr>
                <w:color w:val="231F20"/>
                <w:shd w:val="clear" w:color="auto" w:fill="FFFFFF"/>
              </w:rPr>
              <w:t xml:space="preserve"> </w:t>
            </w:r>
            <w:proofErr w:type="spellStart"/>
            <w:r>
              <w:rPr>
                <w:color w:val="231F20"/>
                <w:shd w:val="clear" w:color="auto" w:fill="FFFFFF"/>
              </w:rPr>
              <w:t>aktivno</w:t>
            </w:r>
            <w:proofErr w:type="spellEnd"/>
            <w:r>
              <w:rPr>
                <w:color w:val="231F20"/>
                <w:shd w:val="clear" w:color="auto" w:fill="FFFFFF"/>
              </w:rPr>
              <w:t xml:space="preserve"> </w:t>
            </w:r>
            <w:proofErr w:type="spellStart"/>
            <w:r>
              <w:rPr>
                <w:color w:val="231F20"/>
                <w:shd w:val="clear" w:color="auto" w:fill="FFFFFF"/>
              </w:rPr>
              <w:t>uključivanje</w:t>
            </w:r>
            <w:proofErr w:type="spellEnd"/>
            <w:r>
              <w:rPr>
                <w:color w:val="231F20"/>
                <w:shd w:val="clear" w:color="auto" w:fill="FFFFFF"/>
              </w:rPr>
              <w:t xml:space="preserve"> </w:t>
            </w:r>
            <w:proofErr w:type="spellStart"/>
            <w:r>
              <w:rPr>
                <w:color w:val="231F20"/>
                <w:shd w:val="clear" w:color="auto" w:fill="FFFFFF"/>
              </w:rPr>
              <w:t>učenika</w:t>
            </w:r>
            <w:proofErr w:type="spellEnd"/>
            <w:r>
              <w:rPr>
                <w:color w:val="231F20"/>
                <w:shd w:val="clear" w:color="auto" w:fill="FFFFFF"/>
              </w:rPr>
              <w:t xml:space="preserve"> u </w:t>
            </w:r>
            <w:proofErr w:type="spellStart"/>
            <w:r>
              <w:rPr>
                <w:color w:val="231F20"/>
                <w:shd w:val="clear" w:color="auto" w:fill="FFFFFF"/>
              </w:rPr>
              <w:t>kulturni</w:t>
            </w:r>
            <w:proofErr w:type="spellEnd"/>
            <w:r>
              <w:rPr>
                <w:color w:val="231F20"/>
                <w:shd w:val="clear" w:color="auto" w:fill="FFFFFF"/>
              </w:rPr>
              <w:t xml:space="preserve"> </w:t>
            </w:r>
            <w:proofErr w:type="spellStart"/>
            <w:r>
              <w:rPr>
                <w:color w:val="231F20"/>
                <w:shd w:val="clear" w:color="auto" w:fill="FFFFFF"/>
              </w:rPr>
              <w:t>i</w:t>
            </w:r>
            <w:proofErr w:type="spellEnd"/>
            <w:r>
              <w:rPr>
                <w:color w:val="231F20"/>
                <w:shd w:val="clear" w:color="auto" w:fill="FFFFFF"/>
              </w:rPr>
              <w:t xml:space="preserve"> </w:t>
            </w:r>
            <w:proofErr w:type="spellStart"/>
            <w:r>
              <w:rPr>
                <w:color w:val="231F20"/>
                <w:shd w:val="clear" w:color="auto" w:fill="FFFFFF"/>
              </w:rPr>
              <w:t>društveni</w:t>
            </w:r>
            <w:proofErr w:type="spellEnd"/>
            <w:r>
              <w:rPr>
                <w:color w:val="231F20"/>
                <w:shd w:val="clear" w:color="auto" w:fill="FFFFFF"/>
              </w:rPr>
              <w:t xml:space="preserve"> </w:t>
            </w:r>
            <w:proofErr w:type="spellStart"/>
            <w:r>
              <w:rPr>
                <w:color w:val="231F20"/>
                <w:shd w:val="clear" w:color="auto" w:fill="FFFFFF"/>
              </w:rPr>
              <w:t>život</w:t>
            </w:r>
            <w:proofErr w:type="spellEnd"/>
            <w:r>
              <w:rPr>
                <w:color w:val="231F20"/>
                <w:shd w:val="clear" w:color="auto" w:fill="FFFFFF"/>
              </w:rPr>
              <w:t xml:space="preserve"> </w:t>
            </w:r>
            <w:proofErr w:type="spellStart"/>
            <w:r>
              <w:rPr>
                <w:color w:val="231F20"/>
                <w:shd w:val="clear" w:color="auto" w:fill="FFFFFF"/>
              </w:rPr>
              <w:t>zajednice</w:t>
            </w:r>
            <w:proofErr w:type="spellEnd"/>
            <w:r>
              <w:rPr>
                <w:color w:val="231F20"/>
                <w:shd w:val="clear" w:color="auto" w:fill="FFFFFF"/>
              </w:rPr>
              <w:t>.</w:t>
            </w:r>
          </w:p>
        </w:tc>
      </w:tr>
    </w:tbl>
    <w:p w14:paraId="0B3A01A9" w14:textId="77777777" w:rsidR="00384DB5" w:rsidRDefault="00384DB5" w:rsidP="00384DB5">
      <w:pPr>
        <w:rPr>
          <w:rFonts w:ascii="Calibri" w:eastAsia="Calibri" w:hAnsi="Calibri"/>
          <w:sz w:val="22"/>
          <w:szCs w:val="22"/>
        </w:rPr>
      </w:pPr>
    </w:p>
    <w:p w14:paraId="4B5E57F5" w14:textId="77777777" w:rsidR="00384DB5" w:rsidRDefault="00384DB5" w:rsidP="00384DB5">
      <w:pPr>
        <w:rPr>
          <w:rFonts w:asciiTheme="minorHAnsi" w:eastAsiaTheme="minorHAnsi" w:hAnsiTheme="minorHAnsi" w:cstheme="minorBidi"/>
        </w:rPr>
      </w:pPr>
    </w:p>
    <w:p w14:paraId="21A77441" w14:textId="77777777" w:rsidR="00384DB5" w:rsidRPr="00384DB5" w:rsidRDefault="00384DB5" w:rsidP="00384DB5">
      <w:pPr>
        <w:jc w:val="center"/>
        <w:rPr>
          <w:rFonts w:ascii="Calibri" w:eastAsiaTheme="minorHAnsi" w:hAnsi="Calibri" w:cs="Calibri"/>
          <w:b/>
          <w:bCs/>
          <w:sz w:val="28"/>
          <w:szCs w:val="28"/>
          <w:lang w:val="hr-HR" w:eastAsia="hr-HR"/>
        </w:rPr>
      </w:pPr>
      <w:r w:rsidRPr="00384DB5">
        <w:rPr>
          <w:rFonts w:ascii="Calibri" w:eastAsiaTheme="minorHAnsi" w:hAnsi="Calibri" w:cs="Calibri"/>
          <w:b/>
          <w:bCs/>
          <w:sz w:val="28"/>
          <w:szCs w:val="28"/>
          <w:lang w:val="hr-HR" w:eastAsia="hr-HR"/>
        </w:rPr>
        <w:t>MATEMATIKA – 4. RAZRED OSNOVNE ŠKOLE</w:t>
      </w:r>
    </w:p>
    <w:p w14:paraId="3023A4E6" w14:textId="77777777" w:rsidR="00384DB5" w:rsidRPr="00384DB5" w:rsidRDefault="00384DB5" w:rsidP="00384DB5">
      <w:pPr>
        <w:jc w:val="center"/>
        <w:rPr>
          <w:rFonts w:ascii="Calibri" w:eastAsia="Calibri" w:hAnsi="Calibri" w:cs="Calibri"/>
          <w:b/>
          <w:bCs/>
          <w:sz w:val="22"/>
          <w:szCs w:val="22"/>
          <w:lang w:val="hr-HR" w:eastAsia="hr-HR"/>
        </w:rPr>
      </w:pPr>
    </w:p>
    <w:tbl>
      <w:tblPr>
        <w:tblStyle w:val="Reetkatablice"/>
        <w:tblW w:w="19170" w:type="dxa"/>
        <w:tblLook w:val="04A0" w:firstRow="1" w:lastRow="0" w:firstColumn="1" w:lastColumn="0" w:noHBand="0" w:noVBand="1"/>
      </w:tblPr>
      <w:tblGrid>
        <w:gridCol w:w="3249"/>
        <w:gridCol w:w="3249"/>
        <w:gridCol w:w="3249"/>
        <w:gridCol w:w="3249"/>
        <w:gridCol w:w="2058"/>
        <w:gridCol w:w="2058"/>
        <w:gridCol w:w="2058"/>
      </w:tblGrid>
      <w:tr w:rsidR="00384DB5" w:rsidRPr="00384DB5" w14:paraId="0B4ECA69" w14:textId="77777777" w:rsidTr="0089608A">
        <w:trPr>
          <w:gridAfter w:val="3"/>
          <w:wAfter w:w="6174" w:type="dxa"/>
        </w:trPr>
        <w:tc>
          <w:tcPr>
            <w:tcW w:w="3249" w:type="dxa"/>
            <w:shd w:val="clear" w:color="auto" w:fill="BDD6EE" w:themeFill="accent5" w:themeFillTint="66"/>
          </w:tcPr>
          <w:p w14:paraId="6279E9BD"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A08DDDC"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RAZRADA ISHODA</w:t>
            </w:r>
          </w:p>
        </w:tc>
        <w:tc>
          <w:tcPr>
            <w:tcW w:w="3249" w:type="dxa"/>
            <w:shd w:val="clear" w:color="auto" w:fill="BDD6EE" w:themeFill="accent5" w:themeFillTint="66"/>
          </w:tcPr>
          <w:p w14:paraId="413437D5"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SADRŽAJ</w:t>
            </w:r>
          </w:p>
        </w:tc>
      </w:tr>
      <w:tr w:rsidR="00384DB5" w:rsidRPr="00384DB5" w14:paraId="722FD3C6" w14:textId="77777777" w:rsidTr="0089608A">
        <w:trPr>
          <w:gridAfter w:val="3"/>
          <w:wAfter w:w="6174" w:type="dxa"/>
        </w:trPr>
        <w:tc>
          <w:tcPr>
            <w:tcW w:w="3249" w:type="dxa"/>
          </w:tcPr>
          <w:p w14:paraId="68B7E46D" w14:textId="77777777" w:rsidR="00384DB5" w:rsidRPr="00384DB5" w:rsidRDefault="00384DB5" w:rsidP="00384DB5">
            <w:pPr>
              <w:shd w:val="clear" w:color="auto" w:fill="FFFFFF"/>
              <w:spacing w:after="48"/>
              <w:textAlignment w:val="baseline"/>
              <w:rPr>
                <w:rFonts w:ascii="Calibri" w:hAnsi="Calibri" w:cs="Calibri"/>
                <w:b/>
                <w:bCs/>
                <w:color w:val="231F20"/>
                <w:sz w:val="22"/>
                <w:szCs w:val="22"/>
                <w:lang w:val="hr-HR"/>
              </w:rPr>
            </w:pPr>
            <w:r w:rsidRPr="00384DB5">
              <w:rPr>
                <w:rFonts w:ascii="Calibri" w:hAnsi="Calibri" w:cs="Calibri"/>
                <w:b/>
                <w:bCs/>
                <w:color w:val="231F20"/>
                <w:sz w:val="22"/>
                <w:szCs w:val="22"/>
                <w:lang w:val="hr-HR"/>
              </w:rPr>
              <w:t>MAT OŠ A.4.1.</w:t>
            </w:r>
          </w:p>
          <w:p w14:paraId="71C311F8"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Služi se prirodnim brojevima do milijun.</w:t>
            </w:r>
          </w:p>
          <w:p w14:paraId="63955845" w14:textId="77777777" w:rsidR="00384DB5" w:rsidRPr="00384DB5" w:rsidRDefault="00384DB5" w:rsidP="00384DB5">
            <w:pPr>
              <w:rPr>
                <w:rFonts w:ascii="Calibri" w:eastAsia="Calibri" w:hAnsi="Calibri" w:cs="Calibri"/>
                <w:b/>
                <w:bCs/>
                <w:sz w:val="22"/>
                <w:szCs w:val="22"/>
                <w:lang w:val="hr-HR"/>
              </w:rPr>
            </w:pPr>
          </w:p>
        </w:tc>
        <w:tc>
          <w:tcPr>
            <w:tcW w:w="6498" w:type="dxa"/>
            <w:gridSpan w:val="2"/>
          </w:tcPr>
          <w:p w14:paraId="73682E99"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Boji, čita, piše i uspoređuje brojeve do milijun.</w:t>
            </w:r>
          </w:p>
          <w:p w14:paraId="7ED0941F"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Navodi dekadske jedinice i opisuje njihove odnose.</w:t>
            </w:r>
          </w:p>
          <w:p w14:paraId="22CF62DF"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Prepoznaje mjesne vrijednosti pojedinih znamenaka.</w:t>
            </w:r>
          </w:p>
          <w:p w14:paraId="0910D75D"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Koristi se višeznamenkastim brojevima.</w:t>
            </w:r>
          </w:p>
          <w:p w14:paraId="6622AFCC"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Korelacija s Hrvatskim jezikom i Prirodom i društvom.</w:t>
            </w:r>
          </w:p>
          <w:p w14:paraId="5BBF1AF8" w14:textId="77777777" w:rsidR="00384DB5" w:rsidRPr="00384DB5" w:rsidRDefault="00384DB5" w:rsidP="00384DB5">
            <w:pPr>
              <w:rPr>
                <w:rFonts w:ascii="Calibri" w:eastAsia="Calibri" w:hAnsi="Calibri" w:cs="Calibri"/>
                <w:b/>
                <w:bCs/>
                <w:sz w:val="22"/>
                <w:szCs w:val="22"/>
                <w:lang w:val="hr-HR"/>
              </w:rPr>
            </w:pPr>
          </w:p>
        </w:tc>
        <w:tc>
          <w:tcPr>
            <w:tcW w:w="3249" w:type="dxa"/>
          </w:tcPr>
          <w:p w14:paraId="4D7A9195"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color w:val="231F20"/>
                <w:sz w:val="22"/>
                <w:szCs w:val="22"/>
                <w:shd w:val="clear" w:color="auto" w:fill="FFFFFF"/>
                <w:lang w:val="hr-HR"/>
              </w:rPr>
              <w:t>Skup prirodnih brojeva do milijun. Uspoređivanje brojeva do milijun. Dekadske jedinice i mjesna vrijednost znamenaka.</w:t>
            </w:r>
          </w:p>
        </w:tc>
      </w:tr>
      <w:tr w:rsidR="00384DB5" w:rsidRPr="00384DB5" w14:paraId="2EB0DC3D" w14:textId="77777777" w:rsidTr="0089608A">
        <w:trPr>
          <w:gridAfter w:val="3"/>
          <w:wAfter w:w="6174" w:type="dxa"/>
        </w:trPr>
        <w:tc>
          <w:tcPr>
            <w:tcW w:w="12996" w:type="dxa"/>
            <w:gridSpan w:val="4"/>
            <w:shd w:val="clear" w:color="auto" w:fill="BDD6EE" w:themeFill="accent5" w:themeFillTint="66"/>
          </w:tcPr>
          <w:p w14:paraId="2FDC3A2F"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hAnsi="Calibri" w:cs="Calibri"/>
                <w:b/>
                <w:bCs/>
                <w:color w:val="231F20"/>
                <w:sz w:val="22"/>
                <w:szCs w:val="22"/>
                <w:lang w:val="hr-HR"/>
              </w:rPr>
              <w:t>RAZINE USVOJENOSTI (OSTVARENOSTI) ODGOJNO-OBRAZOVNIH ISHODA</w:t>
            </w:r>
          </w:p>
        </w:tc>
      </w:tr>
      <w:tr w:rsidR="00384DB5" w:rsidRPr="00384DB5" w14:paraId="1B5B58F2" w14:textId="77777777" w:rsidTr="0089608A">
        <w:trPr>
          <w:gridAfter w:val="3"/>
          <w:wAfter w:w="6174" w:type="dxa"/>
        </w:trPr>
        <w:tc>
          <w:tcPr>
            <w:tcW w:w="3249" w:type="dxa"/>
            <w:shd w:val="clear" w:color="auto" w:fill="FFD966" w:themeFill="accent4" w:themeFillTint="99"/>
          </w:tcPr>
          <w:p w14:paraId="51FDEEB8"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ZADOVOLJAVAJUĆA</w:t>
            </w:r>
          </w:p>
        </w:tc>
        <w:tc>
          <w:tcPr>
            <w:tcW w:w="3249" w:type="dxa"/>
            <w:shd w:val="clear" w:color="auto" w:fill="F4B083" w:themeFill="accent2" w:themeFillTint="99"/>
          </w:tcPr>
          <w:p w14:paraId="15BBEB87"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DOBRA</w:t>
            </w:r>
          </w:p>
        </w:tc>
        <w:tc>
          <w:tcPr>
            <w:tcW w:w="3249" w:type="dxa"/>
            <w:shd w:val="clear" w:color="auto" w:fill="A8D08D" w:themeFill="accent6" w:themeFillTint="99"/>
          </w:tcPr>
          <w:p w14:paraId="654755FC"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VRLO DOBRA</w:t>
            </w:r>
          </w:p>
        </w:tc>
        <w:tc>
          <w:tcPr>
            <w:tcW w:w="3249" w:type="dxa"/>
            <w:shd w:val="clear" w:color="auto" w:fill="E27CC7"/>
          </w:tcPr>
          <w:p w14:paraId="7CBA8A5F"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IZNIMNA</w:t>
            </w:r>
          </w:p>
        </w:tc>
      </w:tr>
      <w:tr w:rsidR="00384DB5" w:rsidRPr="00384DB5" w14:paraId="6862975D" w14:textId="77777777" w:rsidTr="0089608A">
        <w:trPr>
          <w:gridAfter w:val="3"/>
          <w:wAfter w:w="6174" w:type="dxa"/>
        </w:trPr>
        <w:tc>
          <w:tcPr>
            <w:tcW w:w="3249" w:type="dxa"/>
          </w:tcPr>
          <w:p w14:paraId="1A700E43" w14:textId="77777777" w:rsidR="00384DB5" w:rsidRPr="00384DB5" w:rsidRDefault="00384DB5" w:rsidP="00384DB5">
            <w:pPr>
              <w:rPr>
                <w:rFonts w:ascii="Calibri" w:eastAsia="Calibri" w:hAnsi="Calibri" w:cs="Calibri"/>
                <w:b/>
                <w:sz w:val="22"/>
                <w:szCs w:val="22"/>
                <w:lang w:val="hr-HR"/>
              </w:rPr>
            </w:pPr>
            <w:r w:rsidRPr="00384DB5">
              <w:rPr>
                <w:rFonts w:ascii="Calibri" w:eastAsiaTheme="minorHAnsi" w:hAnsi="Calibri" w:cs="Calibri"/>
                <w:w w:val="90"/>
                <w:sz w:val="22"/>
                <w:szCs w:val="22"/>
                <w:lang w:val="hr-HR"/>
              </w:rPr>
              <w:t xml:space="preserve">Broji, čita, piše i </w:t>
            </w:r>
            <w:r w:rsidRPr="00384DB5">
              <w:rPr>
                <w:rFonts w:ascii="Calibri" w:eastAsiaTheme="minorHAnsi" w:hAnsi="Calibri" w:cs="Calibri"/>
                <w:w w:val="80"/>
                <w:sz w:val="22"/>
                <w:szCs w:val="22"/>
                <w:lang w:val="hr-HR"/>
              </w:rPr>
              <w:t xml:space="preserve">uspoređuje brojeve do </w:t>
            </w:r>
            <w:r w:rsidRPr="00384DB5">
              <w:rPr>
                <w:rFonts w:ascii="Calibri" w:eastAsiaTheme="minorHAnsi" w:hAnsi="Calibri" w:cs="Calibri"/>
                <w:w w:val="90"/>
                <w:sz w:val="22"/>
                <w:szCs w:val="22"/>
                <w:lang w:val="hr-HR"/>
              </w:rPr>
              <w:t>milijun te određuje mjesnu vrijednost znamenaka.</w:t>
            </w:r>
          </w:p>
        </w:tc>
        <w:tc>
          <w:tcPr>
            <w:tcW w:w="3249" w:type="dxa"/>
          </w:tcPr>
          <w:p w14:paraId="57DFEBB7" w14:textId="77777777" w:rsidR="00384DB5" w:rsidRPr="00384DB5" w:rsidRDefault="00384DB5" w:rsidP="00384DB5">
            <w:pPr>
              <w:rPr>
                <w:rFonts w:ascii="Calibri" w:eastAsia="Calibri" w:hAnsi="Calibri" w:cs="Calibri"/>
                <w:b/>
                <w:sz w:val="22"/>
                <w:szCs w:val="22"/>
                <w:lang w:val="hr-HR"/>
              </w:rPr>
            </w:pPr>
            <w:r w:rsidRPr="00384DB5">
              <w:rPr>
                <w:rFonts w:ascii="Calibri" w:eastAsiaTheme="minorHAnsi" w:hAnsi="Calibri" w:cs="Calibri"/>
                <w:w w:val="90"/>
                <w:sz w:val="22"/>
                <w:szCs w:val="22"/>
                <w:lang w:val="hr-HR"/>
              </w:rPr>
              <w:t xml:space="preserve">Povezuje brojeve do </w:t>
            </w:r>
            <w:r w:rsidRPr="00384DB5">
              <w:rPr>
                <w:rFonts w:ascii="Calibri" w:eastAsiaTheme="minorHAnsi" w:hAnsi="Calibri" w:cs="Calibri"/>
                <w:w w:val="85"/>
                <w:sz w:val="22"/>
                <w:szCs w:val="22"/>
                <w:lang w:val="hr-HR"/>
              </w:rPr>
              <w:t xml:space="preserve">milijun s primjerima iz </w:t>
            </w:r>
            <w:r w:rsidRPr="00384DB5">
              <w:rPr>
                <w:rFonts w:ascii="Calibri" w:eastAsiaTheme="minorHAnsi" w:hAnsi="Calibri" w:cs="Calibri"/>
                <w:w w:val="95"/>
                <w:sz w:val="22"/>
                <w:szCs w:val="22"/>
                <w:lang w:val="hr-HR"/>
              </w:rPr>
              <w:t xml:space="preserve">života te poznaje odnose među </w:t>
            </w:r>
            <w:r w:rsidRPr="00384DB5">
              <w:rPr>
                <w:rFonts w:ascii="Calibri" w:eastAsiaTheme="minorHAnsi" w:hAnsi="Calibri" w:cs="Calibri"/>
                <w:w w:val="80"/>
                <w:sz w:val="22"/>
                <w:szCs w:val="22"/>
                <w:lang w:val="hr-HR"/>
              </w:rPr>
              <w:t>dekadskim jedinicama.</w:t>
            </w:r>
          </w:p>
        </w:tc>
        <w:tc>
          <w:tcPr>
            <w:tcW w:w="3249" w:type="dxa"/>
          </w:tcPr>
          <w:p w14:paraId="4462C158" w14:textId="77777777" w:rsidR="00384DB5" w:rsidRPr="00384DB5" w:rsidRDefault="00384DB5" w:rsidP="00384DB5">
            <w:pPr>
              <w:ind w:right="-106"/>
              <w:rPr>
                <w:rFonts w:ascii="Calibri" w:eastAsiaTheme="minorHAnsi" w:hAnsi="Calibri" w:cs="Calibri"/>
                <w:sz w:val="22"/>
                <w:szCs w:val="22"/>
                <w:lang w:val="hr-HR"/>
              </w:rPr>
            </w:pPr>
            <w:r w:rsidRPr="00384DB5">
              <w:rPr>
                <w:rFonts w:ascii="Calibri" w:eastAsiaTheme="minorHAnsi" w:hAnsi="Calibri" w:cs="Calibri"/>
                <w:w w:val="90"/>
                <w:sz w:val="22"/>
                <w:szCs w:val="22"/>
                <w:lang w:val="hr-HR"/>
              </w:rPr>
              <w:t xml:space="preserve">Prikazuje brojeve do </w:t>
            </w:r>
            <w:r w:rsidRPr="00384DB5">
              <w:rPr>
                <w:rFonts w:ascii="Calibri" w:eastAsiaTheme="minorHAnsi" w:hAnsi="Calibri" w:cs="Calibri"/>
                <w:w w:val="85"/>
                <w:sz w:val="22"/>
                <w:szCs w:val="22"/>
                <w:lang w:val="hr-HR"/>
              </w:rPr>
              <w:t xml:space="preserve">milijun u pozicijskome </w:t>
            </w:r>
            <w:r w:rsidRPr="00384DB5">
              <w:rPr>
                <w:rFonts w:ascii="Calibri" w:eastAsiaTheme="minorHAnsi" w:hAnsi="Calibri" w:cs="Calibri"/>
                <w:w w:val="95"/>
                <w:sz w:val="22"/>
                <w:szCs w:val="22"/>
                <w:lang w:val="hr-HR"/>
              </w:rPr>
              <w:t>zapisu.</w:t>
            </w:r>
          </w:p>
        </w:tc>
        <w:tc>
          <w:tcPr>
            <w:tcW w:w="3249" w:type="dxa"/>
          </w:tcPr>
          <w:p w14:paraId="1BA01C18" w14:textId="77777777" w:rsidR="00384DB5" w:rsidRPr="00384DB5" w:rsidRDefault="00384DB5" w:rsidP="00384DB5">
            <w:pPr>
              <w:rPr>
                <w:rFonts w:ascii="Calibri" w:eastAsia="Calibri" w:hAnsi="Calibri" w:cs="Calibri"/>
                <w:b/>
                <w:sz w:val="22"/>
                <w:szCs w:val="22"/>
                <w:lang w:val="hr-HR"/>
              </w:rPr>
            </w:pPr>
            <w:r w:rsidRPr="00384DB5">
              <w:rPr>
                <w:rFonts w:ascii="Calibri" w:eastAsiaTheme="minorHAnsi" w:hAnsi="Calibri" w:cs="Calibri"/>
                <w:w w:val="85"/>
                <w:sz w:val="22"/>
                <w:szCs w:val="22"/>
                <w:lang w:val="hr-HR"/>
              </w:rPr>
              <w:t xml:space="preserve">Služi se brojevima do </w:t>
            </w:r>
            <w:r w:rsidRPr="00384DB5">
              <w:rPr>
                <w:rFonts w:ascii="Calibri" w:eastAsiaTheme="minorHAnsi" w:hAnsi="Calibri" w:cs="Calibri"/>
                <w:w w:val="90"/>
                <w:sz w:val="22"/>
                <w:szCs w:val="22"/>
                <w:lang w:val="hr-HR"/>
              </w:rPr>
              <w:t xml:space="preserve">milijun te ih zaokružuje na </w:t>
            </w:r>
            <w:r w:rsidRPr="00384DB5">
              <w:rPr>
                <w:rFonts w:ascii="Calibri" w:eastAsiaTheme="minorHAnsi" w:hAnsi="Calibri" w:cs="Calibri"/>
                <w:w w:val="80"/>
                <w:sz w:val="22"/>
                <w:szCs w:val="22"/>
                <w:lang w:val="hr-HR"/>
              </w:rPr>
              <w:t xml:space="preserve">višekratnik dekadske </w:t>
            </w:r>
            <w:r w:rsidRPr="00384DB5">
              <w:rPr>
                <w:rFonts w:ascii="Calibri" w:eastAsiaTheme="minorHAnsi" w:hAnsi="Calibri" w:cs="Calibri"/>
                <w:w w:val="85"/>
                <w:sz w:val="22"/>
                <w:szCs w:val="22"/>
                <w:lang w:val="hr-HR"/>
              </w:rPr>
              <w:t xml:space="preserve">jedinice primjereno </w:t>
            </w:r>
            <w:r w:rsidRPr="00384DB5">
              <w:rPr>
                <w:rFonts w:ascii="Calibri" w:eastAsiaTheme="minorHAnsi" w:hAnsi="Calibri" w:cs="Calibri"/>
                <w:w w:val="90"/>
                <w:sz w:val="22"/>
                <w:szCs w:val="22"/>
                <w:lang w:val="hr-HR"/>
              </w:rPr>
              <w:t>kontekstu.</w:t>
            </w:r>
          </w:p>
        </w:tc>
      </w:tr>
      <w:tr w:rsidR="00384DB5" w:rsidRPr="00384DB5" w14:paraId="0BB28706" w14:textId="77777777" w:rsidTr="0089608A">
        <w:trPr>
          <w:gridAfter w:val="3"/>
          <w:wAfter w:w="6174" w:type="dxa"/>
        </w:trPr>
        <w:tc>
          <w:tcPr>
            <w:tcW w:w="3249" w:type="dxa"/>
            <w:shd w:val="clear" w:color="auto" w:fill="BDD6EE" w:themeFill="accent5" w:themeFillTint="66"/>
          </w:tcPr>
          <w:p w14:paraId="2955B20A"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79BE8A5"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RAZRADA ISHODA</w:t>
            </w:r>
          </w:p>
        </w:tc>
        <w:tc>
          <w:tcPr>
            <w:tcW w:w="3249" w:type="dxa"/>
            <w:shd w:val="clear" w:color="auto" w:fill="BDD6EE" w:themeFill="accent5" w:themeFillTint="66"/>
          </w:tcPr>
          <w:p w14:paraId="1338F8EE"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SADRŽAJ</w:t>
            </w:r>
          </w:p>
        </w:tc>
      </w:tr>
      <w:tr w:rsidR="00384DB5" w:rsidRPr="00384DB5" w14:paraId="3F5A8742" w14:textId="77777777" w:rsidTr="0089608A">
        <w:trPr>
          <w:gridAfter w:val="3"/>
          <w:wAfter w:w="6174" w:type="dxa"/>
        </w:trPr>
        <w:tc>
          <w:tcPr>
            <w:tcW w:w="3249" w:type="dxa"/>
          </w:tcPr>
          <w:p w14:paraId="5AF2AC5F" w14:textId="77777777" w:rsidR="00384DB5" w:rsidRPr="00384DB5" w:rsidRDefault="00384DB5" w:rsidP="00384DB5">
            <w:pPr>
              <w:shd w:val="clear" w:color="auto" w:fill="FFFFFF"/>
              <w:spacing w:after="48"/>
              <w:textAlignment w:val="baseline"/>
              <w:rPr>
                <w:rFonts w:ascii="Calibri" w:hAnsi="Calibri" w:cs="Calibri"/>
                <w:b/>
                <w:bCs/>
                <w:color w:val="231F20"/>
                <w:sz w:val="22"/>
                <w:szCs w:val="22"/>
                <w:lang w:val="hr-HR"/>
              </w:rPr>
            </w:pPr>
            <w:r w:rsidRPr="00384DB5">
              <w:rPr>
                <w:rFonts w:ascii="Calibri" w:hAnsi="Calibri" w:cs="Calibri"/>
                <w:b/>
                <w:bCs/>
                <w:color w:val="231F20"/>
                <w:sz w:val="22"/>
                <w:szCs w:val="22"/>
                <w:lang w:val="hr-HR"/>
              </w:rPr>
              <w:t>MAT OŠ A.4.2.</w:t>
            </w:r>
          </w:p>
          <w:p w14:paraId="2ACBA562"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Pisano zbraja i oduzima u skupu prirodnih brojeva do milijun.</w:t>
            </w:r>
          </w:p>
          <w:p w14:paraId="61947784" w14:textId="77777777" w:rsidR="00384DB5" w:rsidRPr="00384DB5" w:rsidRDefault="00384DB5" w:rsidP="00384DB5">
            <w:pPr>
              <w:rPr>
                <w:rFonts w:ascii="Calibri" w:eastAsia="Calibri" w:hAnsi="Calibri" w:cs="Calibri"/>
                <w:b/>
                <w:bCs/>
                <w:sz w:val="22"/>
                <w:szCs w:val="22"/>
                <w:lang w:val="hr-HR"/>
              </w:rPr>
            </w:pPr>
          </w:p>
        </w:tc>
        <w:tc>
          <w:tcPr>
            <w:tcW w:w="6498" w:type="dxa"/>
            <w:gridSpan w:val="2"/>
          </w:tcPr>
          <w:p w14:paraId="17B9F7C5"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Zbraja i oduzima brojeve do milijun.</w:t>
            </w:r>
          </w:p>
          <w:p w14:paraId="5462FADC"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Primjenjuje odgovarajući matematički zapis pisanoga zbrajanja i oduzimanja.</w:t>
            </w:r>
          </w:p>
          <w:p w14:paraId="743EAFE5"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 xml:space="preserve">Primjenjuje svojstvo </w:t>
            </w:r>
            <w:proofErr w:type="spellStart"/>
            <w:r w:rsidRPr="00384DB5">
              <w:rPr>
                <w:rFonts w:ascii="Calibri" w:hAnsi="Calibri" w:cs="Calibri"/>
                <w:color w:val="231F20"/>
                <w:sz w:val="22"/>
                <w:szCs w:val="22"/>
                <w:lang w:val="hr-HR"/>
              </w:rPr>
              <w:t>komutativnosti</w:t>
            </w:r>
            <w:proofErr w:type="spellEnd"/>
            <w:r w:rsidRPr="00384DB5">
              <w:rPr>
                <w:rFonts w:ascii="Calibri" w:hAnsi="Calibri" w:cs="Calibri"/>
                <w:color w:val="231F20"/>
                <w:sz w:val="22"/>
                <w:szCs w:val="22"/>
                <w:lang w:val="hr-HR"/>
              </w:rPr>
              <w:t xml:space="preserve"> i vezu zbrajanja i oduzimanja. Imenuje članove računskih operacija.</w:t>
            </w:r>
          </w:p>
          <w:p w14:paraId="23EEEC90"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Rješava tekstualne zadatke.</w:t>
            </w:r>
          </w:p>
        </w:tc>
        <w:tc>
          <w:tcPr>
            <w:tcW w:w="3249" w:type="dxa"/>
          </w:tcPr>
          <w:p w14:paraId="1FF61A45"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color w:val="231F20"/>
                <w:sz w:val="22"/>
                <w:szCs w:val="22"/>
                <w:shd w:val="clear" w:color="auto" w:fill="FFFFFF"/>
                <w:lang w:val="hr-HR"/>
              </w:rPr>
              <w:t>Pisano zbrajanje i oduzimanje u skupu prirodnih brojeva do milijun.</w:t>
            </w:r>
          </w:p>
        </w:tc>
      </w:tr>
      <w:tr w:rsidR="00384DB5" w:rsidRPr="00384DB5" w14:paraId="1DDD1B61" w14:textId="77777777" w:rsidTr="0089608A">
        <w:trPr>
          <w:gridAfter w:val="3"/>
          <w:wAfter w:w="6174" w:type="dxa"/>
        </w:trPr>
        <w:tc>
          <w:tcPr>
            <w:tcW w:w="12996" w:type="dxa"/>
            <w:gridSpan w:val="4"/>
            <w:shd w:val="clear" w:color="auto" w:fill="BDD6EE" w:themeFill="accent5" w:themeFillTint="66"/>
          </w:tcPr>
          <w:p w14:paraId="0F03BFAD"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hAnsi="Calibri" w:cs="Calibri"/>
                <w:b/>
                <w:bCs/>
                <w:color w:val="231F20"/>
                <w:sz w:val="22"/>
                <w:szCs w:val="22"/>
                <w:lang w:val="hr-HR"/>
              </w:rPr>
              <w:t>RAZINE USVOJENOSTI (OSTVARENOSTI) ODGOJNO-OBRAZOVNIH ISHODA</w:t>
            </w:r>
          </w:p>
        </w:tc>
      </w:tr>
      <w:tr w:rsidR="00384DB5" w:rsidRPr="00384DB5" w14:paraId="6F0CE1CF" w14:textId="77777777" w:rsidTr="0089608A">
        <w:trPr>
          <w:gridAfter w:val="3"/>
          <w:wAfter w:w="6174" w:type="dxa"/>
        </w:trPr>
        <w:tc>
          <w:tcPr>
            <w:tcW w:w="3249" w:type="dxa"/>
            <w:shd w:val="clear" w:color="auto" w:fill="FFD966" w:themeFill="accent4" w:themeFillTint="99"/>
          </w:tcPr>
          <w:p w14:paraId="46700F4F"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ZADOVOLJAVAJUĆA</w:t>
            </w:r>
          </w:p>
        </w:tc>
        <w:tc>
          <w:tcPr>
            <w:tcW w:w="3249" w:type="dxa"/>
            <w:shd w:val="clear" w:color="auto" w:fill="F4B083" w:themeFill="accent2" w:themeFillTint="99"/>
          </w:tcPr>
          <w:p w14:paraId="540836F2"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DOBRA</w:t>
            </w:r>
          </w:p>
        </w:tc>
        <w:tc>
          <w:tcPr>
            <w:tcW w:w="3249" w:type="dxa"/>
            <w:shd w:val="clear" w:color="auto" w:fill="A8D08D" w:themeFill="accent6" w:themeFillTint="99"/>
          </w:tcPr>
          <w:p w14:paraId="5A30B54F"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VRLO DOBRA</w:t>
            </w:r>
          </w:p>
        </w:tc>
        <w:tc>
          <w:tcPr>
            <w:tcW w:w="3249" w:type="dxa"/>
            <w:shd w:val="clear" w:color="auto" w:fill="E27CC7"/>
          </w:tcPr>
          <w:p w14:paraId="19A877E9"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IZNIMNA</w:t>
            </w:r>
          </w:p>
        </w:tc>
      </w:tr>
      <w:tr w:rsidR="00384DB5" w:rsidRPr="00384DB5" w14:paraId="62B4AC54" w14:textId="77777777" w:rsidTr="0089608A">
        <w:trPr>
          <w:gridAfter w:val="3"/>
          <w:wAfter w:w="6174" w:type="dxa"/>
        </w:trPr>
        <w:tc>
          <w:tcPr>
            <w:tcW w:w="3249" w:type="dxa"/>
          </w:tcPr>
          <w:p w14:paraId="5C3FBCEE"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5"/>
                <w:sz w:val="22"/>
                <w:szCs w:val="22"/>
                <w:lang w:val="hr-HR"/>
              </w:rPr>
              <w:lastRenderedPageBreak/>
              <w:t>Pisano</w:t>
            </w:r>
            <w:r w:rsidRPr="00384DB5">
              <w:rPr>
                <w:rFonts w:ascii="Calibri" w:eastAsiaTheme="minorHAnsi" w:hAnsi="Calibri" w:cs="Calibri"/>
                <w:spacing w:val="-29"/>
                <w:w w:val="85"/>
                <w:sz w:val="22"/>
                <w:szCs w:val="22"/>
                <w:lang w:val="hr-HR"/>
              </w:rPr>
              <w:t xml:space="preserve"> </w:t>
            </w:r>
            <w:r w:rsidRPr="00384DB5">
              <w:rPr>
                <w:rFonts w:ascii="Calibri" w:eastAsiaTheme="minorHAnsi" w:hAnsi="Calibri" w:cs="Calibri"/>
                <w:w w:val="85"/>
                <w:sz w:val="22"/>
                <w:szCs w:val="22"/>
                <w:lang w:val="hr-HR"/>
              </w:rPr>
              <w:t xml:space="preserve">zbraja </w:t>
            </w:r>
            <w:r w:rsidRPr="00384DB5">
              <w:rPr>
                <w:rFonts w:ascii="Calibri" w:eastAsiaTheme="minorHAnsi" w:hAnsi="Calibri" w:cs="Calibri"/>
                <w:spacing w:val="-29"/>
                <w:w w:val="85"/>
                <w:sz w:val="22"/>
                <w:szCs w:val="22"/>
                <w:lang w:val="hr-HR"/>
              </w:rPr>
              <w:t xml:space="preserve"> </w:t>
            </w:r>
            <w:r w:rsidRPr="00384DB5">
              <w:rPr>
                <w:rFonts w:ascii="Calibri" w:eastAsiaTheme="minorHAnsi" w:hAnsi="Calibri" w:cs="Calibri"/>
                <w:w w:val="85"/>
                <w:sz w:val="22"/>
                <w:szCs w:val="22"/>
                <w:lang w:val="hr-HR"/>
              </w:rPr>
              <w:t xml:space="preserve">i </w:t>
            </w:r>
            <w:r w:rsidRPr="00384DB5">
              <w:rPr>
                <w:rFonts w:ascii="Calibri" w:eastAsiaTheme="minorHAnsi" w:hAnsi="Calibri" w:cs="Calibri"/>
                <w:spacing w:val="-30"/>
                <w:w w:val="85"/>
                <w:sz w:val="22"/>
                <w:szCs w:val="22"/>
                <w:lang w:val="hr-HR"/>
              </w:rPr>
              <w:t xml:space="preserve"> </w:t>
            </w:r>
            <w:r w:rsidRPr="00384DB5">
              <w:rPr>
                <w:rFonts w:ascii="Calibri" w:eastAsiaTheme="minorHAnsi" w:hAnsi="Calibri" w:cs="Calibri"/>
                <w:w w:val="85"/>
                <w:sz w:val="22"/>
                <w:szCs w:val="22"/>
                <w:lang w:val="hr-HR"/>
              </w:rPr>
              <w:t xml:space="preserve">oduzima </w:t>
            </w:r>
            <w:r w:rsidRPr="00384DB5">
              <w:rPr>
                <w:rFonts w:ascii="Calibri" w:eastAsiaTheme="minorHAnsi" w:hAnsi="Calibri" w:cs="Calibri"/>
                <w:w w:val="95"/>
                <w:sz w:val="22"/>
                <w:szCs w:val="22"/>
                <w:lang w:val="hr-HR"/>
              </w:rPr>
              <w:t xml:space="preserve">u skupu brojeva do </w:t>
            </w:r>
            <w:r w:rsidRPr="00384DB5">
              <w:rPr>
                <w:rFonts w:ascii="Calibri" w:eastAsiaTheme="minorHAnsi" w:hAnsi="Calibri" w:cs="Calibri"/>
                <w:w w:val="80"/>
                <w:sz w:val="22"/>
                <w:szCs w:val="22"/>
                <w:lang w:val="hr-HR"/>
              </w:rPr>
              <w:t>milijun unutar</w:t>
            </w:r>
            <w:r w:rsidRPr="00384DB5">
              <w:rPr>
                <w:rFonts w:ascii="Calibri" w:eastAsiaTheme="minorHAnsi" w:hAnsi="Calibri" w:cs="Calibri"/>
                <w:spacing w:val="-11"/>
                <w:w w:val="80"/>
                <w:sz w:val="22"/>
                <w:szCs w:val="22"/>
                <w:lang w:val="hr-HR"/>
              </w:rPr>
              <w:t xml:space="preserve"> </w:t>
            </w:r>
            <w:r w:rsidRPr="00384DB5">
              <w:rPr>
                <w:rFonts w:ascii="Calibri" w:eastAsiaTheme="minorHAnsi" w:hAnsi="Calibri" w:cs="Calibri"/>
                <w:w w:val="80"/>
                <w:sz w:val="22"/>
                <w:szCs w:val="22"/>
                <w:lang w:val="hr-HR"/>
              </w:rPr>
              <w:t xml:space="preserve">određene </w:t>
            </w:r>
            <w:r w:rsidRPr="00384DB5">
              <w:rPr>
                <w:rFonts w:ascii="Calibri" w:eastAsiaTheme="minorHAnsi" w:hAnsi="Calibri" w:cs="Calibri"/>
                <w:w w:val="95"/>
                <w:sz w:val="22"/>
                <w:szCs w:val="22"/>
                <w:lang w:val="hr-HR"/>
              </w:rPr>
              <w:t>dekadske</w:t>
            </w:r>
            <w:r w:rsidRPr="00384DB5">
              <w:rPr>
                <w:rFonts w:ascii="Calibri" w:eastAsiaTheme="minorHAnsi" w:hAnsi="Calibri" w:cs="Calibri"/>
                <w:spacing w:val="-37"/>
                <w:w w:val="95"/>
                <w:sz w:val="22"/>
                <w:szCs w:val="22"/>
                <w:lang w:val="hr-HR"/>
              </w:rPr>
              <w:t xml:space="preserve"> </w:t>
            </w:r>
            <w:r w:rsidRPr="00384DB5">
              <w:rPr>
                <w:rFonts w:ascii="Calibri" w:eastAsiaTheme="minorHAnsi" w:hAnsi="Calibri" w:cs="Calibri"/>
                <w:w w:val="95"/>
                <w:sz w:val="22"/>
                <w:szCs w:val="22"/>
                <w:lang w:val="hr-HR"/>
              </w:rPr>
              <w:t>jedinice.</w:t>
            </w:r>
          </w:p>
        </w:tc>
        <w:tc>
          <w:tcPr>
            <w:tcW w:w="3249" w:type="dxa"/>
          </w:tcPr>
          <w:p w14:paraId="143FE4AF"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5"/>
                <w:sz w:val="22"/>
                <w:szCs w:val="22"/>
                <w:lang w:val="hr-HR"/>
              </w:rPr>
              <w:t>Pisano</w:t>
            </w:r>
            <w:r w:rsidRPr="00384DB5">
              <w:rPr>
                <w:rFonts w:ascii="Calibri" w:eastAsiaTheme="minorHAnsi" w:hAnsi="Calibri" w:cs="Calibri"/>
                <w:spacing w:val="-30"/>
                <w:w w:val="85"/>
                <w:sz w:val="22"/>
                <w:szCs w:val="22"/>
                <w:lang w:val="hr-HR"/>
              </w:rPr>
              <w:t xml:space="preserve"> </w:t>
            </w:r>
            <w:r w:rsidRPr="00384DB5">
              <w:rPr>
                <w:rFonts w:ascii="Calibri" w:eastAsiaTheme="minorHAnsi" w:hAnsi="Calibri" w:cs="Calibri"/>
                <w:w w:val="85"/>
                <w:sz w:val="22"/>
                <w:szCs w:val="22"/>
                <w:lang w:val="hr-HR"/>
              </w:rPr>
              <w:t xml:space="preserve">zbraja </w:t>
            </w:r>
            <w:r w:rsidRPr="00384DB5">
              <w:rPr>
                <w:rFonts w:ascii="Calibri" w:eastAsiaTheme="minorHAnsi" w:hAnsi="Calibri" w:cs="Calibri"/>
                <w:spacing w:val="-30"/>
                <w:w w:val="85"/>
                <w:sz w:val="22"/>
                <w:szCs w:val="22"/>
                <w:lang w:val="hr-HR"/>
              </w:rPr>
              <w:t xml:space="preserve"> </w:t>
            </w:r>
            <w:r w:rsidRPr="00384DB5">
              <w:rPr>
                <w:rFonts w:ascii="Calibri" w:eastAsiaTheme="minorHAnsi" w:hAnsi="Calibri" w:cs="Calibri"/>
                <w:w w:val="85"/>
                <w:sz w:val="22"/>
                <w:szCs w:val="22"/>
                <w:lang w:val="hr-HR"/>
              </w:rPr>
              <w:t xml:space="preserve">i </w:t>
            </w:r>
            <w:r w:rsidRPr="00384DB5">
              <w:rPr>
                <w:rFonts w:ascii="Calibri" w:eastAsiaTheme="minorHAnsi" w:hAnsi="Calibri" w:cs="Calibri"/>
                <w:spacing w:val="-31"/>
                <w:w w:val="85"/>
                <w:sz w:val="22"/>
                <w:szCs w:val="22"/>
                <w:lang w:val="hr-HR"/>
              </w:rPr>
              <w:t xml:space="preserve"> </w:t>
            </w:r>
            <w:r w:rsidRPr="00384DB5">
              <w:rPr>
                <w:rFonts w:ascii="Calibri" w:eastAsiaTheme="minorHAnsi" w:hAnsi="Calibri" w:cs="Calibri"/>
                <w:w w:val="85"/>
                <w:sz w:val="22"/>
                <w:szCs w:val="22"/>
                <w:lang w:val="hr-HR"/>
              </w:rPr>
              <w:t xml:space="preserve">oduzima </w:t>
            </w:r>
            <w:r w:rsidRPr="00384DB5">
              <w:rPr>
                <w:rFonts w:ascii="Calibri" w:eastAsiaTheme="minorHAnsi" w:hAnsi="Calibri" w:cs="Calibri"/>
                <w:w w:val="95"/>
                <w:sz w:val="22"/>
                <w:szCs w:val="22"/>
                <w:lang w:val="hr-HR"/>
              </w:rPr>
              <w:t xml:space="preserve">u skupu brojeva do </w:t>
            </w:r>
            <w:r w:rsidRPr="00384DB5">
              <w:rPr>
                <w:rFonts w:ascii="Calibri" w:eastAsiaTheme="minorHAnsi" w:hAnsi="Calibri" w:cs="Calibri"/>
                <w:w w:val="85"/>
                <w:sz w:val="22"/>
                <w:szCs w:val="22"/>
                <w:lang w:val="hr-HR"/>
              </w:rPr>
              <w:t xml:space="preserve">milijun uz povremene </w:t>
            </w:r>
            <w:r w:rsidRPr="00384DB5">
              <w:rPr>
                <w:rFonts w:ascii="Calibri" w:eastAsiaTheme="minorHAnsi" w:hAnsi="Calibri" w:cs="Calibri"/>
                <w:w w:val="95"/>
                <w:sz w:val="22"/>
                <w:szCs w:val="22"/>
                <w:lang w:val="hr-HR"/>
              </w:rPr>
              <w:t>pogreške.</w:t>
            </w:r>
          </w:p>
        </w:tc>
        <w:tc>
          <w:tcPr>
            <w:tcW w:w="3249" w:type="dxa"/>
          </w:tcPr>
          <w:p w14:paraId="7234C877"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5"/>
                <w:sz w:val="22"/>
                <w:szCs w:val="22"/>
                <w:lang w:val="hr-HR"/>
              </w:rPr>
              <w:t>Pisano</w:t>
            </w:r>
            <w:r w:rsidRPr="00384DB5">
              <w:rPr>
                <w:rFonts w:ascii="Calibri" w:eastAsiaTheme="minorHAnsi" w:hAnsi="Calibri" w:cs="Calibri"/>
                <w:spacing w:val="-30"/>
                <w:w w:val="85"/>
                <w:sz w:val="22"/>
                <w:szCs w:val="22"/>
                <w:lang w:val="hr-HR"/>
              </w:rPr>
              <w:t xml:space="preserve"> </w:t>
            </w:r>
            <w:r w:rsidRPr="00384DB5">
              <w:rPr>
                <w:rFonts w:ascii="Calibri" w:eastAsiaTheme="minorHAnsi" w:hAnsi="Calibri" w:cs="Calibri"/>
                <w:w w:val="85"/>
                <w:sz w:val="22"/>
                <w:szCs w:val="22"/>
                <w:lang w:val="hr-HR"/>
              </w:rPr>
              <w:t xml:space="preserve">zbraja </w:t>
            </w:r>
            <w:r w:rsidRPr="00384DB5">
              <w:rPr>
                <w:rFonts w:ascii="Calibri" w:eastAsiaTheme="minorHAnsi" w:hAnsi="Calibri" w:cs="Calibri"/>
                <w:spacing w:val="-30"/>
                <w:w w:val="85"/>
                <w:sz w:val="22"/>
                <w:szCs w:val="22"/>
                <w:lang w:val="hr-HR"/>
              </w:rPr>
              <w:t xml:space="preserve"> </w:t>
            </w:r>
            <w:r w:rsidRPr="00384DB5">
              <w:rPr>
                <w:rFonts w:ascii="Calibri" w:eastAsiaTheme="minorHAnsi" w:hAnsi="Calibri" w:cs="Calibri"/>
                <w:w w:val="85"/>
                <w:sz w:val="22"/>
                <w:szCs w:val="22"/>
                <w:lang w:val="hr-HR"/>
              </w:rPr>
              <w:t xml:space="preserve">i </w:t>
            </w:r>
            <w:r w:rsidRPr="00384DB5">
              <w:rPr>
                <w:rFonts w:ascii="Calibri" w:eastAsiaTheme="minorHAnsi" w:hAnsi="Calibri" w:cs="Calibri"/>
                <w:spacing w:val="-31"/>
                <w:w w:val="85"/>
                <w:sz w:val="22"/>
                <w:szCs w:val="22"/>
                <w:lang w:val="hr-HR"/>
              </w:rPr>
              <w:t xml:space="preserve"> </w:t>
            </w:r>
            <w:r w:rsidRPr="00384DB5">
              <w:rPr>
                <w:rFonts w:ascii="Calibri" w:eastAsiaTheme="minorHAnsi" w:hAnsi="Calibri" w:cs="Calibri"/>
                <w:w w:val="85"/>
                <w:sz w:val="22"/>
                <w:szCs w:val="22"/>
                <w:lang w:val="hr-HR"/>
              </w:rPr>
              <w:t xml:space="preserve">oduzima </w:t>
            </w:r>
            <w:r w:rsidRPr="00384DB5">
              <w:rPr>
                <w:rFonts w:ascii="Calibri" w:eastAsiaTheme="minorHAnsi" w:hAnsi="Calibri" w:cs="Calibri"/>
                <w:w w:val="90"/>
                <w:sz w:val="22"/>
                <w:szCs w:val="22"/>
                <w:lang w:val="hr-HR"/>
              </w:rPr>
              <w:t xml:space="preserve">te suprotnom </w:t>
            </w:r>
            <w:r w:rsidRPr="00384DB5">
              <w:rPr>
                <w:rFonts w:ascii="Calibri" w:eastAsiaTheme="minorHAnsi" w:hAnsi="Calibri" w:cs="Calibri"/>
                <w:w w:val="80"/>
                <w:sz w:val="22"/>
                <w:szCs w:val="22"/>
                <w:lang w:val="hr-HR"/>
              </w:rPr>
              <w:t xml:space="preserve">računskom operacijom </w:t>
            </w:r>
            <w:r w:rsidRPr="00384DB5">
              <w:rPr>
                <w:rFonts w:ascii="Calibri" w:eastAsiaTheme="minorHAnsi" w:hAnsi="Calibri" w:cs="Calibri"/>
                <w:w w:val="90"/>
                <w:sz w:val="22"/>
                <w:szCs w:val="22"/>
                <w:lang w:val="hr-HR"/>
              </w:rPr>
              <w:t>provjerava</w:t>
            </w:r>
            <w:r w:rsidRPr="00384DB5">
              <w:rPr>
                <w:rFonts w:ascii="Calibri" w:eastAsiaTheme="minorHAnsi" w:hAnsi="Calibri" w:cs="Calibri"/>
                <w:spacing w:val="-32"/>
                <w:w w:val="90"/>
                <w:sz w:val="22"/>
                <w:szCs w:val="22"/>
                <w:lang w:val="hr-HR"/>
              </w:rPr>
              <w:t xml:space="preserve"> </w:t>
            </w:r>
            <w:r w:rsidRPr="00384DB5">
              <w:rPr>
                <w:rFonts w:ascii="Calibri" w:eastAsiaTheme="minorHAnsi" w:hAnsi="Calibri" w:cs="Calibri"/>
                <w:w w:val="90"/>
                <w:sz w:val="22"/>
                <w:szCs w:val="22"/>
                <w:lang w:val="hr-HR"/>
              </w:rPr>
              <w:t>rezultat.</w:t>
            </w:r>
          </w:p>
        </w:tc>
        <w:tc>
          <w:tcPr>
            <w:tcW w:w="3249" w:type="dxa"/>
          </w:tcPr>
          <w:p w14:paraId="6DFB7497"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5"/>
                <w:sz w:val="22"/>
                <w:szCs w:val="22"/>
                <w:lang w:val="hr-HR"/>
              </w:rPr>
              <w:t xml:space="preserve">Brzo i točno zbraja i oduzima u skupu brojeva do milijun </w:t>
            </w:r>
            <w:r w:rsidRPr="00384DB5">
              <w:rPr>
                <w:rFonts w:ascii="Calibri" w:eastAsiaTheme="minorHAnsi" w:hAnsi="Calibri" w:cs="Calibri"/>
                <w:w w:val="80"/>
                <w:sz w:val="22"/>
                <w:szCs w:val="22"/>
                <w:lang w:val="hr-HR"/>
              </w:rPr>
              <w:t xml:space="preserve">objašnjavajući postupak </w:t>
            </w:r>
            <w:r w:rsidRPr="00384DB5">
              <w:rPr>
                <w:rFonts w:ascii="Calibri" w:eastAsiaTheme="minorHAnsi" w:hAnsi="Calibri" w:cs="Calibri"/>
                <w:w w:val="90"/>
                <w:sz w:val="22"/>
                <w:szCs w:val="22"/>
                <w:lang w:val="hr-HR"/>
              </w:rPr>
              <w:t>pisanoga računanja.</w:t>
            </w:r>
          </w:p>
        </w:tc>
      </w:tr>
      <w:tr w:rsidR="00384DB5" w:rsidRPr="00384DB5" w14:paraId="7A88E973" w14:textId="77777777" w:rsidTr="0089608A">
        <w:trPr>
          <w:gridAfter w:val="3"/>
          <w:wAfter w:w="6174" w:type="dxa"/>
        </w:trPr>
        <w:tc>
          <w:tcPr>
            <w:tcW w:w="3249" w:type="dxa"/>
            <w:shd w:val="clear" w:color="auto" w:fill="BDD6EE" w:themeFill="accent5" w:themeFillTint="66"/>
          </w:tcPr>
          <w:p w14:paraId="48440CE0"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5AEB89A"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RAZRADA ISHODA</w:t>
            </w:r>
          </w:p>
        </w:tc>
        <w:tc>
          <w:tcPr>
            <w:tcW w:w="3249" w:type="dxa"/>
            <w:shd w:val="clear" w:color="auto" w:fill="BDD6EE" w:themeFill="accent5" w:themeFillTint="66"/>
          </w:tcPr>
          <w:p w14:paraId="4AECD3DF"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SADRŽAJ</w:t>
            </w:r>
          </w:p>
        </w:tc>
      </w:tr>
      <w:tr w:rsidR="00384DB5" w:rsidRPr="00384DB5" w14:paraId="749B78E8" w14:textId="77777777" w:rsidTr="0089608A">
        <w:trPr>
          <w:gridAfter w:val="3"/>
          <w:wAfter w:w="6174" w:type="dxa"/>
        </w:trPr>
        <w:tc>
          <w:tcPr>
            <w:tcW w:w="3249" w:type="dxa"/>
          </w:tcPr>
          <w:p w14:paraId="7170E001"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b/>
                <w:bCs/>
                <w:color w:val="231F20"/>
                <w:sz w:val="22"/>
                <w:szCs w:val="22"/>
                <w:lang w:val="hr-HR"/>
              </w:rPr>
              <w:t>MAT OŠ A.4.3</w:t>
            </w:r>
            <w:r w:rsidRPr="00384DB5">
              <w:rPr>
                <w:rFonts w:ascii="Calibri" w:hAnsi="Calibri" w:cs="Calibri"/>
                <w:color w:val="231F20"/>
                <w:sz w:val="22"/>
                <w:szCs w:val="22"/>
                <w:lang w:val="hr-HR"/>
              </w:rPr>
              <w:t>.</w:t>
            </w:r>
          </w:p>
          <w:p w14:paraId="124E70B1"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Pisano množi i dijeli dvoznamenkastim brojevima u skupu prirodnih brojeva do milijun.</w:t>
            </w:r>
          </w:p>
          <w:p w14:paraId="6645E02F" w14:textId="77777777" w:rsidR="00384DB5" w:rsidRPr="00384DB5" w:rsidRDefault="00384DB5" w:rsidP="00384DB5">
            <w:pPr>
              <w:rPr>
                <w:rFonts w:ascii="Calibri" w:eastAsia="Calibri" w:hAnsi="Calibri" w:cs="Calibri"/>
                <w:b/>
                <w:bCs/>
                <w:sz w:val="22"/>
                <w:szCs w:val="22"/>
                <w:lang w:val="hr-HR"/>
              </w:rPr>
            </w:pPr>
          </w:p>
        </w:tc>
        <w:tc>
          <w:tcPr>
            <w:tcW w:w="6498" w:type="dxa"/>
            <w:gridSpan w:val="2"/>
          </w:tcPr>
          <w:p w14:paraId="21B65985"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Množi i dijeli brojeve s 10 i 100. Procjenjuje djelomični količnik.</w:t>
            </w:r>
          </w:p>
          <w:p w14:paraId="6B95131D"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Procjenjuje rezultat u zadatku prije postupka pisanoga računanja.</w:t>
            </w:r>
          </w:p>
          <w:p w14:paraId="510B2A88"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Primjenjuje postupak pisanoga množenja i dijeljenja dvoznamenkastim brojem u različitim tipovima zadataka.</w:t>
            </w:r>
          </w:p>
          <w:p w14:paraId="346B8BEF"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Primjenjuje svojstva računskih operacija radi provjere rezultata.</w:t>
            </w:r>
          </w:p>
        </w:tc>
        <w:tc>
          <w:tcPr>
            <w:tcW w:w="3249" w:type="dxa"/>
          </w:tcPr>
          <w:p w14:paraId="1CE41237"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color w:val="231F20"/>
                <w:sz w:val="22"/>
                <w:szCs w:val="22"/>
                <w:shd w:val="clear" w:color="auto" w:fill="FFFFFF"/>
                <w:lang w:val="hr-HR"/>
              </w:rPr>
              <w:t>Pisano množenje i dijeljenje dvoznamenkastim brojevima u skupu prirodnih brojeva do milijun.</w:t>
            </w:r>
          </w:p>
        </w:tc>
      </w:tr>
      <w:tr w:rsidR="00384DB5" w:rsidRPr="00384DB5" w14:paraId="6DFECC74" w14:textId="77777777" w:rsidTr="0089608A">
        <w:trPr>
          <w:gridAfter w:val="3"/>
          <w:wAfter w:w="6174" w:type="dxa"/>
        </w:trPr>
        <w:tc>
          <w:tcPr>
            <w:tcW w:w="12996" w:type="dxa"/>
            <w:gridSpan w:val="4"/>
            <w:shd w:val="clear" w:color="auto" w:fill="BDD6EE" w:themeFill="accent5" w:themeFillTint="66"/>
          </w:tcPr>
          <w:p w14:paraId="0B7A4D94"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hAnsi="Calibri" w:cs="Calibri"/>
                <w:b/>
                <w:bCs/>
                <w:color w:val="231F20"/>
                <w:sz w:val="22"/>
                <w:szCs w:val="22"/>
                <w:lang w:val="hr-HR"/>
              </w:rPr>
              <w:t>RAZINE USVOJENOSTI (OSTVARENOSTI) ODGOJNO-OBRAZOVNIH ISHODA</w:t>
            </w:r>
          </w:p>
        </w:tc>
      </w:tr>
      <w:tr w:rsidR="00384DB5" w:rsidRPr="00384DB5" w14:paraId="6BCE1206" w14:textId="77777777" w:rsidTr="0089608A">
        <w:trPr>
          <w:gridAfter w:val="3"/>
          <w:wAfter w:w="6174" w:type="dxa"/>
        </w:trPr>
        <w:tc>
          <w:tcPr>
            <w:tcW w:w="3249" w:type="dxa"/>
            <w:shd w:val="clear" w:color="auto" w:fill="FFD966" w:themeFill="accent4" w:themeFillTint="99"/>
          </w:tcPr>
          <w:p w14:paraId="62F665FD"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ZADOVOLJAVAJUĆA</w:t>
            </w:r>
          </w:p>
        </w:tc>
        <w:tc>
          <w:tcPr>
            <w:tcW w:w="3249" w:type="dxa"/>
            <w:shd w:val="clear" w:color="auto" w:fill="F4B083" w:themeFill="accent2" w:themeFillTint="99"/>
          </w:tcPr>
          <w:p w14:paraId="21B391D3"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DOBRA</w:t>
            </w:r>
          </w:p>
        </w:tc>
        <w:tc>
          <w:tcPr>
            <w:tcW w:w="3249" w:type="dxa"/>
            <w:shd w:val="clear" w:color="auto" w:fill="A8D08D" w:themeFill="accent6" w:themeFillTint="99"/>
          </w:tcPr>
          <w:p w14:paraId="00EE093F"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VRLO DOBRA</w:t>
            </w:r>
          </w:p>
        </w:tc>
        <w:tc>
          <w:tcPr>
            <w:tcW w:w="3249" w:type="dxa"/>
            <w:shd w:val="clear" w:color="auto" w:fill="E27CC7"/>
          </w:tcPr>
          <w:p w14:paraId="46E57533"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IZNIMNA</w:t>
            </w:r>
          </w:p>
        </w:tc>
      </w:tr>
      <w:tr w:rsidR="00384DB5" w:rsidRPr="00384DB5" w14:paraId="44163230" w14:textId="77777777" w:rsidTr="0089608A">
        <w:trPr>
          <w:gridAfter w:val="3"/>
          <w:wAfter w:w="6174" w:type="dxa"/>
        </w:trPr>
        <w:tc>
          <w:tcPr>
            <w:tcW w:w="3249" w:type="dxa"/>
          </w:tcPr>
          <w:p w14:paraId="5B965615"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5"/>
                <w:sz w:val="22"/>
                <w:szCs w:val="22"/>
                <w:lang w:val="hr-HR"/>
              </w:rPr>
              <w:t xml:space="preserve">Pisano množi i dijeli dvoznamenkastim </w:t>
            </w:r>
            <w:r w:rsidRPr="00384DB5">
              <w:rPr>
                <w:rFonts w:ascii="Calibri" w:eastAsiaTheme="minorHAnsi" w:hAnsi="Calibri" w:cs="Calibri"/>
                <w:w w:val="90"/>
                <w:sz w:val="22"/>
                <w:szCs w:val="22"/>
                <w:lang w:val="hr-HR"/>
              </w:rPr>
              <w:t>brojem uz podršku učitelja.</w:t>
            </w:r>
          </w:p>
        </w:tc>
        <w:tc>
          <w:tcPr>
            <w:tcW w:w="3249" w:type="dxa"/>
            <w:tcBorders>
              <w:bottom w:val="nil"/>
            </w:tcBorders>
          </w:tcPr>
          <w:p w14:paraId="31713EAB"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5"/>
                <w:sz w:val="22"/>
                <w:szCs w:val="22"/>
                <w:lang w:val="hr-HR"/>
              </w:rPr>
              <w:t xml:space="preserve">Pisano množi i dijeli dvoznamenkastim </w:t>
            </w:r>
            <w:r w:rsidRPr="00384DB5">
              <w:rPr>
                <w:rFonts w:ascii="Calibri" w:eastAsiaTheme="minorHAnsi" w:hAnsi="Calibri" w:cs="Calibri"/>
                <w:w w:val="95"/>
                <w:sz w:val="22"/>
                <w:szCs w:val="22"/>
                <w:lang w:val="hr-HR"/>
              </w:rPr>
              <w:t>brojem.</w:t>
            </w:r>
          </w:p>
        </w:tc>
        <w:tc>
          <w:tcPr>
            <w:tcW w:w="3249" w:type="dxa"/>
          </w:tcPr>
          <w:p w14:paraId="607DF432"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0"/>
                <w:sz w:val="22"/>
                <w:szCs w:val="22"/>
                <w:lang w:val="hr-HR"/>
              </w:rPr>
              <w:t>Pisano</w:t>
            </w:r>
            <w:r w:rsidRPr="00384DB5">
              <w:rPr>
                <w:rFonts w:ascii="Calibri" w:eastAsiaTheme="minorHAnsi" w:hAnsi="Calibri" w:cs="Calibri"/>
                <w:spacing w:val="-28"/>
                <w:w w:val="90"/>
                <w:sz w:val="22"/>
                <w:szCs w:val="22"/>
                <w:lang w:val="hr-HR"/>
              </w:rPr>
              <w:t xml:space="preserve"> </w:t>
            </w:r>
            <w:r w:rsidRPr="00384DB5">
              <w:rPr>
                <w:rFonts w:ascii="Calibri" w:eastAsiaTheme="minorHAnsi" w:hAnsi="Calibri" w:cs="Calibri"/>
                <w:w w:val="90"/>
                <w:sz w:val="22"/>
                <w:szCs w:val="22"/>
                <w:lang w:val="hr-HR"/>
              </w:rPr>
              <w:t xml:space="preserve">množi </w:t>
            </w:r>
            <w:r w:rsidRPr="00384DB5">
              <w:rPr>
                <w:rFonts w:ascii="Calibri" w:eastAsiaTheme="minorHAnsi" w:hAnsi="Calibri" w:cs="Calibri"/>
                <w:spacing w:val="-28"/>
                <w:w w:val="90"/>
                <w:sz w:val="22"/>
                <w:szCs w:val="22"/>
                <w:lang w:val="hr-HR"/>
              </w:rPr>
              <w:t xml:space="preserve"> </w:t>
            </w:r>
            <w:r w:rsidRPr="00384DB5">
              <w:rPr>
                <w:rFonts w:ascii="Calibri" w:eastAsiaTheme="minorHAnsi" w:hAnsi="Calibri" w:cs="Calibri"/>
                <w:w w:val="90"/>
                <w:sz w:val="22"/>
                <w:szCs w:val="22"/>
                <w:lang w:val="hr-HR"/>
              </w:rPr>
              <w:t xml:space="preserve">i </w:t>
            </w:r>
            <w:r w:rsidRPr="00384DB5">
              <w:rPr>
                <w:rFonts w:ascii="Calibri" w:eastAsiaTheme="minorHAnsi" w:hAnsi="Calibri" w:cs="Calibri"/>
                <w:spacing w:val="-29"/>
                <w:w w:val="90"/>
                <w:sz w:val="22"/>
                <w:szCs w:val="22"/>
                <w:lang w:val="hr-HR"/>
              </w:rPr>
              <w:t xml:space="preserve"> </w:t>
            </w:r>
            <w:r w:rsidRPr="00384DB5">
              <w:rPr>
                <w:rFonts w:ascii="Calibri" w:eastAsiaTheme="minorHAnsi" w:hAnsi="Calibri" w:cs="Calibri"/>
                <w:w w:val="90"/>
                <w:sz w:val="22"/>
                <w:szCs w:val="22"/>
                <w:lang w:val="hr-HR"/>
              </w:rPr>
              <w:t xml:space="preserve">dijeli </w:t>
            </w:r>
            <w:r w:rsidRPr="00384DB5">
              <w:rPr>
                <w:rFonts w:ascii="Calibri" w:eastAsiaTheme="minorHAnsi" w:hAnsi="Calibri" w:cs="Calibri"/>
                <w:w w:val="85"/>
                <w:sz w:val="22"/>
                <w:szCs w:val="22"/>
                <w:lang w:val="hr-HR"/>
              </w:rPr>
              <w:t>dvoznamenkastim brojem</w:t>
            </w:r>
            <w:r w:rsidRPr="00384DB5">
              <w:rPr>
                <w:rFonts w:ascii="Calibri" w:eastAsiaTheme="minorHAnsi" w:hAnsi="Calibri" w:cs="Calibri"/>
                <w:spacing w:val="-35"/>
                <w:w w:val="85"/>
                <w:sz w:val="22"/>
                <w:szCs w:val="22"/>
                <w:lang w:val="hr-HR"/>
              </w:rPr>
              <w:t xml:space="preserve"> </w:t>
            </w:r>
            <w:r w:rsidRPr="00384DB5">
              <w:rPr>
                <w:rFonts w:ascii="Calibri" w:eastAsiaTheme="minorHAnsi" w:hAnsi="Calibri" w:cs="Calibri"/>
                <w:w w:val="85"/>
                <w:sz w:val="22"/>
                <w:szCs w:val="22"/>
                <w:lang w:val="hr-HR"/>
              </w:rPr>
              <w:t xml:space="preserve">na </w:t>
            </w:r>
            <w:r w:rsidRPr="00384DB5">
              <w:rPr>
                <w:rFonts w:ascii="Calibri" w:eastAsiaTheme="minorHAnsi" w:hAnsi="Calibri" w:cs="Calibri"/>
                <w:spacing w:val="-34"/>
                <w:w w:val="85"/>
                <w:sz w:val="22"/>
                <w:szCs w:val="22"/>
                <w:lang w:val="hr-HR"/>
              </w:rPr>
              <w:t xml:space="preserve"> </w:t>
            </w:r>
            <w:r w:rsidRPr="00384DB5">
              <w:rPr>
                <w:rFonts w:ascii="Calibri" w:eastAsiaTheme="minorHAnsi" w:hAnsi="Calibri" w:cs="Calibri"/>
                <w:w w:val="85"/>
                <w:sz w:val="22"/>
                <w:szCs w:val="22"/>
                <w:lang w:val="hr-HR"/>
              </w:rPr>
              <w:t>kraći</w:t>
            </w:r>
            <w:r w:rsidRPr="00384DB5">
              <w:rPr>
                <w:rFonts w:ascii="Calibri" w:eastAsiaTheme="minorHAnsi" w:hAnsi="Calibri" w:cs="Calibri"/>
                <w:spacing w:val="-34"/>
                <w:w w:val="85"/>
                <w:sz w:val="22"/>
                <w:szCs w:val="22"/>
                <w:lang w:val="hr-HR"/>
              </w:rPr>
              <w:t xml:space="preserve">   </w:t>
            </w:r>
            <w:r w:rsidRPr="00384DB5">
              <w:rPr>
                <w:rFonts w:ascii="Calibri" w:eastAsiaTheme="minorHAnsi" w:hAnsi="Calibri" w:cs="Calibri"/>
                <w:w w:val="85"/>
                <w:sz w:val="22"/>
                <w:szCs w:val="22"/>
                <w:lang w:val="hr-HR"/>
              </w:rPr>
              <w:t xml:space="preserve">način </w:t>
            </w:r>
            <w:r w:rsidRPr="00384DB5">
              <w:rPr>
                <w:rFonts w:ascii="Calibri" w:eastAsiaTheme="minorHAnsi" w:hAnsi="Calibri" w:cs="Calibri"/>
                <w:w w:val="90"/>
                <w:sz w:val="22"/>
                <w:szCs w:val="22"/>
                <w:lang w:val="hr-HR"/>
              </w:rPr>
              <w:t xml:space="preserve">procjenjujući </w:t>
            </w:r>
            <w:r w:rsidRPr="00384DB5">
              <w:rPr>
                <w:rFonts w:ascii="Calibri" w:eastAsiaTheme="minorHAnsi" w:hAnsi="Calibri" w:cs="Calibri"/>
                <w:w w:val="85"/>
                <w:sz w:val="22"/>
                <w:szCs w:val="22"/>
                <w:lang w:val="hr-HR"/>
              </w:rPr>
              <w:t>djelomični</w:t>
            </w:r>
            <w:r w:rsidRPr="00384DB5">
              <w:rPr>
                <w:rFonts w:ascii="Calibri" w:eastAsiaTheme="minorHAnsi" w:hAnsi="Calibri" w:cs="Calibri"/>
                <w:spacing w:val="-21"/>
                <w:w w:val="85"/>
                <w:sz w:val="22"/>
                <w:szCs w:val="22"/>
                <w:lang w:val="hr-HR"/>
              </w:rPr>
              <w:t xml:space="preserve"> </w:t>
            </w:r>
            <w:r w:rsidRPr="00384DB5">
              <w:rPr>
                <w:rFonts w:ascii="Calibri" w:eastAsiaTheme="minorHAnsi" w:hAnsi="Calibri" w:cs="Calibri"/>
                <w:w w:val="85"/>
                <w:sz w:val="22"/>
                <w:szCs w:val="22"/>
                <w:lang w:val="hr-HR"/>
              </w:rPr>
              <w:t>rezultat.</w:t>
            </w:r>
          </w:p>
        </w:tc>
        <w:tc>
          <w:tcPr>
            <w:tcW w:w="3249" w:type="dxa"/>
            <w:tcBorders>
              <w:bottom w:val="nil"/>
            </w:tcBorders>
          </w:tcPr>
          <w:p w14:paraId="5B0E0658" w14:textId="77777777" w:rsidR="00384DB5" w:rsidRPr="00384DB5" w:rsidRDefault="00384DB5" w:rsidP="00384DB5">
            <w:pPr>
              <w:rPr>
                <w:rFonts w:ascii="Calibri" w:eastAsia="Calibri" w:hAnsi="Calibri" w:cs="Calibri"/>
                <w:b/>
                <w:bCs/>
                <w:sz w:val="22"/>
                <w:szCs w:val="22"/>
                <w:lang w:val="hr-HR"/>
              </w:rPr>
            </w:pPr>
            <w:r w:rsidRPr="00384DB5">
              <w:rPr>
                <w:rFonts w:ascii="Calibri" w:eastAsia="DejaVu Sans" w:hAnsi="Calibri" w:cs="Calibri"/>
                <w:w w:val="95"/>
                <w:sz w:val="22"/>
                <w:szCs w:val="22"/>
                <w:lang w:val="hr-HR"/>
              </w:rPr>
              <w:t xml:space="preserve">Vješto množi i dijeli </w:t>
            </w:r>
            <w:r w:rsidRPr="00384DB5">
              <w:rPr>
                <w:rFonts w:ascii="Calibri" w:eastAsia="DejaVu Sans" w:hAnsi="Calibri" w:cs="Calibri"/>
                <w:w w:val="90"/>
                <w:sz w:val="22"/>
                <w:szCs w:val="22"/>
                <w:lang w:val="hr-HR"/>
              </w:rPr>
              <w:t xml:space="preserve">dvoznamenkastim </w:t>
            </w:r>
            <w:r w:rsidRPr="00384DB5">
              <w:rPr>
                <w:rFonts w:ascii="Calibri" w:eastAsia="DejaVu Sans" w:hAnsi="Calibri" w:cs="Calibri"/>
                <w:w w:val="80"/>
                <w:sz w:val="22"/>
                <w:szCs w:val="22"/>
                <w:lang w:val="hr-HR"/>
              </w:rPr>
              <w:t xml:space="preserve">brojem objašnjavajući </w:t>
            </w:r>
            <w:r w:rsidRPr="00384DB5">
              <w:rPr>
                <w:rFonts w:ascii="Calibri" w:eastAsia="DejaVu Sans" w:hAnsi="Calibri" w:cs="Calibri"/>
                <w:w w:val="90"/>
                <w:sz w:val="22"/>
                <w:szCs w:val="22"/>
                <w:lang w:val="hr-HR"/>
              </w:rPr>
              <w:t>postupak.</w:t>
            </w:r>
          </w:p>
        </w:tc>
      </w:tr>
      <w:tr w:rsidR="00384DB5" w:rsidRPr="00384DB5" w14:paraId="7F2D0F04" w14:textId="77777777" w:rsidTr="0089608A">
        <w:trPr>
          <w:gridAfter w:val="3"/>
          <w:wAfter w:w="6174" w:type="dxa"/>
        </w:trPr>
        <w:tc>
          <w:tcPr>
            <w:tcW w:w="3249" w:type="dxa"/>
            <w:shd w:val="clear" w:color="auto" w:fill="BDD6EE" w:themeFill="accent5" w:themeFillTint="66"/>
          </w:tcPr>
          <w:p w14:paraId="22903B93"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124A2B9B"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RAZRADA ISHODA</w:t>
            </w:r>
          </w:p>
        </w:tc>
        <w:tc>
          <w:tcPr>
            <w:tcW w:w="3249" w:type="dxa"/>
            <w:shd w:val="clear" w:color="auto" w:fill="BDD6EE" w:themeFill="accent5" w:themeFillTint="66"/>
          </w:tcPr>
          <w:p w14:paraId="42778B70"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SADRŽAJ</w:t>
            </w:r>
          </w:p>
        </w:tc>
      </w:tr>
      <w:tr w:rsidR="00384DB5" w:rsidRPr="00384DB5" w14:paraId="0141918E" w14:textId="77777777" w:rsidTr="0089608A">
        <w:trPr>
          <w:gridAfter w:val="3"/>
          <w:wAfter w:w="6174" w:type="dxa"/>
        </w:trPr>
        <w:tc>
          <w:tcPr>
            <w:tcW w:w="3249" w:type="dxa"/>
          </w:tcPr>
          <w:p w14:paraId="7EA609A8" w14:textId="77777777" w:rsidR="00384DB5" w:rsidRPr="00384DB5" w:rsidRDefault="00384DB5" w:rsidP="00384DB5">
            <w:pPr>
              <w:shd w:val="clear" w:color="auto" w:fill="FFFFFF"/>
              <w:spacing w:after="48"/>
              <w:textAlignment w:val="baseline"/>
              <w:rPr>
                <w:rFonts w:ascii="Calibri" w:hAnsi="Calibri" w:cs="Calibri"/>
                <w:b/>
                <w:bCs/>
                <w:color w:val="231F20"/>
                <w:sz w:val="22"/>
                <w:szCs w:val="22"/>
                <w:lang w:val="hr-HR"/>
              </w:rPr>
            </w:pPr>
            <w:r w:rsidRPr="00384DB5">
              <w:rPr>
                <w:rFonts w:ascii="Calibri" w:hAnsi="Calibri" w:cs="Calibri"/>
                <w:b/>
                <w:bCs/>
                <w:color w:val="231F20"/>
                <w:sz w:val="22"/>
                <w:szCs w:val="22"/>
                <w:lang w:val="hr-HR"/>
              </w:rPr>
              <w:t>MAT OŠ A.4.4.</w:t>
            </w:r>
          </w:p>
          <w:p w14:paraId="42CD5FF4"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Primjenjuje četiri računske operacije i odnose među brojevima u problemskim situacijama.</w:t>
            </w:r>
          </w:p>
          <w:p w14:paraId="5BE6D919" w14:textId="77777777" w:rsidR="00384DB5" w:rsidRPr="00384DB5" w:rsidRDefault="00384DB5" w:rsidP="00384DB5">
            <w:pPr>
              <w:rPr>
                <w:rFonts w:ascii="Calibri" w:eastAsia="Calibri" w:hAnsi="Calibri" w:cs="Calibri"/>
                <w:b/>
                <w:bCs/>
                <w:sz w:val="22"/>
                <w:szCs w:val="22"/>
                <w:lang w:val="hr-HR"/>
              </w:rPr>
            </w:pPr>
          </w:p>
        </w:tc>
        <w:tc>
          <w:tcPr>
            <w:tcW w:w="6498" w:type="dxa"/>
            <w:gridSpan w:val="2"/>
          </w:tcPr>
          <w:p w14:paraId="42237C88"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Odabire računsku operaciju u pojedinome zadatku.</w:t>
            </w:r>
          </w:p>
          <w:p w14:paraId="666D4F30"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Primjenjuje svojstva računskih operacija (</w:t>
            </w:r>
            <w:proofErr w:type="spellStart"/>
            <w:r w:rsidRPr="00384DB5">
              <w:rPr>
                <w:rFonts w:ascii="Calibri" w:hAnsi="Calibri" w:cs="Calibri"/>
                <w:color w:val="231F20"/>
                <w:sz w:val="22"/>
                <w:szCs w:val="22"/>
                <w:lang w:val="hr-HR"/>
              </w:rPr>
              <w:t>komutativnost</w:t>
            </w:r>
            <w:proofErr w:type="spellEnd"/>
            <w:r w:rsidRPr="00384DB5">
              <w:rPr>
                <w:rFonts w:ascii="Calibri" w:hAnsi="Calibri" w:cs="Calibri"/>
                <w:color w:val="231F20"/>
                <w:sz w:val="22"/>
                <w:szCs w:val="22"/>
                <w:lang w:val="hr-HR"/>
              </w:rPr>
              <w:t>, asocijativnost i distributivnost).</w:t>
            </w:r>
          </w:p>
          <w:p w14:paraId="0A83BFDB"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Provjerava rješenje primjenjujući veze među računskim operacijama. Izvodi više računskih operacija.</w:t>
            </w:r>
          </w:p>
          <w:p w14:paraId="7B63D8BF"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Rješava problemske zadatke sa uporabom i bez uporabe zagrada. Procjenjuje rezultat.</w:t>
            </w:r>
          </w:p>
          <w:p w14:paraId="407F0D53"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Upotrebljava nazive članova računskih operacija.</w:t>
            </w:r>
          </w:p>
          <w:p w14:paraId="652EFF65"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 xml:space="preserve">Korelacija s </w:t>
            </w:r>
            <w:proofErr w:type="spellStart"/>
            <w:r w:rsidRPr="00384DB5">
              <w:rPr>
                <w:rFonts w:ascii="Calibri" w:hAnsi="Calibri" w:cs="Calibri"/>
                <w:color w:val="231F20"/>
                <w:sz w:val="22"/>
                <w:szCs w:val="22"/>
                <w:lang w:val="hr-HR"/>
              </w:rPr>
              <w:t>međupredmetnim</w:t>
            </w:r>
            <w:proofErr w:type="spellEnd"/>
            <w:r w:rsidRPr="00384DB5">
              <w:rPr>
                <w:rFonts w:ascii="Calibri" w:hAnsi="Calibri" w:cs="Calibri"/>
                <w:color w:val="231F20"/>
                <w:sz w:val="22"/>
                <w:szCs w:val="22"/>
                <w:lang w:val="hr-HR"/>
              </w:rPr>
              <w:t xml:space="preserve"> temama Osobni i socijalni razvoj, Učiti kako učiti, Poduzetništvo, Održivi razvoj i Građanski odgoj i obrazovanje.</w:t>
            </w:r>
          </w:p>
        </w:tc>
        <w:tc>
          <w:tcPr>
            <w:tcW w:w="3249" w:type="dxa"/>
          </w:tcPr>
          <w:p w14:paraId="5708A227"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color w:val="231F20"/>
                <w:sz w:val="22"/>
                <w:szCs w:val="22"/>
                <w:shd w:val="clear" w:color="auto" w:fill="FFFFFF"/>
                <w:lang w:val="hr-HR"/>
              </w:rPr>
              <w:t>Primjena računskih operacija i odnosa među brojevima u rješavanju problemskih situacija.</w:t>
            </w:r>
          </w:p>
        </w:tc>
      </w:tr>
      <w:tr w:rsidR="00384DB5" w:rsidRPr="00384DB5" w14:paraId="1681905B" w14:textId="77777777" w:rsidTr="0089608A">
        <w:trPr>
          <w:gridAfter w:val="3"/>
          <w:wAfter w:w="6174" w:type="dxa"/>
        </w:trPr>
        <w:tc>
          <w:tcPr>
            <w:tcW w:w="12996" w:type="dxa"/>
            <w:gridSpan w:val="4"/>
            <w:shd w:val="clear" w:color="auto" w:fill="BDD6EE" w:themeFill="accent5" w:themeFillTint="66"/>
          </w:tcPr>
          <w:p w14:paraId="4B79B0D4"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hAnsi="Calibri" w:cs="Calibri"/>
                <w:b/>
                <w:bCs/>
                <w:color w:val="231F20"/>
                <w:sz w:val="22"/>
                <w:szCs w:val="22"/>
                <w:lang w:val="hr-HR"/>
              </w:rPr>
              <w:t>RAZINE USVOJENOSTI (OSTVARENOSTI) ODGOJNO-OBRAZOVNIH ISHODA</w:t>
            </w:r>
          </w:p>
        </w:tc>
      </w:tr>
      <w:tr w:rsidR="00384DB5" w:rsidRPr="00384DB5" w14:paraId="2A2DFB56" w14:textId="77777777" w:rsidTr="0089608A">
        <w:trPr>
          <w:gridAfter w:val="3"/>
          <w:wAfter w:w="6174" w:type="dxa"/>
        </w:trPr>
        <w:tc>
          <w:tcPr>
            <w:tcW w:w="3249" w:type="dxa"/>
            <w:shd w:val="clear" w:color="auto" w:fill="FFD966" w:themeFill="accent4" w:themeFillTint="99"/>
          </w:tcPr>
          <w:p w14:paraId="038BC21D"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ZADOVOLJAVAJUĆA</w:t>
            </w:r>
          </w:p>
        </w:tc>
        <w:tc>
          <w:tcPr>
            <w:tcW w:w="3249" w:type="dxa"/>
            <w:shd w:val="clear" w:color="auto" w:fill="F4B083" w:themeFill="accent2" w:themeFillTint="99"/>
          </w:tcPr>
          <w:p w14:paraId="23A277DA"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DOBRA</w:t>
            </w:r>
          </w:p>
        </w:tc>
        <w:tc>
          <w:tcPr>
            <w:tcW w:w="3249" w:type="dxa"/>
            <w:shd w:val="clear" w:color="auto" w:fill="A8D08D" w:themeFill="accent6" w:themeFillTint="99"/>
          </w:tcPr>
          <w:p w14:paraId="2ADCAB35"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VRLO DOBRA</w:t>
            </w:r>
          </w:p>
        </w:tc>
        <w:tc>
          <w:tcPr>
            <w:tcW w:w="3249" w:type="dxa"/>
            <w:shd w:val="clear" w:color="auto" w:fill="E27CC7"/>
          </w:tcPr>
          <w:p w14:paraId="6EA0CEE4"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IZNIMNA</w:t>
            </w:r>
          </w:p>
        </w:tc>
      </w:tr>
      <w:tr w:rsidR="00384DB5" w:rsidRPr="00384DB5" w14:paraId="528CD932" w14:textId="77777777" w:rsidTr="0089608A">
        <w:trPr>
          <w:gridAfter w:val="3"/>
          <w:wAfter w:w="6174" w:type="dxa"/>
        </w:trPr>
        <w:tc>
          <w:tcPr>
            <w:tcW w:w="3249" w:type="dxa"/>
            <w:tcBorders>
              <w:bottom w:val="nil"/>
            </w:tcBorders>
          </w:tcPr>
          <w:p w14:paraId="410FEB7B" w14:textId="77777777" w:rsidR="00384DB5" w:rsidRPr="00384DB5" w:rsidRDefault="00384DB5" w:rsidP="00384DB5">
            <w:pPr>
              <w:rPr>
                <w:rFonts w:ascii="Calibri" w:eastAsia="DejaVu Sans" w:hAnsi="Calibri" w:cs="Calibri"/>
                <w:sz w:val="22"/>
                <w:szCs w:val="22"/>
                <w:lang w:val="hr-HR"/>
              </w:rPr>
            </w:pPr>
            <w:r w:rsidRPr="00384DB5">
              <w:rPr>
                <w:rFonts w:ascii="Calibri" w:eastAsia="DejaVu Sans" w:hAnsi="Calibri" w:cs="Calibri"/>
                <w:w w:val="85"/>
                <w:sz w:val="22"/>
                <w:szCs w:val="22"/>
                <w:lang w:val="hr-HR"/>
              </w:rPr>
              <w:lastRenderedPageBreak/>
              <w:t xml:space="preserve">Rješava zadatke s više </w:t>
            </w:r>
            <w:r w:rsidRPr="00384DB5">
              <w:rPr>
                <w:rFonts w:ascii="Calibri" w:eastAsia="DejaVu Sans" w:hAnsi="Calibri" w:cs="Calibri"/>
                <w:w w:val="90"/>
                <w:sz w:val="22"/>
                <w:szCs w:val="22"/>
                <w:lang w:val="hr-HR"/>
              </w:rPr>
              <w:t xml:space="preserve">računskih operacija i </w:t>
            </w:r>
            <w:r w:rsidRPr="00384DB5">
              <w:rPr>
                <w:rFonts w:ascii="Calibri" w:eastAsia="DejaVu Sans" w:hAnsi="Calibri" w:cs="Calibri"/>
                <w:w w:val="75"/>
                <w:sz w:val="22"/>
                <w:szCs w:val="22"/>
                <w:lang w:val="hr-HR"/>
              </w:rPr>
              <w:t>jednostavne problemske</w:t>
            </w:r>
          </w:p>
          <w:p w14:paraId="1AC9B457"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w w:val="90"/>
                <w:sz w:val="22"/>
                <w:szCs w:val="22"/>
                <w:lang w:val="hr-HR"/>
              </w:rPr>
              <w:t>situacija uz pomoć.</w:t>
            </w:r>
          </w:p>
        </w:tc>
        <w:tc>
          <w:tcPr>
            <w:tcW w:w="3249" w:type="dxa"/>
            <w:tcBorders>
              <w:bottom w:val="nil"/>
            </w:tcBorders>
          </w:tcPr>
          <w:p w14:paraId="47181B3D" w14:textId="77777777" w:rsidR="00384DB5" w:rsidRPr="00384DB5" w:rsidRDefault="00384DB5" w:rsidP="00384DB5">
            <w:pPr>
              <w:rPr>
                <w:rFonts w:ascii="Calibri" w:eastAsia="DejaVu Sans" w:hAnsi="Calibri" w:cs="Calibri"/>
                <w:sz w:val="22"/>
                <w:szCs w:val="22"/>
                <w:lang w:val="hr-HR"/>
              </w:rPr>
            </w:pPr>
            <w:r w:rsidRPr="00384DB5">
              <w:rPr>
                <w:rFonts w:ascii="Calibri" w:eastAsia="DejaVu Sans" w:hAnsi="Calibri" w:cs="Calibri"/>
                <w:w w:val="85"/>
                <w:sz w:val="22"/>
                <w:szCs w:val="22"/>
                <w:lang w:val="hr-HR"/>
              </w:rPr>
              <w:t xml:space="preserve">Primjenjuje različite </w:t>
            </w:r>
            <w:r w:rsidRPr="00384DB5">
              <w:rPr>
                <w:rFonts w:ascii="Calibri" w:eastAsia="DejaVu Sans" w:hAnsi="Calibri" w:cs="Calibri"/>
                <w:w w:val="80"/>
                <w:sz w:val="22"/>
                <w:szCs w:val="22"/>
                <w:lang w:val="hr-HR"/>
              </w:rPr>
              <w:t xml:space="preserve">strategije u rješavanju </w:t>
            </w:r>
            <w:r w:rsidRPr="00384DB5">
              <w:rPr>
                <w:rFonts w:ascii="Calibri" w:eastAsia="DejaVu Sans" w:hAnsi="Calibri" w:cs="Calibri"/>
                <w:w w:val="90"/>
                <w:sz w:val="22"/>
                <w:szCs w:val="22"/>
                <w:lang w:val="hr-HR"/>
              </w:rPr>
              <w:t>jednostavnih problemskih situacija.</w:t>
            </w:r>
          </w:p>
        </w:tc>
        <w:tc>
          <w:tcPr>
            <w:tcW w:w="3249" w:type="dxa"/>
            <w:tcBorders>
              <w:bottom w:val="nil"/>
            </w:tcBorders>
          </w:tcPr>
          <w:p w14:paraId="02D9BE64"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w w:val="85"/>
                <w:sz w:val="22"/>
                <w:szCs w:val="22"/>
                <w:lang w:val="hr-HR"/>
              </w:rPr>
              <w:t xml:space="preserve">Primjenjuje različite </w:t>
            </w:r>
            <w:r w:rsidRPr="00384DB5">
              <w:rPr>
                <w:rFonts w:ascii="Calibri" w:eastAsiaTheme="minorHAnsi" w:hAnsi="Calibri" w:cs="Calibri"/>
                <w:w w:val="80"/>
                <w:sz w:val="22"/>
                <w:szCs w:val="22"/>
                <w:lang w:val="hr-HR"/>
              </w:rPr>
              <w:t>strategije u rješavanju problemskih situacija.</w:t>
            </w:r>
          </w:p>
        </w:tc>
        <w:tc>
          <w:tcPr>
            <w:tcW w:w="3249" w:type="dxa"/>
          </w:tcPr>
          <w:p w14:paraId="7669C3E3"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0"/>
                <w:sz w:val="22"/>
                <w:szCs w:val="22"/>
                <w:lang w:val="hr-HR"/>
              </w:rPr>
              <w:t xml:space="preserve">Smišlja problemske </w:t>
            </w:r>
            <w:r w:rsidRPr="00384DB5">
              <w:rPr>
                <w:rFonts w:ascii="Calibri" w:eastAsiaTheme="minorHAnsi" w:hAnsi="Calibri" w:cs="Calibri"/>
                <w:w w:val="95"/>
                <w:sz w:val="22"/>
                <w:szCs w:val="22"/>
                <w:lang w:val="hr-HR"/>
              </w:rPr>
              <w:t xml:space="preserve">situacije u kojima primjenjuje četiri </w:t>
            </w:r>
            <w:r w:rsidRPr="00384DB5">
              <w:rPr>
                <w:rFonts w:ascii="Calibri" w:eastAsiaTheme="minorHAnsi" w:hAnsi="Calibri" w:cs="Calibri"/>
                <w:w w:val="90"/>
                <w:sz w:val="22"/>
                <w:szCs w:val="22"/>
                <w:lang w:val="hr-HR"/>
              </w:rPr>
              <w:t xml:space="preserve">računske operacije i </w:t>
            </w:r>
            <w:r w:rsidRPr="00384DB5">
              <w:rPr>
                <w:rFonts w:ascii="Calibri" w:eastAsiaTheme="minorHAnsi" w:hAnsi="Calibri" w:cs="Calibri"/>
                <w:w w:val="80"/>
                <w:sz w:val="22"/>
                <w:szCs w:val="22"/>
                <w:lang w:val="hr-HR"/>
              </w:rPr>
              <w:t xml:space="preserve">odnose među brojevima </w:t>
            </w:r>
            <w:r w:rsidRPr="00384DB5">
              <w:rPr>
                <w:rFonts w:ascii="Calibri" w:eastAsiaTheme="minorHAnsi" w:hAnsi="Calibri" w:cs="Calibri"/>
                <w:w w:val="95"/>
                <w:sz w:val="22"/>
                <w:szCs w:val="22"/>
                <w:lang w:val="hr-HR"/>
              </w:rPr>
              <w:t>u skupu brojeva do milijun.</w:t>
            </w:r>
          </w:p>
        </w:tc>
      </w:tr>
      <w:tr w:rsidR="00384DB5" w:rsidRPr="00384DB5" w14:paraId="21AA3915" w14:textId="77777777" w:rsidTr="0089608A">
        <w:trPr>
          <w:gridAfter w:val="3"/>
          <w:wAfter w:w="6174" w:type="dxa"/>
        </w:trPr>
        <w:tc>
          <w:tcPr>
            <w:tcW w:w="3249" w:type="dxa"/>
            <w:shd w:val="clear" w:color="auto" w:fill="BDD6EE" w:themeFill="accent5" w:themeFillTint="66"/>
          </w:tcPr>
          <w:p w14:paraId="00753C25"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2C90F6EA"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RAZRADA ISHODA</w:t>
            </w:r>
          </w:p>
        </w:tc>
        <w:tc>
          <w:tcPr>
            <w:tcW w:w="3249" w:type="dxa"/>
            <w:shd w:val="clear" w:color="auto" w:fill="BDD6EE" w:themeFill="accent5" w:themeFillTint="66"/>
          </w:tcPr>
          <w:p w14:paraId="505D2D93"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SADRŽAJ</w:t>
            </w:r>
          </w:p>
        </w:tc>
      </w:tr>
      <w:tr w:rsidR="00384DB5" w:rsidRPr="00384DB5" w14:paraId="35113063" w14:textId="77777777" w:rsidTr="0089608A">
        <w:trPr>
          <w:gridAfter w:val="3"/>
          <w:wAfter w:w="6174" w:type="dxa"/>
        </w:trPr>
        <w:tc>
          <w:tcPr>
            <w:tcW w:w="3249" w:type="dxa"/>
          </w:tcPr>
          <w:p w14:paraId="1A5CA02A"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b/>
                <w:bCs/>
                <w:color w:val="231F20"/>
                <w:sz w:val="22"/>
                <w:szCs w:val="22"/>
                <w:lang w:val="hr-HR"/>
              </w:rPr>
              <w:t>MAT OŠ B.4.1</w:t>
            </w:r>
            <w:r w:rsidRPr="00384DB5">
              <w:rPr>
                <w:rFonts w:ascii="Calibri" w:hAnsi="Calibri" w:cs="Calibri"/>
                <w:color w:val="231F20"/>
                <w:sz w:val="22"/>
                <w:szCs w:val="22"/>
                <w:lang w:val="hr-HR"/>
              </w:rPr>
              <w:t>.</w:t>
            </w:r>
          </w:p>
          <w:p w14:paraId="6E79344F"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Određuje vrijednost nepoznate veličine u jednakostima ili nejednakostima.</w:t>
            </w:r>
          </w:p>
          <w:p w14:paraId="3AD8BEB9" w14:textId="77777777" w:rsidR="00384DB5" w:rsidRPr="00384DB5" w:rsidRDefault="00384DB5" w:rsidP="00384DB5">
            <w:pPr>
              <w:rPr>
                <w:rFonts w:ascii="Calibri" w:eastAsia="Calibri" w:hAnsi="Calibri" w:cs="Calibri"/>
                <w:b/>
                <w:bCs/>
                <w:sz w:val="22"/>
                <w:szCs w:val="22"/>
                <w:lang w:val="hr-HR"/>
              </w:rPr>
            </w:pPr>
          </w:p>
        </w:tc>
        <w:tc>
          <w:tcPr>
            <w:tcW w:w="6498" w:type="dxa"/>
            <w:gridSpan w:val="2"/>
          </w:tcPr>
          <w:p w14:paraId="28199B25"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Razlikuje jednakosti i nejednakosti. Koristi se slovom kao oznakom za nepoznati broj u jednakostima i nejednakostima.</w:t>
            </w:r>
          </w:p>
          <w:p w14:paraId="7961AF68"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Računa vrijednost nepoznate veličine primjenjujući veze između računskih operacija.</w:t>
            </w:r>
          </w:p>
          <w:p w14:paraId="3393283C"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Korelacija s Informatikom.</w:t>
            </w:r>
          </w:p>
          <w:p w14:paraId="2F7B5E97" w14:textId="77777777" w:rsidR="00384DB5" w:rsidRPr="00384DB5" w:rsidRDefault="00384DB5" w:rsidP="00384DB5">
            <w:pPr>
              <w:shd w:val="clear" w:color="auto" w:fill="FFFFFF"/>
              <w:textAlignment w:val="baseline"/>
              <w:rPr>
                <w:rFonts w:ascii="Calibri" w:hAnsi="Calibri" w:cs="Calibri"/>
                <w:color w:val="231F20"/>
                <w:sz w:val="22"/>
                <w:szCs w:val="22"/>
                <w:lang w:val="hr-HR"/>
              </w:rPr>
            </w:pPr>
          </w:p>
        </w:tc>
        <w:tc>
          <w:tcPr>
            <w:tcW w:w="3249" w:type="dxa"/>
          </w:tcPr>
          <w:p w14:paraId="2AE883B3" w14:textId="77777777" w:rsidR="00384DB5" w:rsidRPr="00384DB5" w:rsidRDefault="00384DB5" w:rsidP="00384DB5">
            <w:pPr>
              <w:rPr>
                <w:rFonts w:ascii="Calibri" w:eastAsia="Calibri" w:hAnsi="Calibri" w:cs="Calibri"/>
                <w:sz w:val="22"/>
                <w:szCs w:val="22"/>
                <w:lang w:val="hr-HR"/>
              </w:rPr>
            </w:pPr>
            <w:r w:rsidRPr="00384DB5">
              <w:rPr>
                <w:rFonts w:ascii="Calibri" w:eastAsiaTheme="minorHAnsi" w:hAnsi="Calibri" w:cs="Calibri"/>
                <w:color w:val="231F20"/>
                <w:sz w:val="22"/>
                <w:szCs w:val="22"/>
                <w:shd w:val="clear" w:color="auto" w:fill="FFFFFF"/>
                <w:lang w:val="hr-HR"/>
              </w:rPr>
              <w:t> Određivanje vrijednosti nepoznate veličine u jednakostima ili nejednakostima. Slovo kao oznaka za broj.</w:t>
            </w:r>
          </w:p>
        </w:tc>
      </w:tr>
      <w:tr w:rsidR="00384DB5" w:rsidRPr="00384DB5" w14:paraId="389C309B" w14:textId="77777777" w:rsidTr="0089608A">
        <w:trPr>
          <w:gridAfter w:val="3"/>
          <w:wAfter w:w="6174" w:type="dxa"/>
        </w:trPr>
        <w:tc>
          <w:tcPr>
            <w:tcW w:w="12996" w:type="dxa"/>
            <w:gridSpan w:val="4"/>
            <w:shd w:val="clear" w:color="auto" w:fill="BDD6EE" w:themeFill="accent5" w:themeFillTint="66"/>
          </w:tcPr>
          <w:p w14:paraId="6F7A0EF1"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hAnsi="Calibri" w:cs="Calibri"/>
                <w:b/>
                <w:bCs/>
                <w:color w:val="231F20"/>
                <w:sz w:val="22"/>
                <w:szCs w:val="22"/>
                <w:lang w:val="hr-HR"/>
              </w:rPr>
              <w:t>RAZINE USVOJENOSTI (OSTVARENOSTI) ODGOJNO-OBRAZOVNIH ISHODA</w:t>
            </w:r>
          </w:p>
        </w:tc>
      </w:tr>
      <w:tr w:rsidR="00384DB5" w:rsidRPr="00384DB5" w14:paraId="500177FA" w14:textId="77777777" w:rsidTr="0089608A">
        <w:trPr>
          <w:gridAfter w:val="3"/>
          <w:wAfter w:w="6174" w:type="dxa"/>
        </w:trPr>
        <w:tc>
          <w:tcPr>
            <w:tcW w:w="3249" w:type="dxa"/>
            <w:shd w:val="clear" w:color="auto" w:fill="FFD966" w:themeFill="accent4" w:themeFillTint="99"/>
          </w:tcPr>
          <w:p w14:paraId="5B018A4A"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ZADOVOLJAVAJUĆA</w:t>
            </w:r>
          </w:p>
        </w:tc>
        <w:tc>
          <w:tcPr>
            <w:tcW w:w="3249" w:type="dxa"/>
            <w:shd w:val="clear" w:color="auto" w:fill="F4B083" w:themeFill="accent2" w:themeFillTint="99"/>
          </w:tcPr>
          <w:p w14:paraId="65232CDF"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DOBRA</w:t>
            </w:r>
          </w:p>
        </w:tc>
        <w:tc>
          <w:tcPr>
            <w:tcW w:w="3249" w:type="dxa"/>
            <w:shd w:val="clear" w:color="auto" w:fill="A8D08D" w:themeFill="accent6" w:themeFillTint="99"/>
          </w:tcPr>
          <w:p w14:paraId="117D47BF"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VRLO DOBRA</w:t>
            </w:r>
          </w:p>
        </w:tc>
        <w:tc>
          <w:tcPr>
            <w:tcW w:w="3249" w:type="dxa"/>
            <w:shd w:val="clear" w:color="auto" w:fill="E27CC7"/>
          </w:tcPr>
          <w:p w14:paraId="0E3630F9"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IZNIMNA</w:t>
            </w:r>
          </w:p>
        </w:tc>
      </w:tr>
      <w:tr w:rsidR="00384DB5" w:rsidRPr="00384DB5" w14:paraId="5EEA54BF" w14:textId="77777777" w:rsidTr="0089608A">
        <w:trPr>
          <w:gridAfter w:val="3"/>
          <w:wAfter w:w="6174" w:type="dxa"/>
        </w:trPr>
        <w:tc>
          <w:tcPr>
            <w:tcW w:w="3249" w:type="dxa"/>
            <w:tcBorders>
              <w:bottom w:val="nil"/>
            </w:tcBorders>
          </w:tcPr>
          <w:p w14:paraId="6364A283"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0"/>
                <w:sz w:val="22"/>
                <w:szCs w:val="22"/>
                <w:lang w:val="hr-HR"/>
              </w:rPr>
              <w:t xml:space="preserve">Određuje vrijednost nepoznate veličine u </w:t>
            </w:r>
            <w:r w:rsidRPr="00384DB5">
              <w:rPr>
                <w:rFonts w:ascii="Calibri" w:eastAsiaTheme="minorHAnsi" w:hAnsi="Calibri" w:cs="Calibri"/>
                <w:w w:val="80"/>
                <w:sz w:val="22"/>
                <w:szCs w:val="22"/>
                <w:lang w:val="hr-HR"/>
              </w:rPr>
              <w:t xml:space="preserve">jednakostima uz podršku </w:t>
            </w:r>
            <w:r w:rsidRPr="00384DB5">
              <w:rPr>
                <w:rFonts w:ascii="Calibri" w:eastAsiaTheme="minorHAnsi" w:hAnsi="Calibri" w:cs="Calibri"/>
                <w:w w:val="90"/>
                <w:sz w:val="22"/>
                <w:szCs w:val="22"/>
                <w:lang w:val="hr-HR"/>
              </w:rPr>
              <w:t>učitelja.</w:t>
            </w:r>
          </w:p>
        </w:tc>
        <w:tc>
          <w:tcPr>
            <w:tcW w:w="3249" w:type="dxa"/>
            <w:tcBorders>
              <w:bottom w:val="nil"/>
            </w:tcBorders>
          </w:tcPr>
          <w:p w14:paraId="26BB5CA0" w14:textId="77777777" w:rsidR="00384DB5" w:rsidRPr="00384DB5" w:rsidRDefault="00384DB5" w:rsidP="00384DB5">
            <w:pPr>
              <w:rPr>
                <w:rFonts w:ascii="Calibri" w:eastAsia="DejaVu Sans" w:hAnsi="Calibri" w:cs="Calibri"/>
                <w:sz w:val="22"/>
                <w:szCs w:val="22"/>
                <w:lang w:val="hr-HR"/>
              </w:rPr>
            </w:pPr>
            <w:r w:rsidRPr="00384DB5">
              <w:rPr>
                <w:rFonts w:ascii="Calibri" w:eastAsia="DejaVu Sans" w:hAnsi="Calibri" w:cs="Calibri"/>
                <w:w w:val="80"/>
                <w:sz w:val="22"/>
                <w:szCs w:val="22"/>
                <w:lang w:val="hr-HR"/>
              </w:rPr>
              <w:t xml:space="preserve">Određuje vrijednost nepoznate veličine </w:t>
            </w:r>
            <w:r w:rsidRPr="00384DB5">
              <w:rPr>
                <w:rFonts w:ascii="Calibri" w:eastAsia="DejaVu Sans" w:hAnsi="Calibri" w:cs="Calibri"/>
                <w:w w:val="85"/>
                <w:sz w:val="22"/>
                <w:szCs w:val="22"/>
                <w:lang w:val="hr-HR"/>
              </w:rPr>
              <w:t>primjenjujući veze između računskih</w:t>
            </w:r>
          </w:p>
          <w:p w14:paraId="7CDD2237"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0"/>
                <w:sz w:val="22"/>
                <w:szCs w:val="22"/>
                <w:lang w:val="hr-HR"/>
              </w:rPr>
              <w:t>operacija.</w:t>
            </w:r>
          </w:p>
        </w:tc>
        <w:tc>
          <w:tcPr>
            <w:tcW w:w="3249" w:type="dxa"/>
            <w:tcBorders>
              <w:bottom w:val="nil"/>
            </w:tcBorders>
          </w:tcPr>
          <w:p w14:paraId="4A768BBF" w14:textId="77777777" w:rsidR="00384DB5" w:rsidRPr="00384DB5" w:rsidRDefault="00384DB5" w:rsidP="00384DB5">
            <w:pPr>
              <w:rPr>
                <w:rFonts w:ascii="Calibri" w:eastAsia="DejaVu Sans" w:hAnsi="Calibri" w:cs="Calibri"/>
                <w:sz w:val="22"/>
                <w:szCs w:val="22"/>
                <w:lang w:val="hr-HR"/>
              </w:rPr>
            </w:pPr>
            <w:r w:rsidRPr="00384DB5">
              <w:rPr>
                <w:rFonts w:ascii="Calibri" w:eastAsia="DejaVu Sans" w:hAnsi="Calibri" w:cs="Calibri"/>
                <w:w w:val="80"/>
                <w:sz w:val="22"/>
                <w:szCs w:val="22"/>
                <w:lang w:val="hr-HR"/>
              </w:rPr>
              <w:t xml:space="preserve">Određuje vrijednost nepoznate veličine u </w:t>
            </w:r>
            <w:r w:rsidRPr="00384DB5">
              <w:rPr>
                <w:rFonts w:ascii="Calibri" w:eastAsia="DejaVu Sans" w:hAnsi="Calibri" w:cs="Calibri"/>
                <w:w w:val="90"/>
                <w:sz w:val="22"/>
                <w:szCs w:val="22"/>
                <w:lang w:val="hr-HR"/>
              </w:rPr>
              <w:t xml:space="preserve">jednakostima ili </w:t>
            </w:r>
            <w:r w:rsidRPr="00384DB5">
              <w:rPr>
                <w:rFonts w:ascii="Calibri" w:eastAsia="DejaVu Sans" w:hAnsi="Calibri" w:cs="Calibri"/>
                <w:w w:val="85"/>
                <w:sz w:val="22"/>
                <w:szCs w:val="22"/>
                <w:lang w:val="hr-HR"/>
              </w:rPr>
              <w:t>nejednakostima, a</w:t>
            </w:r>
          </w:p>
          <w:p w14:paraId="40DBEA4A"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0"/>
                <w:sz w:val="22"/>
                <w:szCs w:val="22"/>
                <w:lang w:val="hr-HR"/>
              </w:rPr>
              <w:t>rezultat provjerava.</w:t>
            </w:r>
          </w:p>
        </w:tc>
        <w:tc>
          <w:tcPr>
            <w:tcW w:w="3249" w:type="dxa"/>
            <w:tcBorders>
              <w:bottom w:val="nil"/>
            </w:tcBorders>
          </w:tcPr>
          <w:p w14:paraId="4FB7F2CC" w14:textId="77777777" w:rsidR="00384DB5" w:rsidRPr="00384DB5" w:rsidRDefault="00384DB5" w:rsidP="00384DB5">
            <w:pPr>
              <w:rPr>
                <w:rFonts w:ascii="Calibri" w:eastAsia="Calibri" w:hAnsi="Calibri" w:cs="Calibri"/>
                <w:b/>
                <w:bCs/>
                <w:sz w:val="22"/>
                <w:szCs w:val="22"/>
                <w:lang w:val="hr-HR"/>
              </w:rPr>
            </w:pPr>
            <w:r w:rsidRPr="00384DB5">
              <w:rPr>
                <w:rFonts w:ascii="Calibri" w:eastAsia="DejaVu Sans" w:hAnsi="Calibri" w:cs="Calibri"/>
                <w:w w:val="95"/>
                <w:sz w:val="22"/>
                <w:szCs w:val="22"/>
                <w:lang w:val="hr-HR"/>
              </w:rPr>
              <w:t xml:space="preserve">Primjenjuje zapis u kojemu se koristi </w:t>
            </w:r>
            <w:r w:rsidRPr="00384DB5">
              <w:rPr>
                <w:rFonts w:ascii="Calibri" w:eastAsia="DejaVu Sans" w:hAnsi="Calibri" w:cs="Calibri"/>
                <w:w w:val="80"/>
                <w:sz w:val="22"/>
                <w:szCs w:val="22"/>
                <w:lang w:val="hr-HR"/>
              </w:rPr>
              <w:t xml:space="preserve">nepoznatom veličinom </w:t>
            </w:r>
            <w:r w:rsidRPr="00384DB5">
              <w:rPr>
                <w:rFonts w:ascii="Calibri" w:eastAsia="DejaVu Sans" w:hAnsi="Calibri" w:cs="Calibri"/>
                <w:w w:val="95"/>
                <w:sz w:val="22"/>
                <w:szCs w:val="22"/>
                <w:lang w:val="hr-HR"/>
              </w:rPr>
              <w:t xml:space="preserve">u problemskim </w:t>
            </w:r>
            <w:r w:rsidRPr="00384DB5">
              <w:rPr>
                <w:rFonts w:ascii="Calibri" w:eastAsia="DejaVu Sans" w:hAnsi="Calibri" w:cs="Calibri"/>
                <w:w w:val="90"/>
                <w:sz w:val="22"/>
                <w:szCs w:val="22"/>
                <w:lang w:val="hr-HR"/>
              </w:rPr>
              <w:t>situacijama.</w:t>
            </w:r>
          </w:p>
        </w:tc>
      </w:tr>
      <w:tr w:rsidR="00384DB5" w:rsidRPr="00384DB5" w14:paraId="7C0BC92D" w14:textId="77777777" w:rsidTr="0089608A">
        <w:trPr>
          <w:gridAfter w:val="3"/>
          <w:wAfter w:w="6174" w:type="dxa"/>
        </w:trPr>
        <w:tc>
          <w:tcPr>
            <w:tcW w:w="3249" w:type="dxa"/>
            <w:shd w:val="clear" w:color="auto" w:fill="BDD6EE" w:themeFill="accent5" w:themeFillTint="66"/>
          </w:tcPr>
          <w:p w14:paraId="5EC21F04"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82CD16A"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RAZRADA ISHODA</w:t>
            </w:r>
          </w:p>
        </w:tc>
        <w:tc>
          <w:tcPr>
            <w:tcW w:w="3249" w:type="dxa"/>
            <w:shd w:val="clear" w:color="auto" w:fill="BDD6EE" w:themeFill="accent5" w:themeFillTint="66"/>
          </w:tcPr>
          <w:p w14:paraId="4A6ABE1A"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SADRŽAJ</w:t>
            </w:r>
          </w:p>
        </w:tc>
      </w:tr>
      <w:tr w:rsidR="00384DB5" w:rsidRPr="00384DB5" w14:paraId="17BC9E5C" w14:textId="77777777" w:rsidTr="0089608A">
        <w:trPr>
          <w:gridAfter w:val="3"/>
          <w:wAfter w:w="6174" w:type="dxa"/>
        </w:trPr>
        <w:tc>
          <w:tcPr>
            <w:tcW w:w="3249" w:type="dxa"/>
          </w:tcPr>
          <w:p w14:paraId="6B31CC77" w14:textId="77777777" w:rsidR="00384DB5" w:rsidRPr="00384DB5" w:rsidRDefault="00384DB5" w:rsidP="00384DB5">
            <w:pPr>
              <w:shd w:val="clear" w:color="auto" w:fill="FFFFFF"/>
              <w:spacing w:after="48"/>
              <w:textAlignment w:val="baseline"/>
              <w:rPr>
                <w:rFonts w:ascii="Calibri" w:hAnsi="Calibri" w:cs="Calibri"/>
                <w:b/>
                <w:bCs/>
                <w:color w:val="231F20"/>
                <w:sz w:val="22"/>
                <w:szCs w:val="22"/>
                <w:lang w:val="hr-HR"/>
              </w:rPr>
            </w:pPr>
            <w:r w:rsidRPr="00384DB5">
              <w:rPr>
                <w:rFonts w:ascii="Calibri" w:hAnsi="Calibri" w:cs="Calibri"/>
                <w:b/>
                <w:bCs/>
                <w:color w:val="231F20"/>
                <w:sz w:val="22"/>
                <w:szCs w:val="22"/>
                <w:lang w:val="hr-HR"/>
              </w:rPr>
              <w:t>MAT OŠ C.4.1.</w:t>
            </w:r>
          </w:p>
          <w:p w14:paraId="707DDAA7"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Određuje i crta kut.</w:t>
            </w:r>
          </w:p>
          <w:p w14:paraId="273A2863" w14:textId="77777777" w:rsidR="00384DB5" w:rsidRPr="00384DB5" w:rsidRDefault="00384DB5" w:rsidP="00384DB5">
            <w:pPr>
              <w:rPr>
                <w:rFonts w:ascii="Calibri" w:eastAsia="Calibri" w:hAnsi="Calibri" w:cs="Calibri"/>
                <w:b/>
                <w:bCs/>
                <w:sz w:val="22"/>
                <w:szCs w:val="22"/>
                <w:lang w:val="hr-HR"/>
              </w:rPr>
            </w:pPr>
          </w:p>
        </w:tc>
        <w:tc>
          <w:tcPr>
            <w:tcW w:w="6498" w:type="dxa"/>
            <w:gridSpan w:val="2"/>
            <w:vAlign w:val="center"/>
          </w:tcPr>
          <w:p w14:paraId="7D2C3135"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Opisuje pojam kuta.</w:t>
            </w:r>
          </w:p>
          <w:p w14:paraId="2368B6E4"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Prepoznaje, uspoređuje i crta pravi, šiljasti i tupi kut. Imenuje vrh i krakove kuta.</w:t>
            </w:r>
          </w:p>
          <w:p w14:paraId="033D0D64"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Prepoznaje i ističe točke koje (ne) pripadaju kutu.</w:t>
            </w:r>
          </w:p>
          <w:p w14:paraId="58377085" w14:textId="77777777" w:rsidR="00384DB5" w:rsidRPr="00384DB5" w:rsidRDefault="00384DB5" w:rsidP="00384DB5">
            <w:pPr>
              <w:shd w:val="clear" w:color="auto" w:fill="FFFFFF"/>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Koristi se oznakom kuta (kut </w:t>
            </w:r>
            <w:proofErr w:type="spellStart"/>
            <w:r w:rsidRPr="00384DB5">
              <w:rPr>
                <w:rFonts w:ascii="Calibri" w:hAnsi="Calibri" w:cs="Calibri"/>
                <w:i/>
                <w:iCs/>
                <w:color w:val="231F20"/>
                <w:sz w:val="22"/>
                <w:szCs w:val="22"/>
                <w:bdr w:val="none" w:sz="0" w:space="0" w:color="auto" w:frame="1"/>
                <w:lang w:val="hr-HR"/>
              </w:rPr>
              <w:t>aVb</w:t>
            </w:r>
            <w:proofErr w:type="spellEnd"/>
            <w:r w:rsidRPr="00384DB5">
              <w:rPr>
                <w:rFonts w:ascii="Calibri" w:hAnsi="Calibri" w:cs="Calibri"/>
                <w:i/>
                <w:iCs/>
                <w:color w:val="231F20"/>
                <w:sz w:val="22"/>
                <w:szCs w:val="22"/>
                <w:bdr w:val="none" w:sz="0" w:space="0" w:color="auto" w:frame="1"/>
                <w:lang w:val="hr-HR"/>
              </w:rPr>
              <w:t>) </w:t>
            </w:r>
            <w:r w:rsidRPr="00384DB5">
              <w:rPr>
                <w:rFonts w:ascii="Calibri" w:hAnsi="Calibri" w:cs="Calibri"/>
                <w:color w:val="231F20"/>
                <w:sz w:val="22"/>
                <w:szCs w:val="22"/>
                <w:lang w:val="hr-HR"/>
              </w:rPr>
              <w:t>pazeći na orijentaciju (suprotno od kretanja kazaljki na satu).</w:t>
            </w:r>
          </w:p>
        </w:tc>
        <w:tc>
          <w:tcPr>
            <w:tcW w:w="3249" w:type="dxa"/>
          </w:tcPr>
          <w:p w14:paraId="61E48B30" w14:textId="77777777" w:rsidR="00384DB5" w:rsidRPr="00384DB5" w:rsidRDefault="00384DB5" w:rsidP="00384DB5">
            <w:pPr>
              <w:rPr>
                <w:rFonts w:ascii="Calibri" w:eastAsia="Calibri" w:hAnsi="Calibri" w:cs="Calibri"/>
                <w:sz w:val="22"/>
                <w:szCs w:val="22"/>
                <w:lang w:val="hr-HR"/>
              </w:rPr>
            </w:pPr>
            <w:r w:rsidRPr="00384DB5">
              <w:rPr>
                <w:rFonts w:ascii="Calibri" w:eastAsiaTheme="minorHAnsi" w:hAnsi="Calibri" w:cs="Calibri"/>
                <w:color w:val="231F20"/>
                <w:sz w:val="22"/>
                <w:szCs w:val="22"/>
                <w:shd w:val="clear" w:color="auto" w:fill="FFFFFF"/>
                <w:lang w:val="hr-HR"/>
              </w:rPr>
              <w:t>Pravi, šiljasti i tupi kut. Crtanje kuta.</w:t>
            </w:r>
          </w:p>
        </w:tc>
      </w:tr>
      <w:tr w:rsidR="00384DB5" w:rsidRPr="00384DB5" w14:paraId="2AA36452" w14:textId="77777777" w:rsidTr="0089608A">
        <w:trPr>
          <w:gridAfter w:val="3"/>
          <w:wAfter w:w="6174" w:type="dxa"/>
        </w:trPr>
        <w:tc>
          <w:tcPr>
            <w:tcW w:w="12996" w:type="dxa"/>
            <w:gridSpan w:val="4"/>
            <w:shd w:val="clear" w:color="auto" w:fill="BDD6EE" w:themeFill="accent5" w:themeFillTint="66"/>
          </w:tcPr>
          <w:p w14:paraId="3A13F4CE"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hAnsi="Calibri" w:cs="Calibri"/>
                <w:b/>
                <w:bCs/>
                <w:color w:val="231F20"/>
                <w:sz w:val="22"/>
                <w:szCs w:val="22"/>
                <w:lang w:val="hr-HR"/>
              </w:rPr>
              <w:t>RAZINE USVOJENOSTI (OSTVARENOSTI) ODGOJNO-OBRAZOVNIH ISHODA</w:t>
            </w:r>
          </w:p>
        </w:tc>
      </w:tr>
      <w:tr w:rsidR="00384DB5" w:rsidRPr="00384DB5" w14:paraId="11FC75A0" w14:textId="77777777" w:rsidTr="0089608A">
        <w:trPr>
          <w:gridAfter w:val="3"/>
          <w:wAfter w:w="6174" w:type="dxa"/>
        </w:trPr>
        <w:tc>
          <w:tcPr>
            <w:tcW w:w="3249" w:type="dxa"/>
            <w:shd w:val="clear" w:color="auto" w:fill="FFD966" w:themeFill="accent4" w:themeFillTint="99"/>
          </w:tcPr>
          <w:p w14:paraId="594C5D54"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ZADOVOLJAVAJUĆA</w:t>
            </w:r>
          </w:p>
        </w:tc>
        <w:tc>
          <w:tcPr>
            <w:tcW w:w="3249" w:type="dxa"/>
            <w:shd w:val="clear" w:color="auto" w:fill="F4B083" w:themeFill="accent2" w:themeFillTint="99"/>
          </w:tcPr>
          <w:p w14:paraId="61A53A8D"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DOBRA</w:t>
            </w:r>
          </w:p>
        </w:tc>
        <w:tc>
          <w:tcPr>
            <w:tcW w:w="3249" w:type="dxa"/>
            <w:shd w:val="clear" w:color="auto" w:fill="A8D08D" w:themeFill="accent6" w:themeFillTint="99"/>
          </w:tcPr>
          <w:p w14:paraId="1AC427AA"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VRLO DOBRA</w:t>
            </w:r>
          </w:p>
        </w:tc>
        <w:tc>
          <w:tcPr>
            <w:tcW w:w="3249" w:type="dxa"/>
            <w:shd w:val="clear" w:color="auto" w:fill="E27CC7"/>
          </w:tcPr>
          <w:p w14:paraId="72326292"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IZNIMNA</w:t>
            </w:r>
          </w:p>
        </w:tc>
      </w:tr>
      <w:tr w:rsidR="00384DB5" w:rsidRPr="00384DB5" w14:paraId="3AC9FB6C" w14:textId="77777777" w:rsidTr="0089608A">
        <w:trPr>
          <w:gridAfter w:val="3"/>
          <w:wAfter w:w="6174" w:type="dxa"/>
        </w:trPr>
        <w:tc>
          <w:tcPr>
            <w:tcW w:w="3249" w:type="dxa"/>
          </w:tcPr>
          <w:p w14:paraId="1D3934E6"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5"/>
                <w:sz w:val="22"/>
                <w:szCs w:val="22"/>
                <w:lang w:val="hr-HR"/>
              </w:rPr>
              <w:t xml:space="preserve">Prepoznaje kut na </w:t>
            </w:r>
            <w:r w:rsidRPr="00384DB5">
              <w:rPr>
                <w:rFonts w:ascii="Calibri" w:eastAsiaTheme="minorHAnsi" w:hAnsi="Calibri" w:cs="Calibri"/>
                <w:w w:val="80"/>
                <w:sz w:val="22"/>
                <w:szCs w:val="22"/>
                <w:lang w:val="hr-HR"/>
              </w:rPr>
              <w:t xml:space="preserve">osnovnim geometrijskim </w:t>
            </w:r>
            <w:r w:rsidRPr="00384DB5">
              <w:rPr>
                <w:rFonts w:ascii="Calibri" w:eastAsiaTheme="minorHAnsi" w:hAnsi="Calibri" w:cs="Calibri"/>
                <w:w w:val="95"/>
                <w:sz w:val="22"/>
                <w:szCs w:val="22"/>
                <w:lang w:val="hr-HR"/>
              </w:rPr>
              <w:t xml:space="preserve">likovima, crtežima i </w:t>
            </w:r>
            <w:r w:rsidRPr="00384DB5">
              <w:rPr>
                <w:rFonts w:ascii="Calibri" w:eastAsiaTheme="minorHAnsi" w:hAnsi="Calibri" w:cs="Calibri"/>
                <w:w w:val="80"/>
                <w:sz w:val="22"/>
                <w:szCs w:val="22"/>
                <w:lang w:val="hr-HR"/>
              </w:rPr>
              <w:t xml:space="preserve">objektima u okruženju te </w:t>
            </w:r>
            <w:r w:rsidRPr="00384DB5">
              <w:rPr>
                <w:rFonts w:ascii="Calibri" w:eastAsiaTheme="minorHAnsi" w:hAnsi="Calibri" w:cs="Calibri"/>
                <w:w w:val="95"/>
                <w:sz w:val="22"/>
                <w:szCs w:val="22"/>
                <w:lang w:val="hr-HR"/>
              </w:rPr>
              <w:t>ga opisuje i crta.</w:t>
            </w:r>
          </w:p>
        </w:tc>
        <w:tc>
          <w:tcPr>
            <w:tcW w:w="3249" w:type="dxa"/>
          </w:tcPr>
          <w:p w14:paraId="36AF10C1"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0"/>
                <w:sz w:val="22"/>
                <w:szCs w:val="22"/>
                <w:lang w:val="hr-HR"/>
              </w:rPr>
              <w:t xml:space="preserve">Prepoznaje i crta </w:t>
            </w:r>
            <w:r w:rsidRPr="00384DB5">
              <w:rPr>
                <w:rFonts w:ascii="Calibri" w:eastAsiaTheme="minorHAnsi" w:hAnsi="Calibri" w:cs="Calibri"/>
                <w:w w:val="85"/>
                <w:sz w:val="22"/>
                <w:szCs w:val="22"/>
                <w:lang w:val="hr-HR"/>
              </w:rPr>
              <w:t xml:space="preserve">šiljasti, pravi i tupi kut </w:t>
            </w:r>
            <w:r w:rsidRPr="00384DB5">
              <w:rPr>
                <w:rFonts w:ascii="Calibri" w:eastAsiaTheme="minorHAnsi" w:hAnsi="Calibri" w:cs="Calibri"/>
                <w:w w:val="90"/>
                <w:sz w:val="22"/>
                <w:szCs w:val="22"/>
                <w:lang w:val="hr-HR"/>
              </w:rPr>
              <w:t xml:space="preserve">te određuje (ne) </w:t>
            </w:r>
            <w:r w:rsidRPr="00384DB5">
              <w:rPr>
                <w:rFonts w:ascii="Calibri" w:eastAsiaTheme="minorHAnsi" w:hAnsi="Calibri" w:cs="Calibri"/>
                <w:w w:val="80"/>
                <w:sz w:val="22"/>
                <w:szCs w:val="22"/>
                <w:lang w:val="hr-HR"/>
              </w:rPr>
              <w:t>pripadnost točke kutu.</w:t>
            </w:r>
          </w:p>
        </w:tc>
        <w:tc>
          <w:tcPr>
            <w:tcW w:w="3249" w:type="dxa"/>
          </w:tcPr>
          <w:p w14:paraId="7522949A"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0"/>
                <w:sz w:val="22"/>
                <w:szCs w:val="22"/>
                <w:lang w:val="hr-HR"/>
              </w:rPr>
              <w:t>Crta različite kutove</w:t>
            </w:r>
            <w:r w:rsidRPr="00384DB5">
              <w:rPr>
                <w:rFonts w:ascii="Calibri" w:eastAsiaTheme="minorHAnsi" w:hAnsi="Calibri" w:cs="Calibri"/>
                <w:spacing w:val="-9"/>
                <w:w w:val="80"/>
                <w:sz w:val="22"/>
                <w:szCs w:val="22"/>
                <w:lang w:val="hr-HR"/>
              </w:rPr>
              <w:t xml:space="preserve"> </w:t>
            </w:r>
            <w:r w:rsidRPr="00384DB5">
              <w:rPr>
                <w:rFonts w:ascii="Calibri" w:eastAsiaTheme="minorHAnsi" w:hAnsi="Calibri" w:cs="Calibri"/>
                <w:w w:val="80"/>
                <w:sz w:val="22"/>
                <w:szCs w:val="22"/>
                <w:lang w:val="hr-HR"/>
              </w:rPr>
              <w:t xml:space="preserve">te </w:t>
            </w:r>
            <w:r w:rsidRPr="00384DB5">
              <w:rPr>
                <w:rFonts w:ascii="Calibri" w:eastAsiaTheme="minorHAnsi" w:hAnsi="Calibri" w:cs="Calibri"/>
                <w:w w:val="85"/>
                <w:sz w:val="22"/>
                <w:szCs w:val="22"/>
                <w:lang w:val="hr-HR"/>
              </w:rPr>
              <w:t>određuje</w:t>
            </w:r>
            <w:r w:rsidRPr="00384DB5">
              <w:rPr>
                <w:rFonts w:ascii="Calibri" w:eastAsiaTheme="minorHAnsi" w:hAnsi="Calibri" w:cs="Calibri"/>
                <w:spacing w:val="-33"/>
                <w:w w:val="85"/>
                <w:sz w:val="22"/>
                <w:szCs w:val="22"/>
                <w:lang w:val="hr-HR"/>
              </w:rPr>
              <w:t xml:space="preserve"> </w:t>
            </w:r>
            <w:r w:rsidRPr="00384DB5">
              <w:rPr>
                <w:rFonts w:ascii="Calibri" w:eastAsiaTheme="minorHAnsi" w:hAnsi="Calibri" w:cs="Calibri"/>
                <w:w w:val="85"/>
                <w:sz w:val="22"/>
                <w:szCs w:val="22"/>
                <w:lang w:val="hr-HR"/>
              </w:rPr>
              <w:t>vrh</w:t>
            </w:r>
            <w:r w:rsidRPr="00384DB5">
              <w:rPr>
                <w:rFonts w:ascii="Calibri" w:eastAsiaTheme="minorHAnsi" w:hAnsi="Calibri" w:cs="Calibri"/>
                <w:spacing w:val="-32"/>
                <w:w w:val="85"/>
                <w:sz w:val="22"/>
                <w:szCs w:val="22"/>
                <w:lang w:val="hr-HR"/>
              </w:rPr>
              <w:t xml:space="preserve"> </w:t>
            </w:r>
            <w:r w:rsidRPr="00384DB5">
              <w:rPr>
                <w:rFonts w:ascii="Calibri" w:eastAsiaTheme="minorHAnsi" w:hAnsi="Calibri" w:cs="Calibri"/>
                <w:w w:val="85"/>
                <w:sz w:val="22"/>
                <w:szCs w:val="22"/>
                <w:lang w:val="hr-HR"/>
              </w:rPr>
              <w:t>i</w:t>
            </w:r>
            <w:r w:rsidRPr="00384DB5">
              <w:rPr>
                <w:rFonts w:ascii="Calibri" w:eastAsiaTheme="minorHAnsi" w:hAnsi="Calibri" w:cs="Calibri"/>
                <w:spacing w:val="-32"/>
                <w:w w:val="85"/>
                <w:sz w:val="22"/>
                <w:szCs w:val="22"/>
                <w:lang w:val="hr-HR"/>
              </w:rPr>
              <w:t xml:space="preserve"> </w:t>
            </w:r>
            <w:r w:rsidRPr="00384DB5">
              <w:rPr>
                <w:rFonts w:ascii="Calibri" w:eastAsiaTheme="minorHAnsi" w:hAnsi="Calibri" w:cs="Calibri"/>
                <w:w w:val="85"/>
                <w:sz w:val="22"/>
                <w:szCs w:val="22"/>
                <w:lang w:val="hr-HR"/>
              </w:rPr>
              <w:t xml:space="preserve">krakove </w:t>
            </w:r>
            <w:r w:rsidRPr="00384DB5">
              <w:rPr>
                <w:rFonts w:ascii="Calibri" w:eastAsiaTheme="minorHAnsi" w:hAnsi="Calibri" w:cs="Calibri"/>
                <w:w w:val="90"/>
                <w:sz w:val="22"/>
                <w:szCs w:val="22"/>
                <w:lang w:val="hr-HR"/>
              </w:rPr>
              <w:t>kuta.</w:t>
            </w:r>
          </w:p>
        </w:tc>
        <w:tc>
          <w:tcPr>
            <w:tcW w:w="3249" w:type="dxa"/>
          </w:tcPr>
          <w:p w14:paraId="4AABC5A4"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0"/>
                <w:sz w:val="22"/>
                <w:szCs w:val="22"/>
                <w:lang w:val="hr-HR"/>
              </w:rPr>
              <w:t xml:space="preserve">Precizno crta zadani kut </w:t>
            </w:r>
            <w:r w:rsidRPr="00384DB5">
              <w:rPr>
                <w:rFonts w:ascii="Calibri" w:eastAsiaTheme="minorHAnsi" w:hAnsi="Calibri" w:cs="Calibri"/>
                <w:w w:val="85"/>
                <w:sz w:val="22"/>
                <w:szCs w:val="22"/>
                <w:lang w:val="hr-HR"/>
              </w:rPr>
              <w:t xml:space="preserve">te ga pravilno zapisuje </w:t>
            </w:r>
            <w:r w:rsidRPr="00384DB5">
              <w:rPr>
                <w:rFonts w:ascii="Calibri" w:eastAsiaTheme="minorHAnsi" w:hAnsi="Calibri" w:cs="Calibri"/>
                <w:w w:val="90"/>
                <w:sz w:val="22"/>
                <w:szCs w:val="22"/>
                <w:lang w:val="hr-HR"/>
              </w:rPr>
              <w:t xml:space="preserve">matematičkim </w:t>
            </w:r>
            <w:r w:rsidRPr="00384DB5">
              <w:rPr>
                <w:rFonts w:ascii="Calibri" w:eastAsiaTheme="minorHAnsi" w:hAnsi="Calibri" w:cs="Calibri"/>
                <w:color w:val="FF0000"/>
                <w:w w:val="90"/>
                <w:sz w:val="22"/>
                <w:szCs w:val="22"/>
                <w:lang w:val="hr-HR"/>
              </w:rPr>
              <w:t>simbolom</w:t>
            </w:r>
            <w:r w:rsidRPr="00384DB5">
              <w:rPr>
                <w:rFonts w:ascii="Calibri" w:eastAsiaTheme="minorHAnsi" w:hAnsi="Calibri" w:cs="Calibri"/>
                <w:w w:val="90"/>
                <w:sz w:val="22"/>
                <w:szCs w:val="22"/>
                <w:lang w:val="hr-HR"/>
              </w:rPr>
              <w:t>.</w:t>
            </w:r>
          </w:p>
        </w:tc>
      </w:tr>
      <w:tr w:rsidR="00384DB5" w:rsidRPr="00384DB5" w14:paraId="665B4A2A" w14:textId="77777777" w:rsidTr="0089608A">
        <w:trPr>
          <w:gridAfter w:val="3"/>
          <w:wAfter w:w="6174" w:type="dxa"/>
        </w:trPr>
        <w:tc>
          <w:tcPr>
            <w:tcW w:w="3249" w:type="dxa"/>
            <w:shd w:val="clear" w:color="auto" w:fill="BDD6EE" w:themeFill="accent5" w:themeFillTint="66"/>
          </w:tcPr>
          <w:p w14:paraId="71BF25B7"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D16C242"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RAZRADA ISHODA</w:t>
            </w:r>
          </w:p>
        </w:tc>
        <w:tc>
          <w:tcPr>
            <w:tcW w:w="3249" w:type="dxa"/>
            <w:shd w:val="clear" w:color="auto" w:fill="BDD6EE" w:themeFill="accent5" w:themeFillTint="66"/>
          </w:tcPr>
          <w:p w14:paraId="7D2743A7"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SADRŽAJ</w:t>
            </w:r>
          </w:p>
        </w:tc>
      </w:tr>
      <w:tr w:rsidR="00384DB5" w:rsidRPr="00384DB5" w14:paraId="7ACC0AEB" w14:textId="77777777" w:rsidTr="0089608A">
        <w:trPr>
          <w:gridAfter w:val="3"/>
          <w:wAfter w:w="6174" w:type="dxa"/>
        </w:trPr>
        <w:tc>
          <w:tcPr>
            <w:tcW w:w="3249" w:type="dxa"/>
          </w:tcPr>
          <w:p w14:paraId="573907B2" w14:textId="77777777" w:rsidR="00384DB5" w:rsidRPr="00384DB5" w:rsidRDefault="00384DB5" w:rsidP="00384DB5">
            <w:pPr>
              <w:shd w:val="clear" w:color="auto" w:fill="FFFFFF"/>
              <w:spacing w:after="48"/>
              <w:textAlignment w:val="baseline"/>
              <w:rPr>
                <w:rFonts w:ascii="Calibri" w:hAnsi="Calibri" w:cs="Calibri"/>
                <w:b/>
                <w:bCs/>
                <w:color w:val="231F20"/>
                <w:sz w:val="22"/>
                <w:szCs w:val="22"/>
                <w:lang w:val="hr-HR"/>
              </w:rPr>
            </w:pPr>
            <w:r w:rsidRPr="00384DB5">
              <w:rPr>
                <w:rFonts w:ascii="Calibri" w:hAnsi="Calibri" w:cs="Calibri"/>
                <w:b/>
                <w:bCs/>
                <w:color w:val="231F20"/>
                <w:sz w:val="22"/>
                <w:szCs w:val="22"/>
                <w:lang w:val="hr-HR"/>
              </w:rPr>
              <w:t>MAT OŠ C.4.2.</w:t>
            </w:r>
          </w:p>
          <w:p w14:paraId="41E91AB8"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lastRenderedPageBreak/>
              <w:t>Razlikuje i opisuje trokute prema duljinama stranica te pravokutni trokut.</w:t>
            </w:r>
          </w:p>
        </w:tc>
        <w:tc>
          <w:tcPr>
            <w:tcW w:w="6498" w:type="dxa"/>
            <w:gridSpan w:val="2"/>
          </w:tcPr>
          <w:p w14:paraId="26B2E3A1"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lastRenderedPageBreak/>
              <w:t xml:space="preserve">Razlikuje i opisuje trokute prema duljinama stranica i dijeli ih na </w:t>
            </w:r>
            <w:proofErr w:type="spellStart"/>
            <w:r w:rsidRPr="00384DB5">
              <w:rPr>
                <w:rFonts w:ascii="Calibri" w:hAnsi="Calibri" w:cs="Calibri"/>
                <w:color w:val="231F20"/>
                <w:sz w:val="22"/>
                <w:szCs w:val="22"/>
                <w:lang w:val="hr-HR"/>
              </w:rPr>
              <w:t>jednakostranične</w:t>
            </w:r>
            <w:proofErr w:type="spellEnd"/>
            <w:r w:rsidRPr="00384DB5">
              <w:rPr>
                <w:rFonts w:ascii="Calibri" w:hAnsi="Calibri" w:cs="Calibri"/>
                <w:color w:val="231F20"/>
                <w:sz w:val="22"/>
                <w:szCs w:val="22"/>
                <w:lang w:val="hr-HR"/>
              </w:rPr>
              <w:t>, raznostranične i jednakokračne trokute.</w:t>
            </w:r>
          </w:p>
          <w:p w14:paraId="37D368B6"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lastRenderedPageBreak/>
              <w:t>Razlikuje i opisuje pravokutni trokut u odnosu na druge trokute.</w:t>
            </w:r>
          </w:p>
          <w:p w14:paraId="4464E40F" w14:textId="77777777" w:rsidR="00384DB5" w:rsidRPr="00384DB5" w:rsidRDefault="00384DB5" w:rsidP="00384DB5">
            <w:pPr>
              <w:rPr>
                <w:rFonts w:ascii="Calibri" w:eastAsia="Calibri" w:hAnsi="Calibri" w:cs="Calibri"/>
                <w:b/>
                <w:bCs/>
                <w:sz w:val="22"/>
                <w:szCs w:val="22"/>
                <w:lang w:val="hr-HR"/>
              </w:rPr>
            </w:pPr>
          </w:p>
        </w:tc>
        <w:tc>
          <w:tcPr>
            <w:tcW w:w="3249" w:type="dxa"/>
          </w:tcPr>
          <w:p w14:paraId="6D8DFA66" w14:textId="77777777" w:rsidR="00384DB5" w:rsidRPr="00384DB5" w:rsidRDefault="00384DB5" w:rsidP="00384DB5">
            <w:pPr>
              <w:rPr>
                <w:rFonts w:ascii="Calibri" w:eastAsia="Calibri" w:hAnsi="Calibri" w:cs="Calibri"/>
                <w:sz w:val="22"/>
                <w:szCs w:val="22"/>
                <w:lang w:val="hr-HR"/>
              </w:rPr>
            </w:pPr>
            <w:r w:rsidRPr="00384DB5">
              <w:rPr>
                <w:rFonts w:ascii="Calibri" w:eastAsiaTheme="minorHAnsi" w:hAnsi="Calibri" w:cs="Calibri"/>
                <w:color w:val="231F20"/>
                <w:sz w:val="22"/>
                <w:szCs w:val="22"/>
                <w:shd w:val="clear" w:color="auto" w:fill="FFFFFF"/>
                <w:lang w:val="hr-HR"/>
              </w:rPr>
              <w:lastRenderedPageBreak/>
              <w:t>Vrste trokuta prema duljini stranica (</w:t>
            </w:r>
            <w:proofErr w:type="spellStart"/>
            <w:r w:rsidRPr="00384DB5">
              <w:rPr>
                <w:rFonts w:ascii="Calibri" w:eastAsiaTheme="minorHAnsi" w:hAnsi="Calibri" w:cs="Calibri"/>
                <w:color w:val="231F20"/>
                <w:sz w:val="22"/>
                <w:szCs w:val="22"/>
                <w:shd w:val="clear" w:color="auto" w:fill="FFFFFF"/>
                <w:lang w:val="hr-HR"/>
              </w:rPr>
              <w:t>jednakostranični</w:t>
            </w:r>
            <w:proofErr w:type="spellEnd"/>
            <w:r w:rsidRPr="00384DB5">
              <w:rPr>
                <w:rFonts w:ascii="Calibri" w:eastAsiaTheme="minorHAnsi" w:hAnsi="Calibri" w:cs="Calibri"/>
                <w:color w:val="231F20"/>
                <w:sz w:val="22"/>
                <w:szCs w:val="22"/>
                <w:shd w:val="clear" w:color="auto" w:fill="FFFFFF"/>
                <w:lang w:val="hr-HR"/>
              </w:rPr>
              <w:t xml:space="preserve">, </w:t>
            </w:r>
            <w:r w:rsidRPr="00384DB5">
              <w:rPr>
                <w:rFonts w:ascii="Calibri" w:eastAsiaTheme="minorHAnsi" w:hAnsi="Calibri" w:cs="Calibri"/>
                <w:color w:val="231F20"/>
                <w:sz w:val="22"/>
                <w:szCs w:val="22"/>
                <w:shd w:val="clear" w:color="auto" w:fill="FFFFFF"/>
                <w:lang w:val="hr-HR"/>
              </w:rPr>
              <w:lastRenderedPageBreak/>
              <w:t>raznostranični, jednakokračni). Pravokutni trokut.</w:t>
            </w:r>
          </w:p>
        </w:tc>
      </w:tr>
      <w:tr w:rsidR="00384DB5" w:rsidRPr="00384DB5" w14:paraId="2880617A" w14:textId="77777777" w:rsidTr="0089608A">
        <w:trPr>
          <w:gridAfter w:val="3"/>
          <w:wAfter w:w="6174" w:type="dxa"/>
        </w:trPr>
        <w:tc>
          <w:tcPr>
            <w:tcW w:w="12996" w:type="dxa"/>
            <w:gridSpan w:val="4"/>
            <w:shd w:val="clear" w:color="auto" w:fill="BDD6EE" w:themeFill="accent5" w:themeFillTint="66"/>
          </w:tcPr>
          <w:p w14:paraId="00CBE0EC"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hAnsi="Calibri" w:cs="Calibri"/>
                <w:b/>
                <w:bCs/>
                <w:color w:val="231F20"/>
                <w:sz w:val="22"/>
                <w:szCs w:val="22"/>
                <w:lang w:val="hr-HR"/>
              </w:rPr>
              <w:lastRenderedPageBreak/>
              <w:t>RAZINE USVOJENOSTI (OSTVARENOSTI) ODGOJNO-OBRAZOVNIH ISHODA</w:t>
            </w:r>
          </w:p>
        </w:tc>
      </w:tr>
      <w:tr w:rsidR="00384DB5" w:rsidRPr="00384DB5" w14:paraId="659ED5B6" w14:textId="77777777" w:rsidTr="0089608A">
        <w:trPr>
          <w:gridAfter w:val="3"/>
          <w:wAfter w:w="6174" w:type="dxa"/>
        </w:trPr>
        <w:tc>
          <w:tcPr>
            <w:tcW w:w="3249" w:type="dxa"/>
            <w:shd w:val="clear" w:color="auto" w:fill="FFD966" w:themeFill="accent4" w:themeFillTint="99"/>
          </w:tcPr>
          <w:p w14:paraId="60285172"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ZADOVOLJAVAJUĆA</w:t>
            </w:r>
          </w:p>
        </w:tc>
        <w:tc>
          <w:tcPr>
            <w:tcW w:w="3249" w:type="dxa"/>
            <w:shd w:val="clear" w:color="auto" w:fill="F4B083" w:themeFill="accent2" w:themeFillTint="99"/>
          </w:tcPr>
          <w:p w14:paraId="05C97CBD"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DOBRA</w:t>
            </w:r>
          </w:p>
        </w:tc>
        <w:tc>
          <w:tcPr>
            <w:tcW w:w="3249" w:type="dxa"/>
            <w:shd w:val="clear" w:color="auto" w:fill="A8D08D" w:themeFill="accent6" w:themeFillTint="99"/>
          </w:tcPr>
          <w:p w14:paraId="1DC31343"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VRLO DOBRA</w:t>
            </w:r>
          </w:p>
        </w:tc>
        <w:tc>
          <w:tcPr>
            <w:tcW w:w="3249" w:type="dxa"/>
            <w:shd w:val="clear" w:color="auto" w:fill="E27CC7"/>
          </w:tcPr>
          <w:p w14:paraId="5FC6B872"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IZNIMNA</w:t>
            </w:r>
          </w:p>
        </w:tc>
      </w:tr>
      <w:tr w:rsidR="00384DB5" w:rsidRPr="00384DB5" w14:paraId="4FC4F2E5" w14:textId="77777777" w:rsidTr="0089608A">
        <w:trPr>
          <w:gridAfter w:val="3"/>
          <w:wAfter w:w="6174" w:type="dxa"/>
        </w:trPr>
        <w:tc>
          <w:tcPr>
            <w:tcW w:w="3249" w:type="dxa"/>
          </w:tcPr>
          <w:p w14:paraId="1979A154"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w w:val="80"/>
                <w:sz w:val="22"/>
                <w:szCs w:val="22"/>
                <w:lang w:val="hr-HR"/>
              </w:rPr>
              <w:t xml:space="preserve">Nabraja vrste trokuta </w:t>
            </w:r>
            <w:r w:rsidRPr="00384DB5">
              <w:rPr>
                <w:rFonts w:ascii="Calibri" w:eastAsiaTheme="minorHAnsi" w:hAnsi="Calibri" w:cs="Calibri"/>
                <w:w w:val="85"/>
                <w:sz w:val="22"/>
                <w:szCs w:val="22"/>
                <w:lang w:val="hr-HR"/>
              </w:rPr>
              <w:t>(</w:t>
            </w:r>
            <w:proofErr w:type="spellStart"/>
            <w:r w:rsidRPr="00384DB5">
              <w:rPr>
                <w:rFonts w:ascii="Calibri" w:eastAsiaTheme="minorHAnsi" w:hAnsi="Calibri" w:cs="Calibri"/>
                <w:w w:val="85"/>
                <w:sz w:val="22"/>
                <w:szCs w:val="22"/>
                <w:lang w:val="hr-HR"/>
              </w:rPr>
              <w:t>jednakostranični</w:t>
            </w:r>
            <w:proofErr w:type="spellEnd"/>
            <w:r w:rsidRPr="00384DB5">
              <w:rPr>
                <w:rFonts w:ascii="Calibri" w:eastAsiaTheme="minorHAnsi" w:hAnsi="Calibri" w:cs="Calibri"/>
                <w:w w:val="85"/>
                <w:sz w:val="22"/>
                <w:szCs w:val="22"/>
                <w:lang w:val="hr-HR"/>
              </w:rPr>
              <w:t xml:space="preserve">, </w:t>
            </w:r>
            <w:r w:rsidRPr="00384DB5">
              <w:rPr>
                <w:rFonts w:ascii="Calibri" w:eastAsiaTheme="minorHAnsi" w:hAnsi="Calibri" w:cs="Calibri"/>
                <w:w w:val="90"/>
                <w:sz w:val="22"/>
                <w:szCs w:val="22"/>
                <w:lang w:val="hr-HR"/>
              </w:rPr>
              <w:t xml:space="preserve">jednakokračni, raznostranični i </w:t>
            </w:r>
            <w:r w:rsidRPr="00384DB5">
              <w:rPr>
                <w:rFonts w:ascii="Calibri" w:eastAsiaTheme="minorHAnsi" w:hAnsi="Calibri" w:cs="Calibri"/>
                <w:w w:val="85"/>
                <w:sz w:val="22"/>
                <w:szCs w:val="22"/>
                <w:lang w:val="hr-HR"/>
              </w:rPr>
              <w:t>pravokutni trokut).</w:t>
            </w:r>
          </w:p>
        </w:tc>
        <w:tc>
          <w:tcPr>
            <w:tcW w:w="3249" w:type="dxa"/>
          </w:tcPr>
          <w:p w14:paraId="6A2ED0CE" w14:textId="77777777" w:rsidR="00384DB5" w:rsidRPr="00384DB5" w:rsidRDefault="00384DB5" w:rsidP="00384DB5">
            <w:pPr>
              <w:rPr>
                <w:rFonts w:ascii="Calibri" w:eastAsiaTheme="minorHAnsi" w:hAnsi="Calibri" w:cs="Calibri"/>
                <w:w w:val="85"/>
                <w:sz w:val="22"/>
                <w:szCs w:val="22"/>
                <w:lang w:val="hr-HR"/>
              </w:rPr>
            </w:pPr>
            <w:r w:rsidRPr="00384DB5">
              <w:rPr>
                <w:rFonts w:ascii="Calibri" w:eastAsiaTheme="minorHAnsi" w:hAnsi="Calibri" w:cs="Calibri"/>
                <w:w w:val="85"/>
                <w:sz w:val="22"/>
                <w:szCs w:val="22"/>
                <w:lang w:val="hr-HR"/>
              </w:rPr>
              <w:t xml:space="preserve">Razlikuje i imenuje </w:t>
            </w:r>
            <w:proofErr w:type="spellStart"/>
            <w:r w:rsidRPr="00384DB5">
              <w:rPr>
                <w:rFonts w:ascii="Calibri" w:eastAsiaTheme="minorHAnsi" w:hAnsi="Calibri" w:cs="Calibri"/>
                <w:w w:val="85"/>
                <w:sz w:val="22"/>
                <w:szCs w:val="22"/>
                <w:lang w:val="hr-HR"/>
              </w:rPr>
              <w:t>jednakostranični</w:t>
            </w:r>
            <w:proofErr w:type="spellEnd"/>
            <w:r w:rsidRPr="00384DB5">
              <w:rPr>
                <w:rFonts w:ascii="Calibri" w:eastAsiaTheme="minorHAnsi" w:hAnsi="Calibri" w:cs="Calibri"/>
                <w:w w:val="85"/>
                <w:sz w:val="22"/>
                <w:szCs w:val="22"/>
                <w:lang w:val="hr-HR"/>
              </w:rPr>
              <w:t xml:space="preserve">, </w:t>
            </w:r>
            <w:r w:rsidRPr="00384DB5">
              <w:rPr>
                <w:rFonts w:ascii="Calibri" w:eastAsiaTheme="minorHAnsi" w:hAnsi="Calibri" w:cs="Calibri"/>
                <w:w w:val="95"/>
                <w:sz w:val="22"/>
                <w:szCs w:val="22"/>
                <w:lang w:val="hr-HR"/>
              </w:rPr>
              <w:t xml:space="preserve">jednakokračni, raznostranični i </w:t>
            </w:r>
            <w:r w:rsidRPr="00384DB5">
              <w:rPr>
                <w:rFonts w:ascii="Calibri" w:eastAsiaTheme="minorHAnsi" w:hAnsi="Calibri" w:cs="Calibri"/>
                <w:w w:val="85"/>
                <w:sz w:val="22"/>
                <w:szCs w:val="22"/>
                <w:lang w:val="hr-HR"/>
              </w:rPr>
              <w:t>pravokutni trokut.</w:t>
            </w:r>
          </w:p>
          <w:p w14:paraId="210D5F01" w14:textId="77777777" w:rsidR="00384DB5" w:rsidRPr="00384DB5" w:rsidRDefault="00384DB5" w:rsidP="00384DB5">
            <w:pPr>
              <w:rPr>
                <w:rFonts w:ascii="Calibri" w:eastAsiaTheme="minorHAnsi" w:hAnsi="Calibri" w:cs="Calibri"/>
                <w:w w:val="85"/>
                <w:sz w:val="22"/>
                <w:szCs w:val="22"/>
                <w:lang w:val="hr-HR"/>
              </w:rPr>
            </w:pPr>
          </w:p>
          <w:p w14:paraId="19027FFC" w14:textId="77777777" w:rsidR="00384DB5" w:rsidRPr="00384DB5" w:rsidRDefault="00384DB5" w:rsidP="00384DB5">
            <w:pPr>
              <w:rPr>
                <w:rFonts w:ascii="Calibri" w:eastAsiaTheme="minorHAnsi" w:hAnsi="Calibri" w:cs="Calibri"/>
                <w:sz w:val="22"/>
                <w:szCs w:val="22"/>
                <w:lang w:val="hr-HR"/>
              </w:rPr>
            </w:pPr>
          </w:p>
        </w:tc>
        <w:tc>
          <w:tcPr>
            <w:tcW w:w="3249" w:type="dxa"/>
          </w:tcPr>
          <w:p w14:paraId="0FF49920"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w w:val="90"/>
                <w:sz w:val="22"/>
                <w:szCs w:val="22"/>
                <w:lang w:val="hr-HR"/>
              </w:rPr>
              <w:t xml:space="preserve">Opisuje </w:t>
            </w:r>
            <w:proofErr w:type="spellStart"/>
            <w:r w:rsidRPr="00384DB5">
              <w:rPr>
                <w:rFonts w:ascii="Calibri" w:eastAsiaTheme="minorHAnsi" w:hAnsi="Calibri" w:cs="Calibri"/>
                <w:w w:val="80"/>
                <w:sz w:val="22"/>
                <w:szCs w:val="22"/>
                <w:lang w:val="hr-HR"/>
              </w:rPr>
              <w:t>jednakostranični</w:t>
            </w:r>
            <w:proofErr w:type="spellEnd"/>
            <w:r w:rsidRPr="00384DB5">
              <w:rPr>
                <w:rFonts w:ascii="Calibri" w:eastAsiaTheme="minorHAnsi" w:hAnsi="Calibri" w:cs="Calibri"/>
                <w:w w:val="80"/>
                <w:sz w:val="22"/>
                <w:szCs w:val="22"/>
                <w:lang w:val="hr-HR"/>
              </w:rPr>
              <w:t xml:space="preserve">, </w:t>
            </w:r>
            <w:r w:rsidRPr="00384DB5">
              <w:rPr>
                <w:rFonts w:ascii="Calibri" w:eastAsiaTheme="minorHAnsi" w:hAnsi="Calibri" w:cs="Calibri"/>
                <w:w w:val="90"/>
                <w:sz w:val="22"/>
                <w:szCs w:val="22"/>
                <w:lang w:val="hr-HR"/>
              </w:rPr>
              <w:t xml:space="preserve">jednakokračni, raznostranični i </w:t>
            </w:r>
            <w:r w:rsidRPr="00384DB5">
              <w:rPr>
                <w:rFonts w:ascii="Calibri" w:eastAsiaTheme="minorHAnsi" w:hAnsi="Calibri" w:cs="Calibri"/>
                <w:w w:val="80"/>
                <w:sz w:val="22"/>
                <w:szCs w:val="22"/>
                <w:lang w:val="hr-HR"/>
              </w:rPr>
              <w:t>pravokutni trokut.</w:t>
            </w:r>
          </w:p>
        </w:tc>
        <w:tc>
          <w:tcPr>
            <w:tcW w:w="3249" w:type="dxa"/>
          </w:tcPr>
          <w:p w14:paraId="35A32B68"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w w:val="85"/>
                <w:sz w:val="22"/>
                <w:szCs w:val="22"/>
                <w:lang w:val="hr-HR"/>
              </w:rPr>
              <w:t xml:space="preserve">Prepoznaje i razlikuje </w:t>
            </w:r>
            <w:r w:rsidRPr="00384DB5">
              <w:rPr>
                <w:rFonts w:ascii="Calibri" w:eastAsiaTheme="minorHAnsi" w:hAnsi="Calibri" w:cs="Calibri"/>
                <w:w w:val="80"/>
                <w:sz w:val="22"/>
                <w:szCs w:val="22"/>
                <w:lang w:val="hr-HR"/>
              </w:rPr>
              <w:t xml:space="preserve">različite vrste trokuta </w:t>
            </w:r>
            <w:r w:rsidRPr="00384DB5">
              <w:rPr>
                <w:rFonts w:ascii="Calibri" w:eastAsiaTheme="minorHAnsi" w:hAnsi="Calibri" w:cs="Calibri"/>
                <w:w w:val="95"/>
                <w:sz w:val="22"/>
                <w:szCs w:val="22"/>
                <w:lang w:val="hr-HR"/>
              </w:rPr>
              <w:t>na složenijim motivima.</w:t>
            </w:r>
          </w:p>
        </w:tc>
      </w:tr>
      <w:tr w:rsidR="00384DB5" w:rsidRPr="00384DB5" w14:paraId="18CC8ED3" w14:textId="77777777" w:rsidTr="0089608A">
        <w:trPr>
          <w:gridAfter w:val="2"/>
          <w:wAfter w:w="4116" w:type="dxa"/>
        </w:trPr>
        <w:tc>
          <w:tcPr>
            <w:tcW w:w="3249" w:type="dxa"/>
            <w:tcBorders>
              <w:top w:val="nil"/>
            </w:tcBorders>
            <w:shd w:val="clear" w:color="auto" w:fill="B4C6E7" w:themeFill="accent1" w:themeFillTint="66"/>
          </w:tcPr>
          <w:p w14:paraId="51A72B49"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ODGOJNO-OBRAZOVNI ISHODI</w:t>
            </w:r>
          </w:p>
        </w:tc>
        <w:tc>
          <w:tcPr>
            <w:tcW w:w="6498" w:type="dxa"/>
            <w:gridSpan w:val="2"/>
            <w:tcBorders>
              <w:top w:val="nil"/>
            </w:tcBorders>
            <w:shd w:val="clear" w:color="auto" w:fill="B4C6E7" w:themeFill="accent1" w:themeFillTint="66"/>
          </w:tcPr>
          <w:p w14:paraId="15345F2C"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RAZRADA ISHODA</w:t>
            </w:r>
          </w:p>
        </w:tc>
        <w:tc>
          <w:tcPr>
            <w:tcW w:w="3249" w:type="dxa"/>
            <w:tcBorders>
              <w:top w:val="nil"/>
            </w:tcBorders>
            <w:shd w:val="clear" w:color="auto" w:fill="B4C6E7" w:themeFill="accent1" w:themeFillTint="66"/>
          </w:tcPr>
          <w:p w14:paraId="1533D1AF"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SADRŽAJ</w:t>
            </w:r>
          </w:p>
        </w:tc>
        <w:tc>
          <w:tcPr>
            <w:tcW w:w="2058" w:type="dxa"/>
            <w:tcBorders>
              <w:top w:val="nil"/>
            </w:tcBorders>
          </w:tcPr>
          <w:p w14:paraId="7FFFF0F9" w14:textId="77777777" w:rsidR="00384DB5" w:rsidRPr="00384DB5" w:rsidRDefault="00384DB5" w:rsidP="00384DB5">
            <w:pPr>
              <w:rPr>
                <w:rFonts w:ascii="Calibri" w:eastAsiaTheme="minorHAnsi" w:hAnsi="Calibri" w:cs="Calibri"/>
                <w:sz w:val="22"/>
                <w:szCs w:val="22"/>
                <w:lang w:val="hr-HR"/>
              </w:rPr>
            </w:pPr>
          </w:p>
        </w:tc>
      </w:tr>
      <w:tr w:rsidR="00384DB5" w:rsidRPr="00384DB5" w14:paraId="5C469BE2" w14:textId="77777777" w:rsidTr="0089608A">
        <w:trPr>
          <w:gridAfter w:val="2"/>
          <w:wAfter w:w="4116" w:type="dxa"/>
        </w:trPr>
        <w:tc>
          <w:tcPr>
            <w:tcW w:w="3249" w:type="dxa"/>
            <w:tcBorders>
              <w:top w:val="nil"/>
            </w:tcBorders>
          </w:tcPr>
          <w:p w14:paraId="7A8FEC9F" w14:textId="77777777" w:rsidR="00384DB5" w:rsidRPr="00384DB5" w:rsidRDefault="00384DB5" w:rsidP="00384DB5">
            <w:pPr>
              <w:shd w:val="clear" w:color="auto" w:fill="FFFFFF"/>
              <w:spacing w:after="48"/>
              <w:textAlignment w:val="baseline"/>
              <w:rPr>
                <w:rFonts w:ascii="Calibri" w:hAnsi="Calibri" w:cs="Calibri"/>
                <w:b/>
                <w:bCs/>
                <w:color w:val="231F20"/>
                <w:sz w:val="22"/>
                <w:szCs w:val="22"/>
                <w:lang w:val="hr-HR"/>
              </w:rPr>
            </w:pPr>
            <w:r w:rsidRPr="00384DB5">
              <w:rPr>
                <w:rFonts w:ascii="Calibri" w:hAnsi="Calibri" w:cs="Calibri"/>
                <w:b/>
                <w:bCs/>
                <w:color w:val="231F20"/>
                <w:sz w:val="22"/>
                <w:szCs w:val="22"/>
                <w:lang w:val="hr-HR"/>
              </w:rPr>
              <w:t>MAT OŠ C.4.3.</w:t>
            </w:r>
          </w:p>
          <w:p w14:paraId="7E7583E6"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Opisuje i konstruira krug i njegove elemente.</w:t>
            </w:r>
          </w:p>
          <w:p w14:paraId="7D51FD5F" w14:textId="77777777" w:rsidR="00384DB5" w:rsidRPr="00384DB5" w:rsidRDefault="00384DB5" w:rsidP="00384DB5">
            <w:pPr>
              <w:rPr>
                <w:rFonts w:ascii="Calibri" w:eastAsia="Calibri" w:hAnsi="Calibri" w:cs="Calibri"/>
                <w:b/>
                <w:bCs/>
                <w:sz w:val="22"/>
                <w:szCs w:val="22"/>
                <w:lang w:val="hr-HR"/>
              </w:rPr>
            </w:pPr>
          </w:p>
        </w:tc>
        <w:tc>
          <w:tcPr>
            <w:tcW w:w="6498" w:type="dxa"/>
            <w:gridSpan w:val="2"/>
            <w:tcBorders>
              <w:top w:val="nil"/>
            </w:tcBorders>
          </w:tcPr>
          <w:p w14:paraId="4D72183A"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Opisuje i konstruira krug i njegove elemente (kružnica, polumjer i središte).</w:t>
            </w:r>
          </w:p>
          <w:p w14:paraId="2D184682"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Opisuje odnos kruga i kružnice. Prepoznaje polumjer i središte kruga i kružnice.</w:t>
            </w:r>
          </w:p>
        </w:tc>
        <w:tc>
          <w:tcPr>
            <w:tcW w:w="3249" w:type="dxa"/>
            <w:tcBorders>
              <w:top w:val="nil"/>
            </w:tcBorders>
          </w:tcPr>
          <w:p w14:paraId="1755B01D" w14:textId="77777777" w:rsidR="00384DB5" w:rsidRPr="00384DB5" w:rsidRDefault="00384DB5" w:rsidP="00384DB5">
            <w:pPr>
              <w:rPr>
                <w:rFonts w:ascii="Calibri" w:eastAsia="Calibri" w:hAnsi="Calibri" w:cs="Calibri"/>
                <w:sz w:val="22"/>
                <w:szCs w:val="22"/>
                <w:lang w:val="hr-HR"/>
              </w:rPr>
            </w:pPr>
            <w:r w:rsidRPr="00384DB5">
              <w:rPr>
                <w:rFonts w:ascii="Calibri" w:eastAsiaTheme="minorHAnsi" w:hAnsi="Calibri" w:cs="Calibri"/>
                <w:color w:val="231F20"/>
                <w:sz w:val="22"/>
                <w:szCs w:val="22"/>
                <w:shd w:val="clear" w:color="auto" w:fill="FFFFFF"/>
                <w:lang w:val="hr-HR"/>
              </w:rPr>
              <w:t>Krug i kružnica. Konstrukcija kruga i njegovih elemenata (kružnica, polumjer, središte).</w:t>
            </w:r>
          </w:p>
        </w:tc>
        <w:tc>
          <w:tcPr>
            <w:tcW w:w="2058" w:type="dxa"/>
            <w:tcBorders>
              <w:top w:val="nil"/>
            </w:tcBorders>
          </w:tcPr>
          <w:p w14:paraId="4D51F591" w14:textId="77777777" w:rsidR="00384DB5" w:rsidRPr="00384DB5" w:rsidRDefault="00384DB5" w:rsidP="00384DB5">
            <w:pPr>
              <w:rPr>
                <w:rFonts w:ascii="Calibri" w:eastAsiaTheme="minorHAnsi" w:hAnsi="Calibri" w:cs="Calibri"/>
                <w:sz w:val="22"/>
                <w:szCs w:val="22"/>
                <w:lang w:val="hr-HR"/>
              </w:rPr>
            </w:pPr>
          </w:p>
        </w:tc>
      </w:tr>
      <w:tr w:rsidR="00384DB5" w:rsidRPr="00384DB5" w14:paraId="4E2D8741" w14:textId="77777777" w:rsidTr="0089608A">
        <w:tc>
          <w:tcPr>
            <w:tcW w:w="12996" w:type="dxa"/>
            <w:gridSpan w:val="4"/>
            <w:tcBorders>
              <w:top w:val="nil"/>
            </w:tcBorders>
          </w:tcPr>
          <w:p w14:paraId="1BD70FA3"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hAnsi="Calibri" w:cs="Calibri"/>
                <w:b/>
                <w:bCs/>
                <w:color w:val="231F20"/>
                <w:sz w:val="22"/>
                <w:szCs w:val="22"/>
                <w:lang w:val="hr-HR"/>
              </w:rPr>
              <w:t>RAZINE USVOJENOSTI (OSTVARENOSTI) ODGOJNO-OBRAZOVNIH ISHODA</w:t>
            </w:r>
          </w:p>
        </w:tc>
        <w:tc>
          <w:tcPr>
            <w:tcW w:w="2058" w:type="dxa"/>
            <w:tcBorders>
              <w:top w:val="nil"/>
            </w:tcBorders>
          </w:tcPr>
          <w:p w14:paraId="247F8E39" w14:textId="77777777" w:rsidR="00384DB5" w:rsidRPr="00384DB5" w:rsidRDefault="00384DB5" w:rsidP="00384DB5">
            <w:pPr>
              <w:rPr>
                <w:rFonts w:ascii="Calibri" w:eastAsiaTheme="minorHAnsi" w:hAnsi="Calibri" w:cs="Calibri"/>
                <w:sz w:val="22"/>
                <w:szCs w:val="22"/>
                <w:lang w:val="hr-HR"/>
              </w:rPr>
            </w:pPr>
          </w:p>
        </w:tc>
        <w:tc>
          <w:tcPr>
            <w:tcW w:w="2058" w:type="dxa"/>
            <w:tcBorders>
              <w:top w:val="nil"/>
            </w:tcBorders>
          </w:tcPr>
          <w:p w14:paraId="4C7FE86A" w14:textId="77777777" w:rsidR="00384DB5" w:rsidRPr="00384DB5" w:rsidRDefault="00384DB5" w:rsidP="00384DB5">
            <w:pPr>
              <w:rPr>
                <w:rFonts w:ascii="Calibri" w:eastAsiaTheme="minorHAnsi" w:hAnsi="Calibri" w:cs="Calibri"/>
                <w:sz w:val="22"/>
                <w:szCs w:val="22"/>
                <w:lang w:val="hr-HR"/>
              </w:rPr>
            </w:pPr>
          </w:p>
        </w:tc>
        <w:tc>
          <w:tcPr>
            <w:tcW w:w="2058" w:type="dxa"/>
            <w:tcBorders>
              <w:top w:val="nil"/>
            </w:tcBorders>
          </w:tcPr>
          <w:p w14:paraId="6203FDD4" w14:textId="77777777" w:rsidR="00384DB5" w:rsidRPr="00384DB5" w:rsidRDefault="00384DB5" w:rsidP="00384DB5">
            <w:pPr>
              <w:rPr>
                <w:rFonts w:ascii="Calibri" w:eastAsiaTheme="minorHAnsi" w:hAnsi="Calibri" w:cs="Calibri"/>
                <w:sz w:val="22"/>
                <w:szCs w:val="22"/>
                <w:lang w:val="hr-HR"/>
              </w:rPr>
            </w:pPr>
          </w:p>
        </w:tc>
      </w:tr>
      <w:tr w:rsidR="00384DB5" w:rsidRPr="00384DB5" w14:paraId="5BEF777F" w14:textId="77777777" w:rsidTr="0089608A">
        <w:trPr>
          <w:gridAfter w:val="3"/>
          <w:wAfter w:w="6174" w:type="dxa"/>
        </w:trPr>
        <w:tc>
          <w:tcPr>
            <w:tcW w:w="3249" w:type="dxa"/>
            <w:tcBorders>
              <w:top w:val="nil"/>
            </w:tcBorders>
            <w:shd w:val="clear" w:color="auto" w:fill="FFE599" w:themeFill="accent4" w:themeFillTint="66"/>
          </w:tcPr>
          <w:p w14:paraId="43AAAF44"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ZADOVOLJAVAJUĆA</w:t>
            </w:r>
          </w:p>
        </w:tc>
        <w:tc>
          <w:tcPr>
            <w:tcW w:w="3249" w:type="dxa"/>
            <w:tcBorders>
              <w:top w:val="nil"/>
            </w:tcBorders>
            <w:shd w:val="clear" w:color="auto" w:fill="F4B083" w:themeFill="accent2" w:themeFillTint="99"/>
          </w:tcPr>
          <w:p w14:paraId="061297B4"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DOBRA</w:t>
            </w:r>
          </w:p>
        </w:tc>
        <w:tc>
          <w:tcPr>
            <w:tcW w:w="3249" w:type="dxa"/>
            <w:tcBorders>
              <w:top w:val="nil"/>
            </w:tcBorders>
            <w:shd w:val="clear" w:color="auto" w:fill="A8D08D" w:themeFill="accent6" w:themeFillTint="99"/>
          </w:tcPr>
          <w:p w14:paraId="12527942"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VRLO DOBRA</w:t>
            </w:r>
          </w:p>
        </w:tc>
        <w:tc>
          <w:tcPr>
            <w:tcW w:w="3249" w:type="dxa"/>
            <w:tcBorders>
              <w:top w:val="nil"/>
            </w:tcBorders>
            <w:shd w:val="clear" w:color="auto" w:fill="E876D5"/>
          </w:tcPr>
          <w:p w14:paraId="01029A8B"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IZNIMNA</w:t>
            </w:r>
          </w:p>
        </w:tc>
      </w:tr>
      <w:tr w:rsidR="00384DB5" w:rsidRPr="00384DB5" w14:paraId="1B4E0BA4" w14:textId="77777777" w:rsidTr="0089608A">
        <w:trPr>
          <w:gridAfter w:val="3"/>
          <w:wAfter w:w="6174" w:type="dxa"/>
        </w:trPr>
        <w:tc>
          <w:tcPr>
            <w:tcW w:w="3249" w:type="dxa"/>
          </w:tcPr>
          <w:p w14:paraId="0CC83B67"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w w:val="85"/>
                <w:sz w:val="22"/>
                <w:szCs w:val="22"/>
                <w:lang w:val="hr-HR"/>
              </w:rPr>
              <w:t xml:space="preserve">Razlikuje i konstruira </w:t>
            </w:r>
            <w:r w:rsidRPr="00384DB5">
              <w:rPr>
                <w:rFonts w:ascii="Calibri" w:eastAsiaTheme="minorHAnsi" w:hAnsi="Calibri" w:cs="Calibri"/>
                <w:w w:val="95"/>
                <w:sz w:val="22"/>
                <w:szCs w:val="22"/>
                <w:lang w:val="hr-HR"/>
              </w:rPr>
              <w:t>krug i kružnicu.</w:t>
            </w:r>
          </w:p>
        </w:tc>
        <w:tc>
          <w:tcPr>
            <w:tcW w:w="3249" w:type="dxa"/>
          </w:tcPr>
          <w:p w14:paraId="789B8B72"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w w:val="80"/>
                <w:sz w:val="22"/>
                <w:szCs w:val="22"/>
                <w:lang w:val="hr-HR"/>
              </w:rPr>
              <w:t xml:space="preserve">Prepoznaje i navodi </w:t>
            </w:r>
            <w:r w:rsidRPr="00384DB5">
              <w:rPr>
                <w:rFonts w:ascii="Calibri" w:eastAsiaTheme="minorHAnsi" w:hAnsi="Calibri" w:cs="Calibri"/>
                <w:w w:val="95"/>
                <w:sz w:val="22"/>
                <w:szCs w:val="22"/>
                <w:lang w:val="hr-HR"/>
              </w:rPr>
              <w:t xml:space="preserve">točke koje (ne) </w:t>
            </w:r>
            <w:r w:rsidRPr="00384DB5">
              <w:rPr>
                <w:rFonts w:ascii="Calibri" w:eastAsiaTheme="minorHAnsi" w:hAnsi="Calibri" w:cs="Calibri"/>
                <w:w w:val="90"/>
                <w:sz w:val="22"/>
                <w:szCs w:val="22"/>
                <w:lang w:val="hr-HR"/>
              </w:rPr>
              <w:t xml:space="preserve">pripadaju krugu ili </w:t>
            </w:r>
            <w:r w:rsidRPr="00384DB5">
              <w:rPr>
                <w:rFonts w:ascii="Calibri" w:eastAsiaTheme="minorHAnsi" w:hAnsi="Calibri" w:cs="Calibri"/>
                <w:w w:val="95"/>
                <w:sz w:val="22"/>
                <w:szCs w:val="22"/>
                <w:lang w:val="hr-HR"/>
              </w:rPr>
              <w:t>kružnici.</w:t>
            </w:r>
          </w:p>
        </w:tc>
        <w:tc>
          <w:tcPr>
            <w:tcW w:w="3249" w:type="dxa"/>
          </w:tcPr>
          <w:p w14:paraId="02419AFD"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0"/>
                <w:sz w:val="22"/>
                <w:szCs w:val="22"/>
                <w:lang w:val="hr-HR"/>
              </w:rPr>
              <w:t xml:space="preserve">Opisuje međusobne </w:t>
            </w:r>
            <w:r w:rsidRPr="00384DB5">
              <w:rPr>
                <w:rFonts w:ascii="Calibri" w:eastAsiaTheme="minorHAnsi" w:hAnsi="Calibri" w:cs="Calibri"/>
                <w:w w:val="80"/>
                <w:sz w:val="22"/>
                <w:szCs w:val="22"/>
                <w:lang w:val="hr-HR"/>
              </w:rPr>
              <w:t xml:space="preserve">odnose kruga, kružnice, </w:t>
            </w:r>
            <w:r w:rsidRPr="00384DB5">
              <w:rPr>
                <w:rFonts w:ascii="Calibri" w:eastAsiaTheme="minorHAnsi" w:hAnsi="Calibri" w:cs="Calibri"/>
                <w:w w:val="90"/>
                <w:sz w:val="22"/>
                <w:szCs w:val="22"/>
                <w:lang w:val="hr-HR"/>
              </w:rPr>
              <w:t>središta i polumjera.</w:t>
            </w:r>
          </w:p>
        </w:tc>
        <w:tc>
          <w:tcPr>
            <w:tcW w:w="3249" w:type="dxa"/>
          </w:tcPr>
          <w:p w14:paraId="29E39814"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0"/>
                <w:sz w:val="22"/>
                <w:szCs w:val="22"/>
                <w:lang w:val="hr-HR"/>
              </w:rPr>
              <w:t xml:space="preserve">Konstruira motive </w:t>
            </w:r>
            <w:r w:rsidRPr="00384DB5">
              <w:rPr>
                <w:rFonts w:ascii="Calibri" w:eastAsiaTheme="minorHAnsi" w:hAnsi="Calibri" w:cs="Calibri"/>
                <w:w w:val="85"/>
                <w:sz w:val="22"/>
                <w:szCs w:val="22"/>
                <w:lang w:val="hr-HR"/>
              </w:rPr>
              <w:t>koristeći</w:t>
            </w:r>
            <w:r w:rsidRPr="00384DB5">
              <w:rPr>
                <w:rFonts w:ascii="Calibri" w:eastAsiaTheme="minorHAnsi" w:hAnsi="Calibri" w:cs="Calibri"/>
                <w:spacing w:val="-31"/>
                <w:w w:val="85"/>
                <w:sz w:val="22"/>
                <w:szCs w:val="22"/>
                <w:lang w:val="hr-HR"/>
              </w:rPr>
              <w:t xml:space="preserve"> </w:t>
            </w:r>
            <w:r w:rsidRPr="00384DB5">
              <w:rPr>
                <w:rFonts w:ascii="Calibri" w:eastAsiaTheme="minorHAnsi" w:hAnsi="Calibri" w:cs="Calibri"/>
                <w:w w:val="85"/>
                <w:sz w:val="22"/>
                <w:szCs w:val="22"/>
                <w:lang w:val="hr-HR"/>
              </w:rPr>
              <w:t>se</w:t>
            </w:r>
            <w:r w:rsidRPr="00384DB5">
              <w:rPr>
                <w:rFonts w:ascii="Calibri" w:eastAsiaTheme="minorHAnsi" w:hAnsi="Calibri" w:cs="Calibri"/>
                <w:spacing w:val="-31"/>
                <w:w w:val="85"/>
                <w:sz w:val="22"/>
                <w:szCs w:val="22"/>
                <w:lang w:val="hr-HR"/>
              </w:rPr>
              <w:t xml:space="preserve"> </w:t>
            </w:r>
            <w:r w:rsidRPr="00384DB5">
              <w:rPr>
                <w:rFonts w:ascii="Calibri" w:eastAsiaTheme="minorHAnsi" w:hAnsi="Calibri" w:cs="Calibri"/>
                <w:w w:val="85"/>
                <w:sz w:val="22"/>
                <w:szCs w:val="22"/>
                <w:lang w:val="hr-HR"/>
              </w:rPr>
              <w:t>krugom</w:t>
            </w:r>
            <w:r w:rsidRPr="00384DB5">
              <w:rPr>
                <w:rFonts w:ascii="Calibri" w:eastAsiaTheme="minorHAnsi" w:hAnsi="Calibri" w:cs="Calibri"/>
                <w:spacing w:val="-31"/>
                <w:w w:val="85"/>
                <w:sz w:val="22"/>
                <w:szCs w:val="22"/>
                <w:lang w:val="hr-HR"/>
              </w:rPr>
              <w:t xml:space="preserve"> </w:t>
            </w:r>
            <w:r w:rsidRPr="00384DB5">
              <w:rPr>
                <w:rFonts w:ascii="Calibri" w:eastAsiaTheme="minorHAnsi" w:hAnsi="Calibri" w:cs="Calibri"/>
                <w:w w:val="85"/>
                <w:sz w:val="22"/>
                <w:szCs w:val="22"/>
                <w:lang w:val="hr-HR"/>
              </w:rPr>
              <w:t xml:space="preserve">i </w:t>
            </w:r>
            <w:r w:rsidRPr="00384DB5">
              <w:rPr>
                <w:rFonts w:ascii="Calibri" w:eastAsiaTheme="minorHAnsi" w:hAnsi="Calibri" w:cs="Calibri"/>
                <w:w w:val="95"/>
                <w:sz w:val="22"/>
                <w:szCs w:val="22"/>
                <w:lang w:val="hr-HR"/>
              </w:rPr>
              <w:t>kružnicom.</w:t>
            </w:r>
          </w:p>
        </w:tc>
      </w:tr>
      <w:tr w:rsidR="00384DB5" w:rsidRPr="00384DB5" w14:paraId="1D78E70E" w14:textId="77777777" w:rsidTr="0089608A">
        <w:trPr>
          <w:gridAfter w:val="3"/>
          <w:wAfter w:w="6174" w:type="dxa"/>
        </w:trPr>
        <w:tc>
          <w:tcPr>
            <w:tcW w:w="3249" w:type="dxa"/>
            <w:shd w:val="clear" w:color="auto" w:fill="BDD6EE" w:themeFill="accent5" w:themeFillTint="66"/>
          </w:tcPr>
          <w:p w14:paraId="1C214AED"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4444305A"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RAZRADA ISHODA</w:t>
            </w:r>
          </w:p>
        </w:tc>
        <w:tc>
          <w:tcPr>
            <w:tcW w:w="3249" w:type="dxa"/>
            <w:shd w:val="clear" w:color="auto" w:fill="BDD6EE" w:themeFill="accent5" w:themeFillTint="66"/>
          </w:tcPr>
          <w:p w14:paraId="06FFC6C3"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SADRŽAJ</w:t>
            </w:r>
          </w:p>
        </w:tc>
      </w:tr>
      <w:tr w:rsidR="00384DB5" w:rsidRPr="00384DB5" w14:paraId="521CE2F1" w14:textId="77777777" w:rsidTr="0089608A">
        <w:trPr>
          <w:gridAfter w:val="3"/>
          <w:wAfter w:w="6174" w:type="dxa"/>
        </w:trPr>
        <w:tc>
          <w:tcPr>
            <w:tcW w:w="3249" w:type="dxa"/>
          </w:tcPr>
          <w:p w14:paraId="4244D11D" w14:textId="77777777" w:rsidR="00384DB5" w:rsidRPr="00384DB5" w:rsidRDefault="00384DB5" w:rsidP="00384DB5">
            <w:pPr>
              <w:shd w:val="clear" w:color="auto" w:fill="FFFFFF"/>
              <w:spacing w:after="48"/>
              <w:textAlignment w:val="baseline"/>
              <w:rPr>
                <w:rFonts w:ascii="Calibri" w:hAnsi="Calibri" w:cs="Calibri"/>
                <w:b/>
                <w:bCs/>
                <w:color w:val="231F20"/>
                <w:sz w:val="22"/>
                <w:szCs w:val="22"/>
                <w:lang w:val="hr-HR"/>
              </w:rPr>
            </w:pPr>
            <w:r w:rsidRPr="00384DB5">
              <w:rPr>
                <w:rFonts w:ascii="Calibri" w:hAnsi="Calibri" w:cs="Calibri"/>
                <w:b/>
                <w:bCs/>
                <w:color w:val="231F20"/>
                <w:sz w:val="22"/>
                <w:szCs w:val="22"/>
                <w:lang w:val="hr-HR"/>
              </w:rPr>
              <w:t>MAT OŠ C.4.4.</w:t>
            </w:r>
          </w:p>
          <w:p w14:paraId="651714E2"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Crta i konstruira geometrijske likove.</w:t>
            </w:r>
          </w:p>
          <w:p w14:paraId="418909A7" w14:textId="77777777" w:rsidR="00384DB5" w:rsidRPr="00384DB5" w:rsidRDefault="00384DB5" w:rsidP="00384DB5">
            <w:pPr>
              <w:rPr>
                <w:rFonts w:ascii="Calibri" w:eastAsia="Calibri" w:hAnsi="Calibri" w:cs="Calibri"/>
                <w:b/>
                <w:bCs/>
                <w:sz w:val="22"/>
                <w:szCs w:val="22"/>
                <w:lang w:val="hr-HR"/>
              </w:rPr>
            </w:pPr>
          </w:p>
        </w:tc>
        <w:tc>
          <w:tcPr>
            <w:tcW w:w="6498" w:type="dxa"/>
            <w:gridSpan w:val="2"/>
          </w:tcPr>
          <w:p w14:paraId="4144268E"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Geometrijskim priborom crta osnovne geometrijske likove (raznostranični i pravokutni trokut, pravokutnik i kvadrat).</w:t>
            </w:r>
          </w:p>
          <w:p w14:paraId="6E87FC16"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 xml:space="preserve">Konstruira </w:t>
            </w:r>
            <w:proofErr w:type="spellStart"/>
            <w:r w:rsidRPr="00384DB5">
              <w:rPr>
                <w:rFonts w:ascii="Calibri" w:hAnsi="Calibri" w:cs="Calibri"/>
                <w:color w:val="231F20"/>
                <w:sz w:val="22"/>
                <w:szCs w:val="22"/>
                <w:lang w:val="hr-HR"/>
              </w:rPr>
              <w:t>jednakostranične</w:t>
            </w:r>
            <w:proofErr w:type="spellEnd"/>
            <w:r w:rsidRPr="00384DB5">
              <w:rPr>
                <w:rFonts w:ascii="Calibri" w:hAnsi="Calibri" w:cs="Calibri"/>
                <w:color w:val="231F20"/>
                <w:sz w:val="22"/>
                <w:szCs w:val="22"/>
                <w:lang w:val="hr-HR"/>
              </w:rPr>
              <w:t>, raznostranične i jednakokračne trokute.</w:t>
            </w:r>
          </w:p>
          <w:p w14:paraId="71DEC469" w14:textId="77777777" w:rsidR="00384DB5" w:rsidRPr="00384DB5" w:rsidRDefault="00384DB5" w:rsidP="00384DB5">
            <w:pPr>
              <w:rPr>
                <w:rFonts w:ascii="Calibri" w:eastAsia="Calibri" w:hAnsi="Calibri" w:cs="Calibri"/>
                <w:b/>
                <w:bCs/>
                <w:sz w:val="22"/>
                <w:szCs w:val="22"/>
                <w:lang w:val="hr-HR"/>
              </w:rPr>
            </w:pPr>
          </w:p>
        </w:tc>
        <w:tc>
          <w:tcPr>
            <w:tcW w:w="3249" w:type="dxa"/>
          </w:tcPr>
          <w:p w14:paraId="0A21EA0E"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color w:val="231F20"/>
                <w:sz w:val="22"/>
                <w:szCs w:val="22"/>
                <w:shd w:val="clear" w:color="auto" w:fill="FFFFFF"/>
                <w:lang w:val="hr-HR"/>
              </w:rPr>
              <w:t>Crtanje geometrijskih likova (raznostranični i pravokutni trokut, pravokutnik i kvadrat). Konstruiranje geometrijskih likova (</w:t>
            </w:r>
            <w:proofErr w:type="spellStart"/>
            <w:r w:rsidRPr="00384DB5">
              <w:rPr>
                <w:rFonts w:ascii="Calibri" w:eastAsiaTheme="minorHAnsi" w:hAnsi="Calibri" w:cs="Calibri"/>
                <w:color w:val="231F20"/>
                <w:sz w:val="22"/>
                <w:szCs w:val="22"/>
                <w:shd w:val="clear" w:color="auto" w:fill="FFFFFF"/>
                <w:lang w:val="hr-HR"/>
              </w:rPr>
              <w:t>jednakostranične</w:t>
            </w:r>
            <w:proofErr w:type="spellEnd"/>
            <w:r w:rsidRPr="00384DB5">
              <w:rPr>
                <w:rFonts w:ascii="Calibri" w:eastAsiaTheme="minorHAnsi" w:hAnsi="Calibri" w:cs="Calibri"/>
                <w:color w:val="231F20"/>
                <w:sz w:val="22"/>
                <w:szCs w:val="22"/>
                <w:shd w:val="clear" w:color="auto" w:fill="FFFFFF"/>
                <w:lang w:val="hr-HR"/>
              </w:rPr>
              <w:t>, raznostranične i jednakokračne trokute).</w:t>
            </w:r>
          </w:p>
        </w:tc>
      </w:tr>
      <w:tr w:rsidR="00384DB5" w:rsidRPr="00384DB5" w14:paraId="2B338E33" w14:textId="77777777" w:rsidTr="0089608A">
        <w:trPr>
          <w:gridAfter w:val="3"/>
          <w:wAfter w:w="6174" w:type="dxa"/>
        </w:trPr>
        <w:tc>
          <w:tcPr>
            <w:tcW w:w="12996" w:type="dxa"/>
            <w:gridSpan w:val="4"/>
            <w:shd w:val="clear" w:color="auto" w:fill="BDD6EE" w:themeFill="accent5" w:themeFillTint="66"/>
          </w:tcPr>
          <w:p w14:paraId="393B18CF"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hAnsi="Calibri" w:cs="Calibri"/>
                <w:b/>
                <w:bCs/>
                <w:color w:val="231F20"/>
                <w:sz w:val="22"/>
                <w:szCs w:val="22"/>
                <w:lang w:val="hr-HR"/>
              </w:rPr>
              <w:t>RAZINE USVOJENOSTI (OSTVARENOSTI) ODGOJNO-OBRAZOVNIH ISHODA</w:t>
            </w:r>
          </w:p>
        </w:tc>
      </w:tr>
      <w:tr w:rsidR="00384DB5" w:rsidRPr="00384DB5" w14:paraId="00F9B459" w14:textId="77777777" w:rsidTr="0089608A">
        <w:trPr>
          <w:gridAfter w:val="3"/>
          <w:wAfter w:w="6174" w:type="dxa"/>
        </w:trPr>
        <w:tc>
          <w:tcPr>
            <w:tcW w:w="3249" w:type="dxa"/>
            <w:shd w:val="clear" w:color="auto" w:fill="FFD966" w:themeFill="accent4" w:themeFillTint="99"/>
          </w:tcPr>
          <w:p w14:paraId="73E2FB90"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ZADOVOLJAVAJUĆA</w:t>
            </w:r>
          </w:p>
        </w:tc>
        <w:tc>
          <w:tcPr>
            <w:tcW w:w="3249" w:type="dxa"/>
            <w:shd w:val="clear" w:color="auto" w:fill="F4B083" w:themeFill="accent2" w:themeFillTint="99"/>
          </w:tcPr>
          <w:p w14:paraId="65D9B6A0"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DOBRA</w:t>
            </w:r>
          </w:p>
        </w:tc>
        <w:tc>
          <w:tcPr>
            <w:tcW w:w="3249" w:type="dxa"/>
            <w:shd w:val="clear" w:color="auto" w:fill="A8D08D" w:themeFill="accent6" w:themeFillTint="99"/>
          </w:tcPr>
          <w:p w14:paraId="6C4006F1"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VRLO DOBRA</w:t>
            </w:r>
          </w:p>
        </w:tc>
        <w:tc>
          <w:tcPr>
            <w:tcW w:w="3249" w:type="dxa"/>
            <w:shd w:val="clear" w:color="auto" w:fill="E27CC7"/>
          </w:tcPr>
          <w:p w14:paraId="6F573E30"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IZNIMNA</w:t>
            </w:r>
          </w:p>
        </w:tc>
      </w:tr>
      <w:tr w:rsidR="00384DB5" w:rsidRPr="00384DB5" w14:paraId="4A41BCE0" w14:textId="77777777" w:rsidTr="0089608A">
        <w:trPr>
          <w:gridAfter w:val="3"/>
          <w:wAfter w:w="6174" w:type="dxa"/>
        </w:trPr>
        <w:tc>
          <w:tcPr>
            <w:tcW w:w="3249" w:type="dxa"/>
          </w:tcPr>
          <w:p w14:paraId="06886605"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w w:val="80"/>
                <w:sz w:val="22"/>
                <w:szCs w:val="22"/>
                <w:lang w:val="hr-HR"/>
              </w:rPr>
              <w:t xml:space="preserve">Crta raznostranični </w:t>
            </w:r>
            <w:r w:rsidRPr="00384DB5">
              <w:rPr>
                <w:rFonts w:ascii="Calibri" w:eastAsiaTheme="minorHAnsi" w:hAnsi="Calibri" w:cs="Calibri"/>
                <w:w w:val="90"/>
                <w:sz w:val="22"/>
                <w:szCs w:val="22"/>
                <w:lang w:val="hr-HR"/>
              </w:rPr>
              <w:t>trokut.</w:t>
            </w:r>
          </w:p>
        </w:tc>
        <w:tc>
          <w:tcPr>
            <w:tcW w:w="3249" w:type="dxa"/>
          </w:tcPr>
          <w:p w14:paraId="39BE7D53"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w w:val="80"/>
                <w:sz w:val="22"/>
                <w:szCs w:val="22"/>
                <w:lang w:val="hr-HR"/>
              </w:rPr>
              <w:t xml:space="preserve">Uz manju nesigurnost </w:t>
            </w:r>
            <w:r w:rsidRPr="00384DB5">
              <w:rPr>
                <w:rFonts w:ascii="Calibri" w:eastAsiaTheme="minorHAnsi" w:hAnsi="Calibri" w:cs="Calibri"/>
                <w:w w:val="90"/>
                <w:sz w:val="22"/>
                <w:szCs w:val="22"/>
                <w:lang w:val="hr-HR"/>
              </w:rPr>
              <w:t xml:space="preserve">crta pravokutnik, </w:t>
            </w:r>
            <w:r w:rsidRPr="00384DB5">
              <w:rPr>
                <w:rFonts w:ascii="Calibri" w:eastAsiaTheme="minorHAnsi" w:hAnsi="Calibri" w:cs="Calibri"/>
                <w:w w:val="85"/>
                <w:sz w:val="22"/>
                <w:szCs w:val="22"/>
                <w:lang w:val="hr-HR"/>
              </w:rPr>
              <w:t xml:space="preserve">kvadrat i pravokutni </w:t>
            </w:r>
            <w:r w:rsidRPr="00384DB5">
              <w:rPr>
                <w:rFonts w:ascii="Calibri" w:eastAsiaTheme="minorHAnsi" w:hAnsi="Calibri" w:cs="Calibri"/>
                <w:w w:val="90"/>
                <w:sz w:val="22"/>
                <w:szCs w:val="22"/>
                <w:lang w:val="hr-HR"/>
              </w:rPr>
              <w:t>trokut.</w:t>
            </w:r>
          </w:p>
        </w:tc>
        <w:tc>
          <w:tcPr>
            <w:tcW w:w="3249" w:type="dxa"/>
          </w:tcPr>
          <w:p w14:paraId="5BDA9E45"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0"/>
                <w:sz w:val="22"/>
                <w:szCs w:val="22"/>
                <w:lang w:val="hr-HR"/>
              </w:rPr>
              <w:t xml:space="preserve">Crta pravokutnik i </w:t>
            </w:r>
            <w:r w:rsidRPr="00384DB5">
              <w:rPr>
                <w:rFonts w:ascii="Calibri" w:eastAsiaTheme="minorHAnsi" w:hAnsi="Calibri" w:cs="Calibri"/>
                <w:w w:val="80"/>
                <w:sz w:val="22"/>
                <w:szCs w:val="22"/>
                <w:lang w:val="hr-HR"/>
              </w:rPr>
              <w:t xml:space="preserve">kvadrat, a konstruira </w:t>
            </w:r>
            <w:proofErr w:type="spellStart"/>
            <w:r w:rsidRPr="00384DB5">
              <w:rPr>
                <w:rFonts w:ascii="Calibri" w:eastAsiaTheme="minorHAnsi" w:hAnsi="Calibri" w:cs="Calibri"/>
                <w:w w:val="90"/>
                <w:sz w:val="22"/>
                <w:szCs w:val="22"/>
                <w:lang w:val="hr-HR"/>
              </w:rPr>
              <w:t>jednakostranični</w:t>
            </w:r>
            <w:proofErr w:type="spellEnd"/>
            <w:r w:rsidRPr="00384DB5">
              <w:rPr>
                <w:rFonts w:ascii="Calibri" w:eastAsiaTheme="minorHAnsi" w:hAnsi="Calibri" w:cs="Calibri"/>
                <w:w w:val="90"/>
                <w:sz w:val="22"/>
                <w:szCs w:val="22"/>
                <w:lang w:val="hr-HR"/>
              </w:rPr>
              <w:t xml:space="preserve">, raznostranični i </w:t>
            </w:r>
            <w:r w:rsidRPr="00384DB5">
              <w:rPr>
                <w:rFonts w:ascii="Calibri" w:eastAsiaTheme="minorHAnsi" w:hAnsi="Calibri" w:cs="Calibri"/>
                <w:w w:val="80"/>
                <w:sz w:val="22"/>
                <w:szCs w:val="22"/>
                <w:lang w:val="hr-HR"/>
              </w:rPr>
              <w:t>jednakokračni trokut.</w:t>
            </w:r>
          </w:p>
        </w:tc>
        <w:tc>
          <w:tcPr>
            <w:tcW w:w="3249" w:type="dxa"/>
          </w:tcPr>
          <w:p w14:paraId="6CF691BC"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5"/>
                <w:sz w:val="22"/>
                <w:szCs w:val="22"/>
                <w:lang w:val="hr-HR"/>
              </w:rPr>
              <w:t xml:space="preserve">Crta i konstruira složenije oblike </w:t>
            </w:r>
            <w:r w:rsidRPr="00384DB5">
              <w:rPr>
                <w:rFonts w:ascii="Calibri" w:eastAsiaTheme="minorHAnsi" w:hAnsi="Calibri" w:cs="Calibri"/>
                <w:w w:val="80"/>
                <w:sz w:val="22"/>
                <w:szCs w:val="22"/>
                <w:lang w:val="hr-HR"/>
              </w:rPr>
              <w:t xml:space="preserve">sastavljene od poznatih </w:t>
            </w:r>
            <w:r w:rsidRPr="00384DB5">
              <w:rPr>
                <w:rFonts w:ascii="Calibri" w:eastAsiaTheme="minorHAnsi" w:hAnsi="Calibri" w:cs="Calibri"/>
                <w:w w:val="85"/>
                <w:sz w:val="22"/>
                <w:szCs w:val="22"/>
                <w:lang w:val="hr-HR"/>
              </w:rPr>
              <w:t>geometrijskih likova.</w:t>
            </w:r>
          </w:p>
        </w:tc>
      </w:tr>
      <w:tr w:rsidR="00384DB5" w:rsidRPr="00384DB5" w14:paraId="4DE45185" w14:textId="77777777" w:rsidTr="0089608A">
        <w:trPr>
          <w:gridAfter w:val="3"/>
          <w:wAfter w:w="6174" w:type="dxa"/>
        </w:trPr>
        <w:tc>
          <w:tcPr>
            <w:tcW w:w="3249" w:type="dxa"/>
            <w:shd w:val="clear" w:color="auto" w:fill="BDD6EE" w:themeFill="accent5" w:themeFillTint="66"/>
          </w:tcPr>
          <w:p w14:paraId="56F7C6A6"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lastRenderedPageBreak/>
              <w:t>ODGOJNO-OBRAZOVNI ISHODI</w:t>
            </w:r>
          </w:p>
        </w:tc>
        <w:tc>
          <w:tcPr>
            <w:tcW w:w="6498" w:type="dxa"/>
            <w:gridSpan w:val="2"/>
            <w:shd w:val="clear" w:color="auto" w:fill="BDD6EE" w:themeFill="accent5" w:themeFillTint="66"/>
          </w:tcPr>
          <w:p w14:paraId="7A8CB002"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RAZRADA ISHODA</w:t>
            </w:r>
          </w:p>
        </w:tc>
        <w:tc>
          <w:tcPr>
            <w:tcW w:w="3249" w:type="dxa"/>
            <w:shd w:val="clear" w:color="auto" w:fill="BDD6EE" w:themeFill="accent5" w:themeFillTint="66"/>
          </w:tcPr>
          <w:p w14:paraId="0249378A"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SADRŽAJ</w:t>
            </w:r>
          </w:p>
        </w:tc>
      </w:tr>
      <w:tr w:rsidR="00384DB5" w:rsidRPr="00384DB5" w14:paraId="39D70F3E" w14:textId="77777777" w:rsidTr="0089608A">
        <w:trPr>
          <w:gridAfter w:val="3"/>
          <w:wAfter w:w="6174" w:type="dxa"/>
        </w:trPr>
        <w:tc>
          <w:tcPr>
            <w:tcW w:w="3249" w:type="dxa"/>
          </w:tcPr>
          <w:p w14:paraId="4B18317C" w14:textId="77777777" w:rsidR="00384DB5" w:rsidRPr="00384DB5" w:rsidRDefault="00384DB5" w:rsidP="00384DB5">
            <w:pPr>
              <w:shd w:val="clear" w:color="auto" w:fill="FFFFFF"/>
              <w:spacing w:after="48"/>
              <w:textAlignment w:val="baseline"/>
              <w:rPr>
                <w:rFonts w:ascii="Calibri" w:hAnsi="Calibri" w:cs="Calibri"/>
                <w:b/>
                <w:bCs/>
                <w:color w:val="231F20"/>
                <w:sz w:val="22"/>
                <w:szCs w:val="22"/>
                <w:lang w:val="hr-HR"/>
              </w:rPr>
            </w:pPr>
            <w:r w:rsidRPr="00384DB5">
              <w:rPr>
                <w:rFonts w:ascii="Calibri" w:hAnsi="Calibri" w:cs="Calibri"/>
                <w:b/>
                <w:bCs/>
                <w:color w:val="231F20"/>
                <w:sz w:val="22"/>
                <w:szCs w:val="22"/>
                <w:lang w:val="hr-HR"/>
              </w:rPr>
              <w:t>MAT OŠ C.4.5.</w:t>
            </w:r>
          </w:p>
          <w:p w14:paraId="7A2F4E8A"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Povezuje sve poznate geometrijske oblike.</w:t>
            </w:r>
          </w:p>
          <w:p w14:paraId="03E504F0" w14:textId="77777777" w:rsidR="00384DB5" w:rsidRPr="00384DB5" w:rsidRDefault="00384DB5" w:rsidP="00384DB5">
            <w:pPr>
              <w:rPr>
                <w:rFonts w:ascii="Calibri" w:eastAsia="Calibri" w:hAnsi="Calibri" w:cs="Calibri"/>
                <w:b/>
                <w:bCs/>
                <w:sz w:val="22"/>
                <w:szCs w:val="22"/>
                <w:lang w:val="hr-HR"/>
              </w:rPr>
            </w:pPr>
          </w:p>
        </w:tc>
        <w:tc>
          <w:tcPr>
            <w:tcW w:w="6498" w:type="dxa"/>
            <w:gridSpan w:val="2"/>
          </w:tcPr>
          <w:p w14:paraId="03FB27F5"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Označava vrhove, stranice i kutove trokuta te trokut zapisuje simbolima (∆ABC).</w:t>
            </w:r>
          </w:p>
          <w:p w14:paraId="5538A164"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Povezuje sve geometrijske pojmove u opisivanju geometrijskih objekata (vrhovi, strane, stranice, bridovi, kutovi).</w:t>
            </w:r>
          </w:p>
          <w:p w14:paraId="78946CCA"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 xml:space="preserve">Korelacija s </w:t>
            </w:r>
            <w:proofErr w:type="spellStart"/>
            <w:r w:rsidRPr="00384DB5">
              <w:rPr>
                <w:rFonts w:ascii="Calibri" w:hAnsi="Calibri" w:cs="Calibri"/>
                <w:color w:val="231F20"/>
                <w:sz w:val="22"/>
                <w:szCs w:val="22"/>
                <w:lang w:val="hr-HR"/>
              </w:rPr>
              <w:t>međupredmetnom</w:t>
            </w:r>
            <w:proofErr w:type="spellEnd"/>
            <w:r w:rsidRPr="00384DB5">
              <w:rPr>
                <w:rFonts w:ascii="Calibri" w:hAnsi="Calibri" w:cs="Calibri"/>
                <w:color w:val="231F20"/>
                <w:sz w:val="22"/>
                <w:szCs w:val="22"/>
                <w:lang w:val="hr-HR"/>
              </w:rPr>
              <w:t xml:space="preserve"> temom Učiti kako učiti.</w:t>
            </w:r>
          </w:p>
        </w:tc>
        <w:tc>
          <w:tcPr>
            <w:tcW w:w="3249" w:type="dxa"/>
          </w:tcPr>
          <w:p w14:paraId="711E7E10"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color w:val="231F20"/>
                <w:sz w:val="22"/>
                <w:szCs w:val="22"/>
                <w:shd w:val="clear" w:color="auto" w:fill="FFFFFF"/>
                <w:lang w:val="hr-HR"/>
              </w:rPr>
              <w:t>Povezivanje geometrijskih pojmova u opisivanju geometrijskih objekata (vrhovi, strane, stranice, bridovi, kutovi).</w:t>
            </w:r>
          </w:p>
        </w:tc>
      </w:tr>
      <w:tr w:rsidR="00384DB5" w:rsidRPr="00384DB5" w14:paraId="1CA519DF" w14:textId="77777777" w:rsidTr="0089608A">
        <w:trPr>
          <w:gridAfter w:val="3"/>
          <w:wAfter w:w="6174" w:type="dxa"/>
        </w:trPr>
        <w:tc>
          <w:tcPr>
            <w:tcW w:w="12996" w:type="dxa"/>
            <w:gridSpan w:val="4"/>
            <w:shd w:val="clear" w:color="auto" w:fill="BDD6EE" w:themeFill="accent5" w:themeFillTint="66"/>
          </w:tcPr>
          <w:p w14:paraId="0A7098DD"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hAnsi="Calibri" w:cs="Calibri"/>
                <w:b/>
                <w:bCs/>
                <w:color w:val="231F20"/>
                <w:sz w:val="22"/>
                <w:szCs w:val="22"/>
                <w:lang w:val="hr-HR"/>
              </w:rPr>
              <w:t>RAZINE USVOJENOSTI (OSTVARENOSTI) ODGOJNO-OBRAZOVNIH ISHODA</w:t>
            </w:r>
          </w:p>
        </w:tc>
      </w:tr>
      <w:tr w:rsidR="00384DB5" w:rsidRPr="00384DB5" w14:paraId="08BD636C" w14:textId="77777777" w:rsidTr="0089608A">
        <w:trPr>
          <w:gridAfter w:val="3"/>
          <w:wAfter w:w="6174" w:type="dxa"/>
        </w:trPr>
        <w:tc>
          <w:tcPr>
            <w:tcW w:w="3249" w:type="dxa"/>
            <w:shd w:val="clear" w:color="auto" w:fill="FFD966" w:themeFill="accent4" w:themeFillTint="99"/>
          </w:tcPr>
          <w:p w14:paraId="04DE53B6"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ZADOVOLJAVAJUĆA</w:t>
            </w:r>
          </w:p>
        </w:tc>
        <w:tc>
          <w:tcPr>
            <w:tcW w:w="3249" w:type="dxa"/>
            <w:shd w:val="clear" w:color="auto" w:fill="F4B083" w:themeFill="accent2" w:themeFillTint="99"/>
          </w:tcPr>
          <w:p w14:paraId="603E1C78"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DOBRA</w:t>
            </w:r>
          </w:p>
        </w:tc>
        <w:tc>
          <w:tcPr>
            <w:tcW w:w="3249" w:type="dxa"/>
            <w:shd w:val="clear" w:color="auto" w:fill="A8D08D" w:themeFill="accent6" w:themeFillTint="99"/>
          </w:tcPr>
          <w:p w14:paraId="49D72001"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VRLO DOBRA</w:t>
            </w:r>
          </w:p>
        </w:tc>
        <w:tc>
          <w:tcPr>
            <w:tcW w:w="3249" w:type="dxa"/>
            <w:shd w:val="clear" w:color="auto" w:fill="E27CC7"/>
          </w:tcPr>
          <w:p w14:paraId="5CF39C3B"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IZNIMNA</w:t>
            </w:r>
          </w:p>
        </w:tc>
      </w:tr>
      <w:tr w:rsidR="00384DB5" w:rsidRPr="00384DB5" w14:paraId="61802523" w14:textId="77777777" w:rsidTr="0089608A">
        <w:trPr>
          <w:gridAfter w:val="3"/>
          <w:wAfter w:w="6174" w:type="dxa"/>
        </w:trPr>
        <w:tc>
          <w:tcPr>
            <w:tcW w:w="3249" w:type="dxa"/>
          </w:tcPr>
          <w:p w14:paraId="649BCD7F"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0"/>
                <w:sz w:val="22"/>
                <w:szCs w:val="22"/>
                <w:lang w:val="hr-HR"/>
              </w:rPr>
              <w:t xml:space="preserve">Prepoznaje vrhove likova </w:t>
            </w:r>
            <w:r w:rsidRPr="00384DB5">
              <w:rPr>
                <w:rFonts w:ascii="Calibri" w:eastAsiaTheme="minorHAnsi" w:hAnsi="Calibri" w:cs="Calibri"/>
                <w:w w:val="85"/>
                <w:sz w:val="22"/>
                <w:szCs w:val="22"/>
                <w:lang w:val="hr-HR"/>
              </w:rPr>
              <w:t>i</w:t>
            </w:r>
            <w:r w:rsidRPr="00384DB5">
              <w:rPr>
                <w:rFonts w:ascii="Calibri" w:eastAsiaTheme="minorHAnsi" w:hAnsi="Calibri" w:cs="Calibri"/>
                <w:spacing w:val="-34"/>
                <w:w w:val="85"/>
                <w:sz w:val="22"/>
                <w:szCs w:val="22"/>
                <w:lang w:val="hr-HR"/>
              </w:rPr>
              <w:t xml:space="preserve"> </w:t>
            </w:r>
            <w:r w:rsidRPr="00384DB5">
              <w:rPr>
                <w:rFonts w:ascii="Calibri" w:eastAsiaTheme="minorHAnsi" w:hAnsi="Calibri" w:cs="Calibri"/>
                <w:w w:val="85"/>
                <w:sz w:val="22"/>
                <w:szCs w:val="22"/>
                <w:lang w:val="hr-HR"/>
              </w:rPr>
              <w:t>tijela</w:t>
            </w:r>
            <w:r w:rsidRPr="00384DB5">
              <w:rPr>
                <w:rFonts w:ascii="Calibri" w:eastAsiaTheme="minorHAnsi" w:hAnsi="Calibri" w:cs="Calibri"/>
                <w:spacing w:val="-33"/>
                <w:w w:val="85"/>
                <w:sz w:val="22"/>
                <w:szCs w:val="22"/>
                <w:lang w:val="hr-HR"/>
              </w:rPr>
              <w:t xml:space="preserve"> </w:t>
            </w:r>
            <w:r w:rsidRPr="00384DB5">
              <w:rPr>
                <w:rFonts w:ascii="Calibri" w:eastAsiaTheme="minorHAnsi" w:hAnsi="Calibri" w:cs="Calibri"/>
                <w:w w:val="85"/>
                <w:sz w:val="22"/>
                <w:szCs w:val="22"/>
                <w:lang w:val="hr-HR"/>
              </w:rPr>
              <w:t>kao</w:t>
            </w:r>
            <w:r w:rsidRPr="00384DB5">
              <w:rPr>
                <w:rFonts w:ascii="Calibri" w:eastAsiaTheme="minorHAnsi" w:hAnsi="Calibri" w:cs="Calibri"/>
                <w:spacing w:val="-33"/>
                <w:w w:val="85"/>
                <w:sz w:val="22"/>
                <w:szCs w:val="22"/>
                <w:lang w:val="hr-HR"/>
              </w:rPr>
              <w:t xml:space="preserve"> </w:t>
            </w:r>
            <w:r w:rsidRPr="00384DB5">
              <w:rPr>
                <w:rFonts w:ascii="Calibri" w:eastAsiaTheme="minorHAnsi" w:hAnsi="Calibri" w:cs="Calibri"/>
                <w:w w:val="85"/>
                <w:sz w:val="22"/>
                <w:szCs w:val="22"/>
                <w:lang w:val="hr-HR"/>
              </w:rPr>
              <w:t>točke,</w:t>
            </w:r>
            <w:r w:rsidRPr="00384DB5">
              <w:rPr>
                <w:rFonts w:ascii="Calibri" w:eastAsiaTheme="minorHAnsi" w:hAnsi="Calibri" w:cs="Calibri"/>
                <w:spacing w:val="-34"/>
                <w:w w:val="85"/>
                <w:sz w:val="22"/>
                <w:szCs w:val="22"/>
                <w:lang w:val="hr-HR"/>
              </w:rPr>
              <w:t xml:space="preserve"> </w:t>
            </w:r>
            <w:r w:rsidRPr="00384DB5">
              <w:rPr>
                <w:rFonts w:ascii="Calibri" w:eastAsiaTheme="minorHAnsi" w:hAnsi="Calibri" w:cs="Calibri"/>
                <w:w w:val="85"/>
                <w:sz w:val="22"/>
                <w:szCs w:val="22"/>
                <w:lang w:val="hr-HR"/>
              </w:rPr>
              <w:t xml:space="preserve">stranice </w:t>
            </w:r>
            <w:r w:rsidRPr="00384DB5">
              <w:rPr>
                <w:rFonts w:ascii="Calibri" w:eastAsiaTheme="minorHAnsi" w:hAnsi="Calibri" w:cs="Calibri"/>
                <w:w w:val="90"/>
                <w:sz w:val="22"/>
                <w:szCs w:val="22"/>
                <w:lang w:val="hr-HR"/>
              </w:rPr>
              <w:t>i bridove kao dužine, ravne plohe kao geometrijske</w:t>
            </w:r>
            <w:r w:rsidRPr="00384DB5">
              <w:rPr>
                <w:rFonts w:ascii="Calibri" w:eastAsiaTheme="minorHAnsi" w:hAnsi="Calibri" w:cs="Calibri"/>
                <w:spacing w:val="-26"/>
                <w:w w:val="90"/>
                <w:sz w:val="22"/>
                <w:szCs w:val="22"/>
                <w:lang w:val="hr-HR"/>
              </w:rPr>
              <w:t xml:space="preserve"> </w:t>
            </w:r>
            <w:r w:rsidRPr="00384DB5">
              <w:rPr>
                <w:rFonts w:ascii="Calibri" w:eastAsiaTheme="minorHAnsi" w:hAnsi="Calibri" w:cs="Calibri"/>
                <w:w w:val="90"/>
                <w:sz w:val="22"/>
                <w:szCs w:val="22"/>
                <w:lang w:val="hr-HR"/>
              </w:rPr>
              <w:t>likove.</w:t>
            </w:r>
          </w:p>
        </w:tc>
        <w:tc>
          <w:tcPr>
            <w:tcW w:w="3249" w:type="dxa"/>
          </w:tcPr>
          <w:p w14:paraId="482761DE"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0"/>
                <w:sz w:val="22"/>
                <w:szCs w:val="22"/>
                <w:lang w:val="hr-HR"/>
              </w:rPr>
              <w:t xml:space="preserve">Povezuje sve </w:t>
            </w:r>
            <w:r w:rsidRPr="00384DB5">
              <w:rPr>
                <w:rFonts w:ascii="Calibri" w:eastAsiaTheme="minorHAnsi" w:hAnsi="Calibri" w:cs="Calibri"/>
                <w:w w:val="80"/>
                <w:sz w:val="22"/>
                <w:szCs w:val="22"/>
                <w:lang w:val="hr-HR"/>
              </w:rPr>
              <w:t xml:space="preserve">geometrijske pojmove u </w:t>
            </w:r>
            <w:r w:rsidRPr="00384DB5">
              <w:rPr>
                <w:rFonts w:ascii="Calibri" w:eastAsiaTheme="minorHAnsi" w:hAnsi="Calibri" w:cs="Calibri"/>
                <w:w w:val="90"/>
                <w:sz w:val="22"/>
                <w:szCs w:val="22"/>
                <w:lang w:val="hr-HR"/>
              </w:rPr>
              <w:t xml:space="preserve">opisivanju </w:t>
            </w:r>
            <w:r w:rsidRPr="00384DB5">
              <w:rPr>
                <w:rFonts w:ascii="Calibri" w:eastAsiaTheme="minorHAnsi" w:hAnsi="Calibri" w:cs="Calibri"/>
                <w:w w:val="80"/>
                <w:sz w:val="22"/>
                <w:szCs w:val="22"/>
                <w:lang w:val="hr-HR"/>
              </w:rPr>
              <w:t xml:space="preserve">geometrijskih objekata (vrhovi, plohe, stranice, </w:t>
            </w:r>
            <w:r w:rsidRPr="00384DB5">
              <w:rPr>
                <w:rFonts w:ascii="Calibri" w:eastAsiaTheme="minorHAnsi" w:hAnsi="Calibri" w:cs="Calibri"/>
                <w:w w:val="90"/>
                <w:sz w:val="22"/>
                <w:szCs w:val="22"/>
                <w:lang w:val="hr-HR"/>
              </w:rPr>
              <w:t>bridovi, kutovi).</w:t>
            </w:r>
          </w:p>
        </w:tc>
        <w:tc>
          <w:tcPr>
            <w:tcW w:w="3249" w:type="dxa"/>
          </w:tcPr>
          <w:p w14:paraId="29E26E99"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0"/>
                <w:sz w:val="22"/>
                <w:szCs w:val="22"/>
                <w:lang w:val="hr-HR"/>
              </w:rPr>
              <w:t xml:space="preserve">Opisuje kocku, kvadar, </w:t>
            </w:r>
            <w:r w:rsidRPr="00384DB5">
              <w:rPr>
                <w:rFonts w:ascii="Calibri" w:eastAsiaTheme="minorHAnsi" w:hAnsi="Calibri" w:cs="Calibri"/>
                <w:w w:val="85"/>
                <w:sz w:val="22"/>
                <w:szCs w:val="22"/>
                <w:lang w:val="hr-HR"/>
              </w:rPr>
              <w:t xml:space="preserve">kvadrat i pravokutnik; povezuje vrhove lika i </w:t>
            </w:r>
            <w:r w:rsidRPr="00384DB5">
              <w:rPr>
                <w:rFonts w:ascii="Calibri" w:eastAsiaTheme="minorHAnsi" w:hAnsi="Calibri" w:cs="Calibri"/>
                <w:w w:val="90"/>
                <w:sz w:val="22"/>
                <w:szCs w:val="22"/>
                <w:lang w:val="hr-HR"/>
              </w:rPr>
              <w:t>njihovim oznakama.</w:t>
            </w:r>
          </w:p>
        </w:tc>
        <w:tc>
          <w:tcPr>
            <w:tcW w:w="3249" w:type="dxa"/>
          </w:tcPr>
          <w:p w14:paraId="6EB99B1A"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0"/>
                <w:sz w:val="22"/>
                <w:szCs w:val="22"/>
                <w:lang w:val="hr-HR"/>
              </w:rPr>
              <w:t xml:space="preserve">Povezuje i upotrebljava </w:t>
            </w:r>
            <w:r w:rsidRPr="00384DB5">
              <w:rPr>
                <w:rFonts w:ascii="Calibri" w:eastAsiaTheme="minorHAnsi" w:hAnsi="Calibri" w:cs="Calibri"/>
                <w:w w:val="85"/>
                <w:sz w:val="22"/>
                <w:szCs w:val="22"/>
                <w:lang w:val="hr-HR"/>
              </w:rPr>
              <w:t xml:space="preserve">geometrijske oblike u stvaranju i analiziranju </w:t>
            </w:r>
            <w:r w:rsidRPr="00384DB5">
              <w:rPr>
                <w:rFonts w:ascii="Calibri" w:eastAsiaTheme="minorHAnsi" w:hAnsi="Calibri" w:cs="Calibri"/>
                <w:w w:val="95"/>
                <w:sz w:val="22"/>
                <w:szCs w:val="22"/>
                <w:lang w:val="hr-HR"/>
              </w:rPr>
              <w:t>složenijih oblika.</w:t>
            </w:r>
          </w:p>
        </w:tc>
      </w:tr>
      <w:tr w:rsidR="00384DB5" w:rsidRPr="00384DB5" w14:paraId="6ADFEED6" w14:textId="77777777" w:rsidTr="0089608A">
        <w:trPr>
          <w:gridAfter w:val="3"/>
          <w:wAfter w:w="6174" w:type="dxa"/>
        </w:trPr>
        <w:tc>
          <w:tcPr>
            <w:tcW w:w="3249" w:type="dxa"/>
            <w:shd w:val="clear" w:color="auto" w:fill="BDD6EE" w:themeFill="accent5" w:themeFillTint="66"/>
          </w:tcPr>
          <w:p w14:paraId="0C1D90C0"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6546D1D7"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RAZRADA ISHODA</w:t>
            </w:r>
          </w:p>
        </w:tc>
        <w:tc>
          <w:tcPr>
            <w:tcW w:w="3249" w:type="dxa"/>
            <w:shd w:val="clear" w:color="auto" w:fill="BDD6EE" w:themeFill="accent5" w:themeFillTint="66"/>
          </w:tcPr>
          <w:p w14:paraId="68ED18DE"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SADRŽAJ</w:t>
            </w:r>
          </w:p>
        </w:tc>
      </w:tr>
      <w:tr w:rsidR="00384DB5" w:rsidRPr="00384DB5" w14:paraId="32F95036" w14:textId="77777777" w:rsidTr="0089608A">
        <w:trPr>
          <w:gridAfter w:val="3"/>
          <w:wAfter w:w="6174" w:type="dxa"/>
        </w:trPr>
        <w:tc>
          <w:tcPr>
            <w:tcW w:w="3249" w:type="dxa"/>
          </w:tcPr>
          <w:p w14:paraId="2BDA810D" w14:textId="77777777" w:rsidR="00384DB5" w:rsidRPr="00384DB5" w:rsidRDefault="00384DB5" w:rsidP="00384DB5">
            <w:pPr>
              <w:shd w:val="clear" w:color="auto" w:fill="FFFFFF"/>
              <w:spacing w:after="48"/>
              <w:textAlignment w:val="baseline"/>
              <w:rPr>
                <w:rFonts w:ascii="Calibri" w:hAnsi="Calibri" w:cs="Calibri"/>
                <w:b/>
                <w:bCs/>
                <w:color w:val="231F20"/>
                <w:sz w:val="22"/>
                <w:szCs w:val="22"/>
                <w:lang w:val="hr-HR"/>
              </w:rPr>
            </w:pPr>
            <w:r w:rsidRPr="00384DB5">
              <w:rPr>
                <w:rFonts w:ascii="Calibri" w:hAnsi="Calibri" w:cs="Calibri"/>
                <w:b/>
                <w:bCs/>
                <w:color w:val="231F20"/>
                <w:sz w:val="22"/>
                <w:szCs w:val="22"/>
                <w:lang w:val="hr-HR"/>
              </w:rPr>
              <w:t>MAT OŠ D.4.1.</w:t>
            </w:r>
          </w:p>
          <w:p w14:paraId="7895AC8E"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Procjenjuje i mjeri volumen tekućine.</w:t>
            </w:r>
          </w:p>
          <w:p w14:paraId="2109C5D0" w14:textId="77777777" w:rsidR="00384DB5" w:rsidRPr="00384DB5" w:rsidRDefault="00384DB5" w:rsidP="00384DB5">
            <w:pPr>
              <w:rPr>
                <w:rFonts w:ascii="Calibri" w:eastAsia="Calibri" w:hAnsi="Calibri" w:cs="Calibri"/>
                <w:b/>
                <w:bCs/>
                <w:sz w:val="22"/>
                <w:szCs w:val="22"/>
                <w:lang w:val="hr-HR"/>
              </w:rPr>
            </w:pPr>
          </w:p>
        </w:tc>
        <w:tc>
          <w:tcPr>
            <w:tcW w:w="6498" w:type="dxa"/>
            <w:gridSpan w:val="2"/>
          </w:tcPr>
          <w:p w14:paraId="0EF68AB7"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Primjenjuje pojam volumena (obujma, zapremnine) tekućine. Upoznaje i uspoređuje različite posude za čuvanje tekućine. Opisuje vezu između oblika i volumena tekućine.</w:t>
            </w:r>
          </w:p>
          <w:p w14:paraId="23345344"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Procjenjuje i mjeri volumen tekućine prelijevanjem. Imenuje jedinice za mjerenje volumena tekućine (litra, decilitar).</w:t>
            </w:r>
          </w:p>
          <w:p w14:paraId="296B27CE"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Računa s mjernim jedinicama za volumen tekućine.</w:t>
            </w:r>
          </w:p>
          <w:p w14:paraId="0EE2C3FC"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Preračunava mjerne jedinice.</w:t>
            </w:r>
          </w:p>
          <w:p w14:paraId="2C854C3A"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Korelacija s Hrvatskim jezikom.</w:t>
            </w:r>
          </w:p>
        </w:tc>
        <w:tc>
          <w:tcPr>
            <w:tcW w:w="3249" w:type="dxa"/>
          </w:tcPr>
          <w:p w14:paraId="10CA10F5"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color w:val="231F20"/>
                <w:sz w:val="22"/>
                <w:szCs w:val="22"/>
                <w:shd w:val="clear" w:color="auto" w:fill="FFFFFF"/>
                <w:lang w:val="hr-HR"/>
              </w:rPr>
              <w:t>Procjena i mjerenje volumena tekućine. Računanje s mjernim jedinicama za volumen tekućine (litra, decilitar). Preračunavanje mjernih jedinica.</w:t>
            </w:r>
          </w:p>
        </w:tc>
      </w:tr>
      <w:tr w:rsidR="00384DB5" w:rsidRPr="00384DB5" w14:paraId="50393ABD" w14:textId="77777777" w:rsidTr="0089608A">
        <w:trPr>
          <w:gridAfter w:val="3"/>
          <w:wAfter w:w="6174" w:type="dxa"/>
        </w:trPr>
        <w:tc>
          <w:tcPr>
            <w:tcW w:w="12996" w:type="dxa"/>
            <w:gridSpan w:val="4"/>
            <w:shd w:val="clear" w:color="auto" w:fill="BDD6EE" w:themeFill="accent5" w:themeFillTint="66"/>
          </w:tcPr>
          <w:p w14:paraId="2186ECDA"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hAnsi="Calibri" w:cs="Calibri"/>
                <w:b/>
                <w:bCs/>
                <w:color w:val="231F20"/>
                <w:sz w:val="22"/>
                <w:szCs w:val="22"/>
                <w:lang w:val="hr-HR"/>
              </w:rPr>
              <w:t>RAZINE USVOJENOSTI (OSTVARENOSTI) ODGOJNO-OBRAZOVNIH ISHODA</w:t>
            </w:r>
          </w:p>
        </w:tc>
      </w:tr>
      <w:tr w:rsidR="00384DB5" w:rsidRPr="00384DB5" w14:paraId="69AFD232" w14:textId="77777777" w:rsidTr="0089608A">
        <w:trPr>
          <w:gridAfter w:val="3"/>
          <w:wAfter w:w="6174" w:type="dxa"/>
        </w:trPr>
        <w:tc>
          <w:tcPr>
            <w:tcW w:w="3249" w:type="dxa"/>
            <w:shd w:val="clear" w:color="auto" w:fill="FFD966" w:themeFill="accent4" w:themeFillTint="99"/>
          </w:tcPr>
          <w:p w14:paraId="3E8F52CE"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ZADOVOLJAVAJUĆA</w:t>
            </w:r>
          </w:p>
        </w:tc>
        <w:tc>
          <w:tcPr>
            <w:tcW w:w="3249" w:type="dxa"/>
            <w:shd w:val="clear" w:color="auto" w:fill="F4B083" w:themeFill="accent2" w:themeFillTint="99"/>
          </w:tcPr>
          <w:p w14:paraId="1B688321"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DOBRA</w:t>
            </w:r>
          </w:p>
        </w:tc>
        <w:tc>
          <w:tcPr>
            <w:tcW w:w="3249" w:type="dxa"/>
            <w:shd w:val="clear" w:color="auto" w:fill="A8D08D" w:themeFill="accent6" w:themeFillTint="99"/>
          </w:tcPr>
          <w:p w14:paraId="137B37BF"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VRLO DOBRA</w:t>
            </w:r>
          </w:p>
        </w:tc>
        <w:tc>
          <w:tcPr>
            <w:tcW w:w="3249" w:type="dxa"/>
            <w:shd w:val="clear" w:color="auto" w:fill="E27CC7"/>
          </w:tcPr>
          <w:p w14:paraId="79165B0C"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IZNIMNA</w:t>
            </w:r>
          </w:p>
        </w:tc>
      </w:tr>
      <w:tr w:rsidR="00384DB5" w:rsidRPr="00384DB5" w14:paraId="599DDC9F" w14:textId="77777777" w:rsidTr="0089608A">
        <w:trPr>
          <w:gridAfter w:val="3"/>
          <w:wAfter w:w="6174" w:type="dxa"/>
        </w:trPr>
        <w:tc>
          <w:tcPr>
            <w:tcW w:w="3249" w:type="dxa"/>
            <w:tcBorders>
              <w:bottom w:val="nil"/>
            </w:tcBorders>
            <w:shd w:val="clear" w:color="auto" w:fill="auto"/>
          </w:tcPr>
          <w:p w14:paraId="191FA54D"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0"/>
                <w:sz w:val="22"/>
                <w:szCs w:val="22"/>
                <w:lang w:val="hr-HR"/>
              </w:rPr>
              <w:t xml:space="preserve">Izražava volumen </w:t>
            </w:r>
            <w:r w:rsidRPr="00384DB5">
              <w:rPr>
                <w:rFonts w:ascii="Calibri" w:eastAsiaTheme="minorHAnsi" w:hAnsi="Calibri" w:cs="Calibri"/>
                <w:w w:val="85"/>
                <w:sz w:val="22"/>
                <w:szCs w:val="22"/>
                <w:lang w:val="hr-HR"/>
              </w:rPr>
              <w:t>tekućine</w:t>
            </w:r>
            <w:r w:rsidRPr="00384DB5">
              <w:rPr>
                <w:rFonts w:ascii="Calibri" w:eastAsiaTheme="minorHAnsi" w:hAnsi="Calibri" w:cs="Calibri"/>
                <w:w w:val="85"/>
                <w:sz w:val="22"/>
                <w:szCs w:val="22"/>
                <w:shd w:val="clear" w:color="auto" w:fill="FFFF00"/>
                <w:lang w:val="hr-HR"/>
              </w:rPr>
              <w:t xml:space="preserve"> </w:t>
            </w:r>
            <w:r w:rsidRPr="00384DB5">
              <w:rPr>
                <w:rFonts w:ascii="Calibri" w:eastAsiaTheme="minorHAnsi" w:hAnsi="Calibri" w:cs="Calibri"/>
                <w:w w:val="85"/>
                <w:sz w:val="22"/>
                <w:szCs w:val="22"/>
                <w:lang w:val="hr-HR"/>
              </w:rPr>
              <w:t xml:space="preserve">standardnim </w:t>
            </w:r>
            <w:r w:rsidRPr="00384DB5">
              <w:rPr>
                <w:rFonts w:ascii="Calibri" w:eastAsiaTheme="minorHAnsi" w:hAnsi="Calibri" w:cs="Calibri"/>
                <w:w w:val="80"/>
                <w:sz w:val="22"/>
                <w:szCs w:val="22"/>
                <w:lang w:val="hr-HR"/>
              </w:rPr>
              <w:t xml:space="preserve">jedinicama te uspoređuje </w:t>
            </w:r>
            <w:r w:rsidRPr="00384DB5">
              <w:rPr>
                <w:rFonts w:ascii="Calibri" w:eastAsiaTheme="minorHAnsi" w:hAnsi="Calibri" w:cs="Calibri"/>
                <w:w w:val="90"/>
                <w:sz w:val="22"/>
                <w:szCs w:val="22"/>
                <w:lang w:val="hr-HR"/>
              </w:rPr>
              <w:t>volumene posuda.</w:t>
            </w:r>
          </w:p>
        </w:tc>
        <w:tc>
          <w:tcPr>
            <w:tcW w:w="3249" w:type="dxa"/>
            <w:tcBorders>
              <w:bottom w:val="nil"/>
            </w:tcBorders>
            <w:shd w:val="clear" w:color="auto" w:fill="auto"/>
          </w:tcPr>
          <w:p w14:paraId="6E154C58"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0"/>
                <w:sz w:val="22"/>
                <w:szCs w:val="22"/>
                <w:lang w:val="hr-HR"/>
              </w:rPr>
              <w:t xml:space="preserve">Uspoređuje, procjenjuje </w:t>
            </w:r>
            <w:r w:rsidRPr="00384DB5">
              <w:rPr>
                <w:rFonts w:ascii="Calibri" w:eastAsiaTheme="minorHAnsi" w:hAnsi="Calibri" w:cs="Calibri"/>
                <w:w w:val="95"/>
                <w:sz w:val="22"/>
                <w:szCs w:val="22"/>
                <w:lang w:val="hr-HR"/>
              </w:rPr>
              <w:t xml:space="preserve">i mjeri volumen tekućine različitim </w:t>
            </w:r>
            <w:r w:rsidRPr="00384DB5">
              <w:rPr>
                <w:rFonts w:ascii="Calibri" w:eastAsiaTheme="minorHAnsi" w:hAnsi="Calibri" w:cs="Calibri"/>
                <w:w w:val="90"/>
                <w:sz w:val="22"/>
                <w:szCs w:val="22"/>
                <w:lang w:val="hr-HR"/>
              </w:rPr>
              <w:t>mjerama</w:t>
            </w:r>
            <w:r w:rsidRPr="00384DB5">
              <w:rPr>
                <w:rFonts w:ascii="Calibri" w:eastAsiaTheme="minorHAnsi" w:hAnsi="Calibri" w:cs="Calibri"/>
                <w:spacing w:val="-34"/>
                <w:w w:val="90"/>
                <w:sz w:val="22"/>
                <w:szCs w:val="22"/>
                <w:lang w:val="hr-HR"/>
              </w:rPr>
              <w:t xml:space="preserve"> </w:t>
            </w:r>
            <w:r w:rsidRPr="00384DB5">
              <w:rPr>
                <w:rFonts w:ascii="Calibri" w:eastAsiaTheme="minorHAnsi" w:hAnsi="Calibri" w:cs="Calibri"/>
                <w:w w:val="90"/>
                <w:sz w:val="22"/>
                <w:szCs w:val="22"/>
                <w:lang w:val="hr-HR"/>
              </w:rPr>
              <w:t>i</w:t>
            </w:r>
            <w:r w:rsidRPr="00384DB5">
              <w:rPr>
                <w:rFonts w:ascii="Calibri" w:eastAsiaTheme="minorHAnsi" w:hAnsi="Calibri" w:cs="Calibri"/>
                <w:spacing w:val="-34"/>
                <w:w w:val="90"/>
                <w:sz w:val="22"/>
                <w:szCs w:val="22"/>
                <w:lang w:val="hr-HR"/>
              </w:rPr>
              <w:t xml:space="preserve"> </w:t>
            </w:r>
            <w:r w:rsidRPr="00384DB5">
              <w:rPr>
                <w:rFonts w:ascii="Calibri" w:eastAsiaTheme="minorHAnsi" w:hAnsi="Calibri" w:cs="Calibri"/>
                <w:w w:val="90"/>
                <w:sz w:val="22"/>
                <w:szCs w:val="22"/>
                <w:lang w:val="hr-HR"/>
              </w:rPr>
              <w:t>u</w:t>
            </w:r>
            <w:r w:rsidRPr="00384DB5">
              <w:rPr>
                <w:rFonts w:ascii="Calibri" w:eastAsiaTheme="minorHAnsi" w:hAnsi="Calibri" w:cs="Calibri"/>
                <w:spacing w:val="-34"/>
                <w:w w:val="90"/>
                <w:sz w:val="22"/>
                <w:szCs w:val="22"/>
                <w:lang w:val="hr-HR"/>
              </w:rPr>
              <w:t xml:space="preserve"> </w:t>
            </w:r>
            <w:r w:rsidRPr="00384DB5">
              <w:rPr>
                <w:rFonts w:ascii="Calibri" w:eastAsiaTheme="minorHAnsi" w:hAnsi="Calibri" w:cs="Calibri"/>
                <w:w w:val="90"/>
                <w:sz w:val="22"/>
                <w:szCs w:val="22"/>
                <w:lang w:val="hr-HR"/>
              </w:rPr>
              <w:t xml:space="preserve">različitim </w:t>
            </w:r>
            <w:r w:rsidRPr="00384DB5">
              <w:rPr>
                <w:rFonts w:ascii="Calibri" w:eastAsiaTheme="minorHAnsi" w:hAnsi="Calibri" w:cs="Calibri"/>
                <w:w w:val="95"/>
                <w:sz w:val="22"/>
                <w:szCs w:val="22"/>
                <w:lang w:val="hr-HR"/>
              </w:rPr>
              <w:t>posudama.</w:t>
            </w:r>
          </w:p>
        </w:tc>
        <w:tc>
          <w:tcPr>
            <w:tcW w:w="3249" w:type="dxa"/>
            <w:tcBorders>
              <w:bottom w:val="nil"/>
            </w:tcBorders>
            <w:shd w:val="clear" w:color="auto" w:fill="auto"/>
          </w:tcPr>
          <w:p w14:paraId="421EAFD9"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0"/>
                <w:sz w:val="22"/>
                <w:szCs w:val="22"/>
                <w:lang w:val="hr-HR"/>
              </w:rPr>
              <w:t xml:space="preserve">Računa i preračunava </w:t>
            </w:r>
            <w:r w:rsidRPr="00384DB5">
              <w:rPr>
                <w:rFonts w:ascii="Calibri" w:eastAsiaTheme="minorHAnsi" w:hAnsi="Calibri" w:cs="Calibri"/>
                <w:w w:val="85"/>
                <w:sz w:val="22"/>
                <w:szCs w:val="22"/>
                <w:lang w:val="hr-HR"/>
              </w:rPr>
              <w:t xml:space="preserve">volumen tekućine u </w:t>
            </w:r>
            <w:r w:rsidRPr="00384DB5">
              <w:rPr>
                <w:rFonts w:ascii="Calibri" w:eastAsiaTheme="minorHAnsi" w:hAnsi="Calibri" w:cs="Calibri"/>
                <w:w w:val="95"/>
                <w:sz w:val="22"/>
                <w:szCs w:val="22"/>
                <w:lang w:val="hr-HR"/>
              </w:rPr>
              <w:t>jednostavnijim zadatcima</w:t>
            </w:r>
            <w:r w:rsidRPr="00384DB5">
              <w:rPr>
                <w:rFonts w:ascii="Calibri" w:eastAsiaTheme="minorHAnsi" w:hAnsi="Calibri" w:cs="Calibri"/>
                <w:w w:val="95"/>
                <w:sz w:val="22"/>
                <w:szCs w:val="22"/>
                <w:shd w:val="clear" w:color="auto" w:fill="FFFF00"/>
                <w:lang w:val="hr-HR"/>
              </w:rPr>
              <w:t>.</w:t>
            </w:r>
          </w:p>
        </w:tc>
        <w:tc>
          <w:tcPr>
            <w:tcW w:w="3249" w:type="dxa"/>
            <w:tcBorders>
              <w:bottom w:val="nil"/>
            </w:tcBorders>
          </w:tcPr>
          <w:p w14:paraId="2E4CF69E"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0"/>
                <w:sz w:val="22"/>
                <w:szCs w:val="22"/>
                <w:lang w:val="hr-HR"/>
              </w:rPr>
              <w:t xml:space="preserve">Procjenjuje i mjeri volumen tekućine u </w:t>
            </w:r>
            <w:r w:rsidRPr="00384DB5">
              <w:rPr>
                <w:rFonts w:ascii="Calibri" w:eastAsiaTheme="minorHAnsi" w:hAnsi="Calibri" w:cs="Calibri"/>
                <w:w w:val="80"/>
                <w:sz w:val="22"/>
                <w:szCs w:val="22"/>
                <w:lang w:val="hr-HR"/>
              </w:rPr>
              <w:t xml:space="preserve">različitim problemskim </w:t>
            </w:r>
            <w:r w:rsidRPr="00384DB5">
              <w:rPr>
                <w:rFonts w:ascii="Calibri" w:eastAsiaTheme="minorHAnsi" w:hAnsi="Calibri" w:cs="Calibri"/>
                <w:w w:val="90"/>
                <w:sz w:val="22"/>
                <w:szCs w:val="22"/>
                <w:lang w:val="hr-HR"/>
              </w:rPr>
              <w:t>situacijama.</w:t>
            </w:r>
          </w:p>
        </w:tc>
      </w:tr>
      <w:tr w:rsidR="00384DB5" w:rsidRPr="00384DB5" w14:paraId="55574123" w14:textId="77777777" w:rsidTr="0089608A">
        <w:trPr>
          <w:gridAfter w:val="3"/>
          <w:wAfter w:w="6174" w:type="dxa"/>
        </w:trPr>
        <w:tc>
          <w:tcPr>
            <w:tcW w:w="3249" w:type="dxa"/>
            <w:shd w:val="clear" w:color="auto" w:fill="BDD6EE" w:themeFill="accent5" w:themeFillTint="66"/>
          </w:tcPr>
          <w:p w14:paraId="182595B5"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4ED0157"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RAZRADA ISHODA</w:t>
            </w:r>
          </w:p>
        </w:tc>
        <w:tc>
          <w:tcPr>
            <w:tcW w:w="3249" w:type="dxa"/>
            <w:shd w:val="clear" w:color="auto" w:fill="BDD6EE" w:themeFill="accent5" w:themeFillTint="66"/>
          </w:tcPr>
          <w:p w14:paraId="43595679"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SADRŽAJ</w:t>
            </w:r>
          </w:p>
        </w:tc>
      </w:tr>
      <w:tr w:rsidR="00384DB5" w:rsidRPr="00384DB5" w14:paraId="58D927A6" w14:textId="77777777" w:rsidTr="0089608A">
        <w:trPr>
          <w:gridAfter w:val="3"/>
          <w:wAfter w:w="6174" w:type="dxa"/>
        </w:trPr>
        <w:tc>
          <w:tcPr>
            <w:tcW w:w="3249" w:type="dxa"/>
          </w:tcPr>
          <w:p w14:paraId="0F6ACC1C" w14:textId="77777777" w:rsidR="00384DB5" w:rsidRPr="00384DB5" w:rsidRDefault="00384DB5" w:rsidP="00384DB5">
            <w:pPr>
              <w:shd w:val="clear" w:color="auto" w:fill="FFFFFF"/>
              <w:spacing w:after="48"/>
              <w:textAlignment w:val="baseline"/>
              <w:rPr>
                <w:rFonts w:ascii="Calibri" w:hAnsi="Calibri" w:cs="Calibri"/>
                <w:b/>
                <w:bCs/>
                <w:color w:val="231F20"/>
                <w:sz w:val="22"/>
                <w:szCs w:val="22"/>
                <w:lang w:val="hr-HR"/>
              </w:rPr>
            </w:pPr>
            <w:r w:rsidRPr="00384DB5">
              <w:rPr>
                <w:rFonts w:ascii="Calibri" w:hAnsi="Calibri" w:cs="Calibri"/>
                <w:b/>
                <w:bCs/>
                <w:color w:val="231F20"/>
                <w:sz w:val="22"/>
                <w:szCs w:val="22"/>
                <w:lang w:val="hr-HR"/>
              </w:rPr>
              <w:t>MAT OŠ D.4.2.</w:t>
            </w:r>
          </w:p>
          <w:p w14:paraId="0F251356"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Uspoređuje površine likova te ih mjeri jediničnim kvadratima.</w:t>
            </w:r>
          </w:p>
          <w:p w14:paraId="1C637075" w14:textId="77777777" w:rsidR="00384DB5" w:rsidRPr="00384DB5" w:rsidRDefault="00384DB5" w:rsidP="00384DB5">
            <w:pPr>
              <w:rPr>
                <w:rFonts w:ascii="Calibri" w:eastAsia="Calibri" w:hAnsi="Calibri" w:cs="Calibri"/>
                <w:b/>
                <w:bCs/>
                <w:sz w:val="22"/>
                <w:szCs w:val="22"/>
                <w:lang w:val="hr-HR"/>
              </w:rPr>
            </w:pPr>
          </w:p>
        </w:tc>
        <w:tc>
          <w:tcPr>
            <w:tcW w:w="6498" w:type="dxa"/>
            <w:gridSpan w:val="2"/>
          </w:tcPr>
          <w:p w14:paraId="2DDE0468"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U ravnini uspoređuje likove različitih površina prema veličini dijela ravnine koju zauzimaju te tako upoznaje pojam površine.</w:t>
            </w:r>
          </w:p>
          <w:p w14:paraId="395BE3B2"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Mjeri površinu likova ucrtanih u kvadratnoj mreži prebrojavanjem kvadrata.</w:t>
            </w:r>
          </w:p>
          <w:p w14:paraId="153AFC4F"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Ucrtava u kvadratnu mrežu likove zadane površine.</w:t>
            </w:r>
          </w:p>
          <w:p w14:paraId="12EE119B"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lastRenderedPageBreak/>
              <w:t>Mjeri površine pravokutnih likova prekrivanjem površine jediničnim kvadratom.</w:t>
            </w:r>
          </w:p>
          <w:p w14:paraId="522635E8"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Poznaje standardne mjere za površinu (centimetar kvadratni, decimetar kvadratni, metar kvadratni).</w:t>
            </w:r>
          </w:p>
          <w:p w14:paraId="1EEEF3E1"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Mjeri pravokutne površine u neposrednoj okolini.</w:t>
            </w:r>
          </w:p>
          <w:p w14:paraId="500EB61C"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Prošireni sadržaji:</w:t>
            </w:r>
          </w:p>
          <w:p w14:paraId="5F6D32ED"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Preračunava mjerne jedinice.</w:t>
            </w:r>
          </w:p>
          <w:p w14:paraId="7B47975E"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Korelacija s Hrvatskim jezikom.</w:t>
            </w:r>
          </w:p>
        </w:tc>
        <w:tc>
          <w:tcPr>
            <w:tcW w:w="3249" w:type="dxa"/>
          </w:tcPr>
          <w:p w14:paraId="0486F939"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lastRenderedPageBreak/>
              <w:t>Mjerenje površine. Kvadratna mreža. Mjerne jedinice za površinu.</w:t>
            </w:r>
          </w:p>
          <w:p w14:paraId="4913ADCA"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Prošireni sadržaj: Preračunavanje mjernih jedinica.</w:t>
            </w:r>
          </w:p>
          <w:p w14:paraId="12FEED10" w14:textId="77777777" w:rsidR="00384DB5" w:rsidRPr="00384DB5" w:rsidRDefault="00384DB5" w:rsidP="00384DB5">
            <w:pPr>
              <w:rPr>
                <w:rFonts w:ascii="Calibri" w:eastAsia="Calibri" w:hAnsi="Calibri" w:cs="Calibri"/>
                <w:sz w:val="22"/>
                <w:szCs w:val="22"/>
                <w:lang w:val="hr-HR"/>
              </w:rPr>
            </w:pPr>
          </w:p>
        </w:tc>
      </w:tr>
      <w:tr w:rsidR="00384DB5" w:rsidRPr="00384DB5" w14:paraId="3EA4EE80" w14:textId="77777777" w:rsidTr="0089608A">
        <w:trPr>
          <w:gridAfter w:val="3"/>
          <w:wAfter w:w="6174" w:type="dxa"/>
        </w:trPr>
        <w:tc>
          <w:tcPr>
            <w:tcW w:w="12996" w:type="dxa"/>
            <w:gridSpan w:val="4"/>
            <w:shd w:val="clear" w:color="auto" w:fill="BDD6EE" w:themeFill="accent5" w:themeFillTint="66"/>
          </w:tcPr>
          <w:p w14:paraId="1DD2E4EC"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hAnsi="Calibri" w:cs="Calibri"/>
                <w:b/>
                <w:bCs/>
                <w:color w:val="231F20"/>
                <w:sz w:val="22"/>
                <w:szCs w:val="22"/>
                <w:lang w:val="hr-HR"/>
              </w:rPr>
              <w:lastRenderedPageBreak/>
              <w:t>RAZINE USVOJENOSTI (OSTVARENOSTI) ODGOJNO-OBRAZOVNIH ISHODA</w:t>
            </w:r>
          </w:p>
        </w:tc>
      </w:tr>
      <w:tr w:rsidR="00384DB5" w:rsidRPr="00384DB5" w14:paraId="06943879" w14:textId="77777777" w:rsidTr="0089608A">
        <w:trPr>
          <w:gridAfter w:val="3"/>
          <w:wAfter w:w="6174" w:type="dxa"/>
        </w:trPr>
        <w:tc>
          <w:tcPr>
            <w:tcW w:w="3249" w:type="dxa"/>
            <w:shd w:val="clear" w:color="auto" w:fill="FFD966" w:themeFill="accent4" w:themeFillTint="99"/>
          </w:tcPr>
          <w:p w14:paraId="585E8A40"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ZADOVOLJAVAJUĆA</w:t>
            </w:r>
          </w:p>
        </w:tc>
        <w:tc>
          <w:tcPr>
            <w:tcW w:w="3249" w:type="dxa"/>
            <w:shd w:val="clear" w:color="auto" w:fill="F4B083" w:themeFill="accent2" w:themeFillTint="99"/>
          </w:tcPr>
          <w:p w14:paraId="3DEAACB7"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DOBRA</w:t>
            </w:r>
          </w:p>
        </w:tc>
        <w:tc>
          <w:tcPr>
            <w:tcW w:w="3249" w:type="dxa"/>
            <w:shd w:val="clear" w:color="auto" w:fill="A8D08D" w:themeFill="accent6" w:themeFillTint="99"/>
          </w:tcPr>
          <w:p w14:paraId="6EF0BECC"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VRLO DOBRA</w:t>
            </w:r>
          </w:p>
        </w:tc>
        <w:tc>
          <w:tcPr>
            <w:tcW w:w="3249" w:type="dxa"/>
            <w:shd w:val="clear" w:color="auto" w:fill="E27CC7"/>
          </w:tcPr>
          <w:p w14:paraId="24D47B8B"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IZNIMNA</w:t>
            </w:r>
          </w:p>
        </w:tc>
      </w:tr>
      <w:tr w:rsidR="00384DB5" w:rsidRPr="00384DB5" w14:paraId="7976397C" w14:textId="77777777" w:rsidTr="0089608A">
        <w:trPr>
          <w:gridAfter w:val="3"/>
          <w:wAfter w:w="6174" w:type="dxa"/>
        </w:trPr>
        <w:tc>
          <w:tcPr>
            <w:tcW w:w="3249" w:type="dxa"/>
          </w:tcPr>
          <w:p w14:paraId="7F473D8A"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w w:val="90"/>
                <w:sz w:val="22"/>
                <w:szCs w:val="22"/>
                <w:lang w:val="hr-HR"/>
              </w:rPr>
              <w:t xml:space="preserve">Uspoređuje likove sličnih površina te </w:t>
            </w:r>
            <w:r w:rsidRPr="00384DB5">
              <w:rPr>
                <w:rFonts w:ascii="Calibri" w:eastAsiaTheme="minorHAnsi" w:hAnsi="Calibri" w:cs="Calibri"/>
                <w:w w:val="80"/>
                <w:sz w:val="22"/>
                <w:szCs w:val="22"/>
                <w:lang w:val="hr-HR"/>
              </w:rPr>
              <w:t xml:space="preserve">procjenjuje površinu lika </w:t>
            </w:r>
            <w:r w:rsidRPr="00384DB5">
              <w:rPr>
                <w:rFonts w:ascii="Calibri" w:eastAsiaTheme="minorHAnsi" w:hAnsi="Calibri" w:cs="Calibri"/>
                <w:w w:val="90"/>
                <w:sz w:val="22"/>
                <w:szCs w:val="22"/>
                <w:lang w:val="hr-HR"/>
              </w:rPr>
              <w:t>u kvadratnoj mreži prebrojavanjem jediničnih kvadrata.</w:t>
            </w:r>
          </w:p>
        </w:tc>
        <w:tc>
          <w:tcPr>
            <w:tcW w:w="3249" w:type="dxa"/>
          </w:tcPr>
          <w:p w14:paraId="6B10D130"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5"/>
                <w:sz w:val="22"/>
                <w:szCs w:val="22"/>
                <w:lang w:val="hr-HR"/>
              </w:rPr>
              <w:t xml:space="preserve">Uspoređuje i mjeri površine različitih </w:t>
            </w:r>
            <w:r w:rsidRPr="00384DB5">
              <w:rPr>
                <w:rFonts w:ascii="Calibri" w:eastAsiaTheme="minorHAnsi" w:hAnsi="Calibri" w:cs="Calibri"/>
                <w:w w:val="90"/>
                <w:sz w:val="22"/>
                <w:szCs w:val="22"/>
                <w:lang w:val="hr-HR"/>
              </w:rPr>
              <w:t xml:space="preserve">likova ucrtanih u </w:t>
            </w:r>
            <w:r w:rsidRPr="00384DB5">
              <w:rPr>
                <w:rFonts w:ascii="Calibri" w:eastAsiaTheme="minorHAnsi" w:hAnsi="Calibri" w:cs="Calibri"/>
                <w:w w:val="85"/>
                <w:sz w:val="22"/>
                <w:szCs w:val="22"/>
                <w:lang w:val="hr-HR"/>
              </w:rPr>
              <w:t>kvadratnoj mreži.</w:t>
            </w:r>
          </w:p>
        </w:tc>
        <w:tc>
          <w:tcPr>
            <w:tcW w:w="3249" w:type="dxa"/>
          </w:tcPr>
          <w:p w14:paraId="7F361A97"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w w:val="90"/>
                <w:sz w:val="22"/>
                <w:szCs w:val="22"/>
                <w:lang w:val="hr-HR"/>
              </w:rPr>
              <w:t xml:space="preserve">Mjeri površinu pravokutnoga lika prekrivanjem </w:t>
            </w:r>
            <w:r w:rsidRPr="00384DB5">
              <w:rPr>
                <w:rFonts w:ascii="Calibri" w:eastAsiaTheme="minorHAnsi" w:hAnsi="Calibri" w:cs="Calibri"/>
                <w:w w:val="80"/>
                <w:sz w:val="22"/>
                <w:szCs w:val="22"/>
                <w:lang w:val="hr-HR"/>
              </w:rPr>
              <w:t xml:space="preserve">jediničnim kvadratima </w:t>
            </w:r>
            <w:r w:rsidRPr="00384DB5">
              <w:rPr>
                <w:rFonts w:ascii="Calibri" w:eastAsiaTheme="minorHAnsi" w:hAnsi="Calibri" w:cs="Calibri"/>
                <w:w w:val="90"/>
                <w:sz w:val="22"/>
                <w:szCs w:val="22"/>
                <w:lang w:val="hr-HR"/>
              </w:rPr>
              <w:t>te ucrtava likove zadane površine u kvadratnu mrežu.</w:t>
            </w:r>
          </w:p>
        </w:tc>
        <w:tc>
          <w:tcPr>
            <w:tcW w:w="3249" w:type="dxa"/>
          </w:tcPr>
          <w:p w14:paraId="59A7124F"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5"/>
                <w:sz w:val="22"/>
                <w:szCs w:val="22"/>
                <w:lang w:val="hr-HR"/>
              </w:rPr>
              <w:t xml:space="preserve">Spretno mjeri površine </w:t>
            </w:r>
            <w:r w:rsidRPr="00384DB5">
              <w:rPr>
                <w:rFonts w:ascii="Calibri" w:eastAsiaTheme="minorHAnsi" w:hAnsi="Calibri" w:cs="Calibri"/>
                <w:w w:val="95"/>
                <w:sz w:val="22"/>
                <w:szCs w:val="22"/>
                <w:lang w:val="hr-HR"/>
              </w:rPr>
              <w:t xml:space="preserve">likova jediničnim </w:t>
            </w:r>
            <w:r w:rsidRPr="00384DB5">
              <w:rPr>
                <w:rFonts w:ascii="Calibri" w:eastAsiaTheme="minorHAnsi" w:hAnsi="Calibri" w:cs="Calibri"/>
                <w:w w:val="80"/>
                <w:sz w:val="22"/>
                <w:szCs w:val="22"/>
                <w:lang w:val="hr-HR"/>
              </w:rPr>
              <w:t xml:space="preserve">kvadratima i zapisuje ih standardnim jedinicama </w:t>
            </w:r>
            <w:r w:rsidRPr="00384DB5">
              <w:rPr>
                <w:rFonts w:ascii="Calibri" w:eastAsiaTheme="minorHAnsi" w:hAnsi="Calibri" w:cs="Calibri"/>
                <w:w w:val="85"/>
                <w:sz w:val="22"/>
                <w:szCs w:val="22"/>
                <w:lang w:val="hr-HR"/>
              </w:rPr>
              <w:t>za mjerenje površine.</w:t>
            </w:r>
          </w:p>
        </w:tc>
      </w:tr>
      <w:tr w:rsidR="00384DB5" w:rsidRPr="00384DB5" w14:paraId="04DBD833" w14:textId="77777777" w:rsidTr="0089608A">
        <w:trPr>
          <w:gridAfter w:val="3"/>
          <w:wAfter w:w="6174" w:type="dxa"/>
        </w:trPr>
        <w:tc>
          <w:tcPr>
            <w:tcW w:w="3249" w:type="dxa"/>
            <w:shd w:val="clear" w:color="auto" w:fill="BDD6EE" w:themeFill="accent5" w:themeFillTint="66"/>
          </w:tcPr>
          <w:p w14:paraId="4788539D"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53FC9AC1"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RAZRADA ISHODA</w:t>
            </w:r>
          </w:p>
        </w:tc>
        <w:tc>
          <w:tcPr>
            <w:tcW w:w="3249" w:type="dxa"/>
            <w:shd w:val="clear" w:color="auto" w:fill="BDD6EE" w:themeFill="accent5" w:themeFillTint="66"/>
          </w:tcPr>
          <w:p w14:paraId="1CC9CD76"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SADRŽAJ</w:t>
            </w:r>
          </w:p>
        </w:tc>
      </w:tr>
      <w:tr w:rsidR="00384DB5" w:rsidRPr="00384DB5" w14:paraId="5DDCFAB7" w14:textId="77777777" w:rsidTr="0089608A">
        <w:trPr>
          <w:gridAfter w:val="3"/>
          <w:wAfter w:w="6174" w:type="dxa"/>
        </w:trPr>
        <w:tc>
          <w:tcPr>
            <w:tcW w:w="3249" w:type="dxa"/>
          </w:tcPr>
          <w:p w14:paraId="0101D614" w14:textId="77777777" w:rsidR="00384DB5" w:rsidRPr="00384DB5" w:rsidRDefault="00384DB5" w:rsidP="00384DB5">
            <w:pPr>
              <w:shd w:val="clear" w:color="auto" w:fill="FFFFFF"/>
              <w:spacing w:after="48"/>
              <w:textAlignment w:val="baseline"/>
              <w:rPr>
                <w:rFonts w:ascii="Calibri" w:hAnsi="Calibri" w:cs="Calibri"/>
                <w:b/>
                <w:bCs/>
                <w:color w:val="231F20"/>
                <w:sz w:val="22"/>
                <w:szCs w:val="22"/>
                <w:lang w:val="hr-HR"/>
              </w:rPr>
            </w:pPr>
            <w:r w:rsidRPr="00384DB5">
              <w:rPr>
                <w:rFonts w:ascii="Calibri" w:hAnsi="Calibri" w:cs="Calibri"/>
                <w:b/>
                <w:bCs/>
                <w:color w:val="231F20"/>
                <w:sz w:val="22"/>
                <w:szCs w:val="22"/>
                <w:lang w:val="hr-HR"/>
              </w:rPr>
              <w:t>MAT OŠ E.4.1.</w:t>
            </w:r>
          </w:p>
          <w:p w14:paraId="3E7E5D8F"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Provodi jednostavna istraživanja i analizira dobivene podatke.</w:t>
            </w:r>
          </w:p>
          <w:p w14:paraId="10D81BCF" w14:textId="77777777" w:rsidR="00384DB5" w:rsidRPr="00384DB5" w:rsidRDefault="00384DB5" w:rsidP="00384DB5">
            <w:pPr>
              <w:rPr>
                <w:rFonts w:ascii="Calibri" w:eastAsia="Calibri" w:hAnsi="Calibri" w:cs="Calibri"/>
                <w:b/>
                <w:bCs/>
                <w:sz w:val="22"/>
                <w:szCs w:val="22"/>
                <w:lang w:val="hr-HR"/>
              </w:rPr>
            </w:pPr>
          </w:p>
        </w:tc>
        <w:tc>
          <w:tcPr>
            <w:tcW w:w="6498" w:type="dxa"/>
            <w:gridSpan w:val="2"/>
          </w:tcPr>
          <w:p w14:paraId="4DAF7F82"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Osmišljava i provodi jednostavna istraživanja u svojoj neposrednoj okolini.</w:t>
            </w:r>
          </w:p>
          <w:p w14:paraId="60BB779D"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Prikuplja podatke, razvrstava ih i prikazuje neformalno i formalno. Čita podatke iz tablica i jednostavnih dijagrama.</w:t>
            </w:r>
          </w:p>
          <w:p w14:paraId="12E8B6A0"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 xml:space="preserve">Korelacija s Prirodom i društvom i </w:t>
            </w:r>
            <w:proofErr w:type="spellStart"/>
            <w:r w:rsidRPr="00384DB5">
              <w:rPr>
                <w:rFonts w:ascii="Calibri" w:hAnsi="Calibri" w:cs="Calibri"/>
                <w:color w:val="231F20"/>
                <w:sz w:val="22"/>
                <w:szCs w:val="22"/>
                <w:lang w:val="hr-HR"/>
              </w:rPr>
              <w:t>međupredmetnim</w:t>
            </w:r>
            <w:proofErr w:type="spellEnd"/>
            <w:r w:rsidRPr="00384DB5">
              <w:rPr>
                <w:rFonts w:ascii="Calibri" w:hAnsi="Calibri" w:cs="Calibri"/>
                <w:color w:val="231F20"/>
                <w:sz w:val="22"/>
                <w:szCs w:val="22"/>
                <w:lang w:val="hr-HR"/>
              </w:rPr>
              <w:t xml:space="preserve"> temama Uporaba informacijsko-komunikacijske tehnologije, Učiti kako učiti, Poduzetništvo, Zdravlje, Održivi razvoj i Građanski odgoj i obrazovanje.</w:t>
            </w:r>
          </w:p>
        </w:tc>
        <w:tc>
          <w:tcPr>
            <w:tcW w:w="3249" w:type="dxa"/>
          </w:tcPr>
          <w:p w14:paraId="04B2E3E2" w14:textId="77777777" w:rsidR="00384DB5" w:rsidRPr="00384DB5" w:rsidRDefault="00384DB5" w:rsidP="00384DB5">
            <w:pPr>
              <w:rPr>
                <w:rFonts w:ascii="Calibri" w:eastAsia="Calibri" w:hAnsi="Calibri" w:cs="Calibri"/>
                <w:sz w:val="22"/>
                <w:szCs w:val="22"/>
                <w:lang w:val="hr-HR"/>
              </w:rPr>
            </w:pPr>
            <w:r w:rsidRPr="00384DB5">
              <w:rPr>
                <w:rFonts w:ascii="Calibri" w:eastAsiaTheme="minorHAnsi" w:hAnsi="Calibri" w:cs="Calibri"/>
                <w:color w:val="231F20"/>
                <w:sz w:val="22"/>
                <w:szCs w:val="22"/>
                <w:shd w:val="clear" w:color="auto" w:fill="FFFFFF"/>
                <w:lang w:val="hr-HR"/>
              </w:rPr>
              <w:t>Prikupljanje, razvrstavanje i prikazivanje podataka (tablice, dijagrami).</w:t>
            </w:r>
          </w:p>
        </w:tc>
      </w:tr>
      <w:tr w:rsidR="00384DB5" w:rsidRPr="00384DB5" w14:paraId="513F074E" w14:textId="77777777" w:rsidTr="0089608A">
        <w:trPr>
          <w:gridAfter w:val="3"/>
          <w:wAfter w:w="6174" w:type="dxa"/>
        </w:trPr>
        <w:tc>
          <w:tcPr>
            <w:tcW w:w="12996" w:type="dxa"/>
            <w:gridSpan w:val="4"/>
            <w:shd w:val="clear" w:color="auto" w:fill="BDD6EE" w:themeFill="accent5" w:themeFillTint="66"/>
          </w:tcPr>
          <w:p w14:paraId="018B1F5E"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hAnsi="Calibri" w:cs="Calibri"/>
                <w:b/>
                <w:bCs/>
                <w:color w:val="231F20"/>
                <w:sz w:val="22"/>
                <w:szCs w:val="22"/>
                <w:lang w:val="hr-HR"/>
              </w:rPr>
              <w:t>RAZINE USVOJENOSTI (OSTVARENOSTI) ODGOJNO-OBRAZOVNIH ISHODA</w:t>
            </w:r>
          </w:p>
        </w:tc>
      </w:tr>
      <w:tr w:rsidR="00384DB5" w:rsidRPr="00384DB5" w14:paraId="6945EFAF" w14:textId="77777777" w:rsidTr="0089608A">
        <w:trPr>
          <w:gridAfter w:val="3"/>
          <w:wAfter w:w="6174" w:type="dxa"/>
        </w:trPr>
        <w:tc>
          <w:tcPr>
            <w:tcW w:w="3249" w:type="dxa"/>
            <w:shd w:val="clear" w:color="auto" w:fill="FFD966" w:themeFill="accent4" w:themeFillTint="99"/>
          </w:tcPr>
          <w:p w14:paraId="7A0810FA"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ZADOVOLJAVAJUĆA</w:t>
            </w:r>
          </w:p>
        </w:tc>
        <w:tc>
          <w:tcPr>
            <w:tcW w:w="3249" w:type="dxa"/>
            <w:shd w:val="clear" w:color="auto" w:fill="F4B083" w:themeFill="accent2" w:themeFillTint="99"/>
          </w:tcPr>
          <w:p w14:paraId="228043BA"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DOBRA</w:t>
            </w:r>
          </w:p>
        </w:tc>
        <w:tc>
          <w:tcPr>
            <w:tcW w:w="3249" w:type="dxa"/>
            <w:shd w:val="clear" w:color="auto" w:fill="A8D08D" w:themeFill="accent6" w:themeFillTint="99"/>
          </w:tcPr>
          <w:p w14:paraId="2DB3089E"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VRLO DOBRA</w:t>
            </w:r>
          </w:p>
        </w:tc>
        <w:tc>
          <w:tcPr>
            <w:tcW w:w="3249" w:type="dxa"/>
            <w:shd w:val="clear" w:color="auto" w:fill="E27CC7"/>
          </w:tcPr>
          <w:p w14:paraId="485E6B44"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IZNIMNA</w:t>
            </w:r>
          </w:p>
        </w:tc>
      </w:tr>
      <w:tr w:rsidR="00384DB5" w:rsidRPr="00384DB5" w14:paraId="62D2AD04" w14:textId="77777777" w:rsidTr="0089608A">
        <w:trPr>
          <w:gridAfter w:val="3"/>
          <w:wAfter w:w="6174" w:type="dxa"/>
        </w:trPr>
        <w:tc>
          <w:tcPr>
            <w:tcW w:w="3249" w:type="dxa"/>
            <w:tcBorders>
              <w:bottom w:val="nil"/>
            </w:tcBorders>
          </w:tcPr>
          <w:p w14:paraId="3B090090"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w w:val="95"/>
                <w:sz w:val="22"/>
                <w:szCs w:val="22"/>
                <w:lang w:val="hr-HR"/>
              </w:rPr>
              <w:t xml:space="preserve">Jednostavnim </w:t>
            </w:r>
            <w:r w:rsidRPr="00384DB5">
              <w:rPr>
                <w:rFonts w:ascii="Calibri" w:eastAsiaTheme="minorHAnsi" w:hAnsi="Calibri" w:cs="Calibri"/>
                <w:w w:val="85"/>
                <w:sz w:val="22"/>
                <w:szCs w:val="22"/>
                <w:lang w:val="hr-HR"/>
              </w:rPr>
              <w:t xml:space="preserve">istraživanjima prikuplja i </w:t>
            </w:r>
            <w:r w:rsidRPr="00384DB5">
              <w:rPr>
                <w:rFonts w:ascii="Calibri" w:eastAsiaTheme="minorHAnsi" w:hAnsi="Calibri" w:cs="Calibri"/>
                <w:w w:val="95"/>
                <w:sz w:val="22"/>
                <w:szCs w:val="22"/>
                <w:lang w:val="hr-HR"/>
              </w:rPr>
              <w:t>prikazuje odabrane podatke.</w:t>
            </w:r>
          </w:p>
        </w:tc>
        <w:tc>
          <w:tcPr>
            <w:tcW w:w="3249" w:type="dxa"/>
            <w:tcBorders>
              <w:bottom w:val="nil"/>
            </w:tcBorders>
          </w:tcPr>
          <w:p w14:paraId="6367750B" w14:textId="77777777" w:rsidR="00384DB5" w:rsidRPr="00384DB5" w:rsidRDefault="00384DB5" w:rsidP="00384DB5">
            <w:pPr>
              <w:rPr>
                <w:rFonts w:ascii="Calibri" w:eastAsia="DejaVu Sans" w:hAnsi="Calibri" w:cs="Calibri"/>
                <w:sz w:val="22"/>
                <w:szCs w:val="22"/>
                <w:lang w:val="hr-HR"/>
              </w:rPr>
            </w:pPr>
            <w:r w:rsidRPr="00384DB5">
              <w:rPr>
                <w:rFonts w:ascii="Calibri" w:eastAsia="DejaVu Sans" w:hAnsi="Calibri" w:cs="Calibri"/>
                <w:w w:val="85"/>
                <w:sz w:val="22"/>
                <w:szCs w:val="22"/>
                <w:lang w:val="hr-HR"/>
              </w:rPr>
              <w:t xml:space="preserve">Provodi jednostavno </w:t>
            </w:r>
            <w:r w:rsidRPr="00384DB5">
              <w:rPr>
                <w:rFonts w:ascii="Calibri" w:eastAsia="DejaVu Sans" w:hAnsi="Calibri" w:cs="Calibri"/>
                <w:w w:val="80"/>
                <w:sz w:val="22"/>
                <w:szCs w:val="22"/>
                <w:lang w:val="hr-HR"/>
              </w:rPr>
              <w:t xml:space="preserve">istraživanje u kojemu </w:t>
            </w:r>
            <w:r w:rsidRPr="00384DB5">
              <w:rPr>
                <w:rFonts w:ascii="Calibri" w:eastAsia="DejaVu Sans" w:hAnsi="Calibri" w:cs="Calibri"/>
                <w:w w:val="85"/>
                <w:sz w:val="22"/>
                <w:szCs w:val="22"/>
                <w:lang w:val="hr-HR"/>
              </w:rPr>
              <w:t xml:space="preserve">podatke razvrstava </w:t>
            </w:r>
            <w:r w:rsidRPr="00384DB5">
              <w:rPr>
                <w:rFonts w:ascii="Calibri" w:eastAsia="DejaVu Sans" w:hAnsi="Calibri" w:cs="Calibri"/>
                <w:w w:val="90"/>
                <w:sz w:val="22"/>
                <w:szCs w:val="22"/>
                <w:lang w:val="hr-HR"/>
              </w:rPr>
              <w:t xml:space="preserve">prema zadanome </w:t>
            </w:r>
            <w:r w:rsidRPr="00384DB5">
              <w:rPr>
                <w:rFonts w:ascii="Calibri" w:eastAsia="DejaVu Sans" w:hAnsi="Calibri" w:cs="Calibri"/>
                <w:w w:val="95"/>
                <w:sz w:val="22"/>
                <w:szCs w:val="22"/>
                <w:lang w:val="hr-HR"/>
              </w:rPr>
              <w:t>kriteriju.</w:t>
            </w:r>
          </w:p>
        </w:tc>
        <w:tc>
          <w:tcPr>
            <w:tcW w:w="3249" w:type="dxa"/>
            <w:tcBorders>
              <w:bottom w:val="nil"/>
            </w:tcBorders>
          </w:tcPr>
          <w:p w14:paraId="130213F2"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0"/>
                <w:sz w:val="22"/>
                <w:szCs w:val="22"/>
                <w:lang w:val="hr-HR"/>
              </w:rPr>
              <w:t>Provodi jednostavna istraživanja u kojima podatke prikazuje</w:t>
            </w:r>
            <w:r w:rsidRPr="00384DB5">
              <w:rPr>
                <w:rFonts w:ascii="Calibri" w:eastAsiaTheme="minorHAnsi" w:hAnsi="Calibri" w:cs="Calibri"/>
                <w:spacing w:val="-20"/>
                <w:w w:val="80"/>
                <w:sz w:val="22"/>
                <w:szCs w:val="22"/>
                <w:lang w:val="hr-HR"/>
              </w:rPr>
              <w:t xml:space="preserve"> </w:t>
            </w:r>
            <w:r w:rsidRPr="00384DB5">
              <w:rPr>
                <w:rFonts w:ascii="Calibri" w:eastAsiaTheme="minorHAnsi" w:hAnsi="Calibri" w:cs="Calibri"/>
                <w:w w:val="80"/>
                <w:sz w:val="22"/>
                <w:szCs w:val="22"/>
                <w:lang w:val="hr-HR"/>
              </w:rPr>
              <w:t xml:space="preserve">na </w:t>
            </w:r>
            <w:r w:rsidRPr="00384DB5">
              <w:rPr>
                <w:rFonts w:ascii="Calibri" w:eastAsiaTheme="minorHAnsi" w:hAnsi="Calibri" w:cs="Calibri"/>
                <w:w w:val="90"/>
                <w:sz w:val="22"/>
                <w:szCs w:val="22"/>
                <w:lang w:val="hr-HR"/>
              </w:rPr>
              <w:t>različite</w:t>
            </w:r>
            <w:r w:rsidRPr="00384DB5">
              <w:rPr>
                <w:rFonts w:ascii="Calibri" w:eastAsiaTheme="minorHAnsi" w:hAnsi="Calibri" w:cs="Calibri"/>
                <w:spacing w:val="-23"/>
                <w:w w:val="90"/>
                <w:sz w:val="22"/>
                <w:szCs w:val="22"/>
                <w:lang w:val="hr-HR"/>
              </w:rPr>
              <w:t xml:space="preserve"> </w:t>
            </w:r>
            <w:r w:rsidRPr="00384DB5">
              <w:rPr>
                <w:rFonts w:ascii="Calibri" w:eastAsiaTheme="minorHAnsi" w:hAnsi="Calibri" w:cs="Calibri"/>
                <w:w w:val="90"/>
                <w:sz w:val="22"/>
                <w:szCs w:val="22"/>
                <w:lang w:val="hr-HR"/>
              </w:rPr>
              <w:t>načine.</w:t>
            </w:r>
          </w:p>
        </w:tc>
        <w:tc>
          <w:tcPr>
            <w:tcW w:w="3249" w:type="dxa"/>
            <w:tcBorders>
              <w:bottom w:val="nil"/>
            </w:tcBorders>
          </w:tcPr>
          <w:p w14:paraId="51C3E26F"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95"/>
                <w:sz w:val="22"/>
                <w:szCs w:val="22"/>
                <w:lang w:val="hr-HR"/>
              </w:rPr>
              <w:t xml:space="preserve">U jednostavnim </w:t>
            </w:r>
            <w:r w:rsidRPr="00384DB5">
              <w:rPr>
                <w:rFonts w:ascii="Calibri" w:eastAsiaTheme="minorHAnsi" w:hAnsi="Calibri" w:cs="Calibri"/>
                <w:w w:val="80"/>
                <w:sz w:val="22"/>
                <w:szCs w:val="22"/>
                <w:lang w:val="hr-HR"/>
              </w:rPr>
              <w:t xml:space="preserve">istraživanjima analizira </w:t>
            </w:r>
            <w:r w:rsidRPr="00384DB5">
              <w:rPr>
                <w:rFonts w:ascii="Calibri" w:eastAsiaTheme="minorHAnsi" w:hAnsi="Calibri" w:cs="Calibri"/>
                <w:w w:val="95"/>
                <w:sz w:val="22"/>
                <w:szCs w:val="22"/>
                <w:lang w:val="hr-HR"/>
              </w:rPr>
              <w:t>dobivene podatke.</w:t>
            </w:r>
          </w:p>
        </w:tc>
      </w:tr>
    </w:tbl>
    <w:p w14:paraId="4744537C" w14:textId="77777777" w:rsidR="00384DB5" w:rsidRPr="00384DB5" w:rsidRDefault="00384DB5" w:rsidP="00384DB5">
      <w:pPr>
        <w:spacing w:after="160" w:line="259" w:lineRule="auto"/>
        <w:rPr>
          <w:rFonts w:ascii="Calibri" w:eastAsiaTheme="minorHAnsi" w:hAnsi="Calibri" w:cs="Calibri"/>
          <w:sz w:val="22"/>
          <w:szCs w:val="22"/>
          <w:lang w:val="hr-HR"/>
        </w:rPr>
      </w:pPr>
    </w:p>
    <w:tbl>
      <w:tblPr>
        <w:tblStyle w:val="Reetkatablice"/>
        <w:tblW w:w="0" w:type="auto"/>
        <w:tblLook w:val="04A0" w:firstRow="1" w:lastRow="0" w:firstColumn="1" w:lastColumn="0" w:noHBand="0" w:noVBand="1"/>
      </w:tblPr>
      <w:tblGrid>
        <w:gridCol w:w="3249"/>
        <w:gridCol w:w="3249"/>
        <w:gridCol w:w="3249"/>
        <w:gridCol w:w="3249"/>
      </w:tblGrid>
      <w:tr w:rsidR="00384DB5" w:rsidRPr="00384DB5" w14:paraId="7CF98859" w14:textId="77777777" w:rsidTr="0089608A">
        <w:tc>
          <w:tcPr>
            <w:tcW w:w="3249" w:type="dxa"/>
            <w:shd w:val="clear" w:color="auto" w:fill="BDD6EE" w:themeFill="accent5" w:themeFillTint="66"/>
          </w:tcPr>
          <w:p w14:paraId="23439E81"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ODGOJNO-OBRAZOVNI ISHODI</w:t>
            </w:r>
          </w:p>
        </w:tc>
        <w:tc>
          <w:tcPr>
            <w:tcW w:w="6498" w:type="dxa"/>
            <w:gridSpan w:val="2"/>
            <w:shd w:val="clear" w:color="auto" w:fill="BDD6EE" w:themeFill="accent5" w:themeFillTint="66"/>
          </w:tcPr>
          <w:p w14:paraId="74248843"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RAZRADA ISHODA</w:t>
            </w:r>
          </w:p>
        </w:tc>
        <w:tc>
          <w:tcPr>
            <w:tcW w:w="3249" w:type="dxa"/>
            <w:shd w:val="clear" w:color="auto" w:fill="BDD6EE" w:themeFill="accent5" w:themeFillTint="66"/>
          </w:tcPr>
          <w:p w14:paraId="388C6488"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SADRŽAJ</w:t>
            </w:r>
          </w:p>
        </w:tc>
      </w:tr>
      <w:tr w:rsidR="00384DB5" w:rsidRPr="00384DB5" w14:paraId="6B47BF75" w14:textId="77777777" w:rsidTr="0089608A">
        <w:tc>
          <w:tcPr>
            <w:tcW w:w="3249" w:type="dxa"/>
          </w:tcPr>
          <w:p w14:paraId="0BF0C176" w14:textId="77777777" w:rsidR="00384DB5" w:rsidRPr="00384DB5" w:rsidRDefault="00384DB5" w:rsidP="00384DB5">
            <w:pPr>
              <w:shd w:val="clear" w:color="auto" w:fill="FFFFFF"/>
              <w:spacing w:after="48"/>
              <w:textAlignment w:val="baseline"/>
              <w:rPr>
                <w:rFonts w:ascii="Calibri" w:hAnsi="Calibri" w:cs="Calibri"/>
                <w:b/>
                <w:bCs/>
                <w:color w:val="231F20"/>
                <w:sz w:val="22"/>
                <w:szCs w:val="22"/>
                <w:lang w:val="hr-HR"/>
              </w:rPr>
            </w:pPr>
            <w:r w:rsidRPr="00384DB5">
              <w:rPr>
                <w:rFonts w:ascii="Calibri" w:hAnsi="Calibri" w:cs="Calibri"/>
                <w:b/>
                <w:bCs/>
                <w:color w:val="231F20"/>
                <w:sz w:val="22"/>
                <w:szCs w:val="22"/>
                <w:lang w:val="hr-HR"/>
              </w:rPr>
              <w:lastRenderedPageBreak/>
              <w:t>MAT OŠ E.4.2.</w:t>
            </w:r>
          </w:p>
          <w:p w14:paraId="2E3A7A8D"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Opisuje vjerojatnost događaja.</w:t>
            </w:r>
          </w:p>
          <w:p w14:paraId="147C2CEC" w14:textId="77777777" w:rsidR="00384DB5" w:rsidRPr="00384DB5" w:rsidRDefault="00384DB5" w:rsidP="00384DB5">
            <w:pPr>
              <w:rPr>
                <w:rFonts w:ascii="Calibri" w:eastAsia="Calibri" w:hAnsi="Calibri" w:cs="Calibri"/>
                <w:b/>
                <w:bCs/>
                <w:sz w:val="22"/>
                <w:szCs w:val="22"/>
                <w:lang w:val="hr-HR"/>
              </w:rPr>
            </w:pPr>
          </w:p>
        </w:tc>
        <w:tc>
          <w:tcPr>
            <w:tcW w:w="6498" w:type="dxa"/>
            <w:gridSpan w:val="2"/>
          </w:tcPr>
          <w:p w14:paraId="7AD407F6" w14:textId="77777777" w:rsidR="00384DB5" w:rsidRPr="00384DB5" w:rsidRDefault="00384DB5" w:rsidP="00384DB5">
            <w:pPr>
              <w:shd w:val="clear" w:color="auto" w:fill="FFFFFF"/>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U razgovoru iskazuje mogućnosti. Uspoređuje ishode riječima </w:t>
            </w:r>
            <w:r w:rsidRPr="00384DB5">
              <w:rPr>
                <w:rFonts w:ascii="Calibri" w:hAnsi="Calibri" w:cs="Calibri"/>
                <w:i/>
                <w:iCs/>
                <w:color w:val="231F20"/>
                <w:sz w:val="22"/>
                <w:szCs w:val="22"/>
                <w:bdr w:val="none" w:sz="0" w:space="0" w:color="auto" w:frame="1"/>
                <w:lang w:val="hr-HR"/>
              </w:rPr>
              <w:t>vjerojatniji, manje vjerojatan, najvjerojatniji.</w:t>
            </w:r>
          </w:p>
          <w:p w14:paraId="33426B58" w14:textId="77777777" w:rsidR="00384DB5" w:rsidRPr="00384DB5" w:rsidRDefault="00384DB5" w:rsidP="00384DB5">
            <w:pPr>
              <w:shd w:val="clear" w:color="auto" w:fill="FFFFFF"/>
              <w:spacing w:after="48"/>
              <w:textAlignment w:val="baseline"/>
              <w:rPr>
                <w:rFonts w:ascii="Calibri" w:hAnsi="Calibri" w:cs="Calibri"/>
                <w:color w:val="231F20"/>
                <w:sz w:val="22"/>
                <w:szCs w:val="22"/>
                <w:lang w:val="hr-HR"/>
              </w:rPr>
            </w:pPr>
            <w:r w:rsidRPr="00384DB5">
              <w:rPr>
                <w:rFonts w:ascii="Calibri" w:hAnsi="Calibri" w:cs="Calibri"/>
                <w:color w:val="231F20"/>
                <w:sz w:val="22"/>
                <w:szCs w:val="22"/>
                <w:lang w:val="hr-HR"/>
              </w:rPr>
              <w:t xml:space="preserve">Korelacija s Hrvatskim jezikom, Prirodom i društvom i </w:t>
            </w:r>
            <w:proofErr w:type="spellStart"/>
            <w:r w:rsidRPr="00384DB5">
              <w:rPr>
                <w:rFonts w:ascii="Calibri" w:hAnsi="Calibri" w:cs="Calibri"/>
                <w:color w:val="231F20"/>
                <w:sz w:val="22"/>
                <w:szCs w:val="22"/>
                <w:lang w:val="hr-HR"/>
              </w:rPr>
              <w:t>međupredmetnim</w:t>
            </w:r>
            <w:proofErr w:type="spellEnd"/>
            <w:r w:rsidRPr="00384DB5">
              <w:rPr>
                <w:rFonts w:ascii="Calibri" w:hAnsi="Calibri" w:cs="Calibri"/>
                <w:color w:val="231F20"/>
                <w:sz w:val="22"/>
                <w:szCs w:val="22"/>
                <w:lang w:val="hr-HR"/>
              </w:rPr>
              <w:t xml:space="preserve"> temama Osobni i socijalni razvoj, Učiti kako učiti, Poduzetništvo, Zdravlje, Održivi razvoj i Građanski odgoj i obrazovanje.</w:t>
            </w:r>
          </w:p>
        </w:tc>
        <w:tc>
          <w:tcPr>
            <w:tcW w:w="3249" w:type="dxa"/>
          </w:tcPr>
          <w:p w14:paraId="161CD5EE" w14:textId="77777777" w:rsidR="00384DB5" w:rsidRPr="00384DB5" w:rsidRDefault="00384DB5" w:rsidP="00384DB5">
            <w:pPr>
              <w:rPr>
                <w:rFonts w:ascii="Calibri" w:eastAsia="Calibri" w:hAnsi="Calibri" w:cs="Calibri"/>
                <w:sz w:val="22"/>
                <w:szCs w:val="22"/>
                <w:lang w:val="hr-HR"/>
              </w:rPr>
            </w:pPr>
            <w:r w:rsidRPr="00384DB5">
              <w:rPr>
                <w:rFonts w:ascii="Calibri" w:eastAsiaTheme="minorHAnsi" w:hAnsi="Calibri" w:cs="Calibri"/>
                <w:color w:val="231F20"/>
                <w:sz w:val="22"/>
                <w:szCs w:val="22"/>
                <w:shd w:val="clear" w:color="auto" w:fill="FFFFFF"/>
                <w:lang w:val="hr-HR"/>
              </w:rPr>
              <w:t>Opisivanje vjerojatnosti događaja.</w:t>
            </w:r>
          </w:p>
        </w:tc>
      </w:tr>
      <w:tr w:rsidR="00384DB5" w:rsidRPr="00384DB5" w14:paraId="321D8C9F" w14:textId="77777777" w:rsidTr="0089608A">
        <w:tc>
          <w:tcPr>
            <w:tcW w:w="12996" w:type="dxa"/>
            <w:gridSpan w:val="4"/>
            <w:shd w:val="clear" w:color="auto" w:fill="BDD6EE" w:themeFill="accent5" w:themeFillTint="66"/>
          </w:tcPr>
          <w:p w14:paraId="3A88EDF4"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hAnsi="Calibri" w:cs="Calibri"/>
                <w:b/>
                <w:bCs/>
                <w:color w:val="231F20"/>
                <w:sz w:val="22"/>
                <w:szCs w:val="22"/>
                <w:lang w:val="hr-HR"/>
              </w:rPr>
              <w:t>RAZINE USVOJENOSTI (OSTVARENOSTI) ODGOJNO-OBRAZOVNIH ISHODA</w:t>
            </w:r>
          </w:p>
        </w:tc>
      </w:tr>
      <w:tr w:rsidR="00384DB5" w:rsidRPr="00384DB5" w14:paraId="0892E477" w14:textId="77777777" w:rsidTr="0089608A">
        <w:tc>
          <w:tcPr>
            <w:tcW w:w="3249" w:type="dxa"/>
            <w:shd w:val="clear" w:color="auto" w:fill="FFD966" w:themeFill="accent4" w:themeFillTint="99"/>
          </w:tcPr>
          <w:p w14:paraId="32A88794"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ZADOVOLJAVAJUĆA</w:t>
            </w:r>
          </w:p>
        </w:tc>
        <w:tc>
          <w:tcPr>
            <w:tcW w:w="3249" w:type="dxa"/>
            <w:shd w:val="clear" w:color="auto" w:fill="F4B083" w:themeFill="accent2" w:themeFillTint="99"/>
          </w:tcPr>
          <w:p w14:paraId="06660E1D"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DOBRA</w:t>
            </w:r>
          </w:p>
        </w:tc>
        <w:tc>
          <w:tcPr>
            <w:tcW w:w="3249" w:type="dxa"/>
            <w:shd w:val="clear" w:color="auto" w:fill="A8D08D" w:themeFill="accent6" w:themeFillTint="99"/>
          </w:tcPr>
          <w:p w14:paraId="14381DBE"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VRLO DOBRA</w:t>
            </w:r>
          </w:p>
        </w:tc>
        <w:tc>
          <w:tcPr>
            <w:tcW w:w="3249" w:type="dxa"/>
            <w:shd w:val="clear" w:color="auto" w:fill="E27CC7"/>
          </w:tcPr>
          <w:p w14:paraId="47D9C622" w14:textId="77777777" w:rsidR="00384DB5" w:rsidRPr="00384DB5" w:rsidRDefault="00384DB5" w:rsidP="00384DB5">
            <w:pPr>
              <w:jc w:val="center"/>
              <w:rPr>
                <w:rFonts w:ascii="Calibri" w:eastAsia="Calibri" w:hAnsi="Calibri" w:cs="Calibri"/>
                <w:b/>
                <w:bCs/>
                <w:sz w:val="22"/>
                <w:szCs w:val="22"/>
                <w:lang w:val="hr-HR"/>
              </w:rPr>
            </w:pPr>
            <w:r w:rsidRPr="00384DB5">
              <w:rPr>
                <w:rFonts w:ascii="Calibri" w:eastAsia="Calibri" w:hAnsi="Calibri" w:cs="Calibri"/>
                <w:b/>
                <w:sz w:val="22"/>
                <w:szCs w:val="22"/>
                <w:lang w:val="hr-HR"/>
              </w:rPr>
              <w:t>IZNIMNA</w:t>
            </w:r>
          </w:p>
        </w:tc>
      </w:tr>
      <w:tr w:rsidR="00384DB5" w:rsidRPr="00384DB5" w14:paraId="1B0C640A" w14:textId="77777777" w:rsidTr="0089608A">
        <w:tc>
          <w:tcPr>
            <w:tcW w:w="3249" w:type="dxa"/>
          </w:tcPr>
          <w:p w14:paraId="0653621B"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w w:val="90"/>
                <w:sz w:val="22"/>
                <w:szCs w:val="22"/>
                <w:lang w:val="hr-HR"/>
              </w:rPr>
              <w:t xml:space="preserve">Razlikuje moguće i </w:t>
            </w:r>
            <w:r w:rsidRPr="00384DB5">
              <w:rPr>
                <w:rFonts w:ascii="Calibri" w:eastAsiaTheme="minorHAnsi" w:hAnsi="Calibri" w:cs="Calibri"/>
                <w:w w:val="75"/>
                <w:sz w:val="22"/>
                <w:szCs w:val="22"/>
                <w:lang w:val="hr-HR"/>
              </w:rPr>
              <w:t>nemoguće događaje.</w:t>
            </w:r>
          </w:p>
        </w:tc>
        <w:tc>
          <w:tcPr>
            <w:tcW w:w="3249" w:type="dxa"/>
          </w:tcPr>
          <w:p w14:paraId="47E7541D" w14:textId="77777777" w:rsidR="00384DB5" w:rsidRPr="00384DB5" w:rsidRDefault="00384DB5" w:rsidP="00384DB5">
            <w:pPr>
              <w:rPr>
                <w:rFonts w:ascii="Calibri" w:eastAsiaTheme="minorHAnsi" w:hAnsi="Calibri" w:cs="Calibri"/>
                <w:sz w:val="22"/>
                <w:szCs w:val="22"/>
                <w:lang w:val="hr-HR"/>
              </w:rPr>
            </w:pPr>
            <w:r w:rsidRPr="00384DB5">
              <w:rPr>
                <w:rFonts w:ascii="Calibri" w:eastAsiaTheme="minorHAnsi" w:hAnsi="Calibri" w:cs="Calibri"/>
                <w:w w:val="85"/>
                <w:sz w:val="22"/>
                <w:szCs w:val="22"/>
                <w:lang w:val="hr-HR"/>
              </w:rPr>
              <w:t xml:space="preserve">Navodi događaje koji </w:t>
            </w:r>
            <w:r w:rsidRPr="00384DB5">
              <w:rPr>
                <w:rFonts w:ascii="Calibri" w:eastAsiaTheme="minorHAnsi" w:hAnsi="Calibri" w:cs="Calibri"/>
                <w:w w:val="90"/>
                <w:sz w:val="22"/>
                <w:szCs w:val="22"/>
                <w:lang w:val="hr-HR"/>
              </w:rPr>
              <w:t xml:space="preserve">su sigurni, mogući i </w:t>
            </w:r>
            <w:r w:rsidRPr="00384DB5">
              <w:rPr>
                <w:rFonts w:ascii="Calibri" w:eastAsiaTheme="minorHAnsi" w:hAnsi="Calibri" w:cs="Calibri"/>
                <w:w w:val="95"/>
                <w:sz w:val="22"/>
                <w:szCs w:val="22"/>
                <w:lang w:val="hr-HR"/>
              </w:rPr>
              <w:t>nemogući.</w:t>
            </w:r>
          </w:p>
        </w:tc>
        <w:tc>
          <w:tcPr>
            <w:tcW w:w="3249" w:type="dxa"/>
          </w:tcPr>
          <w:p w14:paraId="1092C01E"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0"/>
                <w:sz w:val="22"/>
                <w:szCs w:val="22"/>
                <w:lang w:val="hr-HR"/>
              </w:rPr>
              <w:t xml:space="preserve">Određuje i objašnjava </w:t>
            </w:r>
            <w:r w:rsidRPr="00384DB5">
              <w:rPr>
                <w:rFonts w:ascii="Calibri" w:eastAsiaTheme="minorHAnsi" w:hAnsi="Calibri" w:cs="Calibri"/>
                <w:w w:val="95"/>
                <w:sz w:val="22"/>
                <w:szCs w:val="22"/>
                <w:lang w:val="hr-HR"/>
              </w:rPr>
              <w:t>koji je ishod vjerojatniji.</w:t>
            </w:r>
          </w:p>
        </w:tc>
        <w:tc>
          <w:tcPr>
            <w:tcW w:w="3249" w:type="dxa"/>
          </w:tcPr>
          <w:p w14:paraId="68E101BB" w14:textId="77777777" w:rsidR="00384DB5" w:rsidRPr="00384DB5" w:rsidRDefault="00384DB5" w:rsidP="00384DB5">
            <w:pPr>
              <w:rPr>
                <w:rFonts w:ascii="Calibri" w:eastAsia="Calibri" w:hAnsi="Calibri" w:cs="Calibri"/>
                <w:b/>
                <w:bCs/>
                <w:sz w:val="22"/>
                <w:szCs w:val="22"/>
                <w:lang w:val="hr-HR"/>
              </w:rPr>
            </w:pPr>
            <w:r w:rsidRPr="00384DB5">
              <w:rPr>
                <w:rFonts w:ascii="Calibri" w:eastAsiaTheme="minorHAnsi" w:hAnsi="Calibri" w:cs="Calibri"/>
                <w:w w:val="80"/>
                <w:sz w:val="22"/>
                <w:szCs w:val="22"/>
                <w:lang w:val="hr-HR"/>
              </w:rPr>
              <w:t xml:space="preserve">Opisuje vjerojatnosti </w:t>
            </w:r>
            <w:r w:rsidRPr="00384DB5">
              <w:rPr>
                <w:rFonts w:ascii="Calibri" w:eastAsiaTheme="minorHAnsi" w:hAnsi="Calibri" w:cs="Calibri"/>
                <w:w w:val="90"/>
                <w:sz w:val="22"/>
                <w:szCs w:val="22"/>
                <w:lang w:val="hr-HR"/>
              </w:rPr>
              <w:t>ishoda u različitim okolnostima.</w:t>
            </w:r>
          </w:p>
        </w:tc>
      </w:tr>
    </w:tbl>
    <w:p w14:paraId="456685D6" w14:textId="77777777" w:rsidR="00384DB5" w:rsidRPr="00384DB5" w:rsidRDefault="00384DB5" w:rsidP="00384DB5">
      <w:pPr>
        <w:spacing w:after="160" w:line="259" w:lineRule="auto"/>
        <w:rPr>
          <w:rFonts w:ascii="Calibri" w:eastAsiaTheme="minorHAnsi" w:hAnsi="Calibri" w:cs="Calibri"/>
          <w:sz w:val="22"/>
          <w:szCs w:val="22"/>
          <w:lang w:val="hr-HR"/>
        </w:rPr>
      </w:pPr>
    </w:p>
    <w:p w14:paraId="24874486" w14:textId="77777777" w:rsidR="00384DB5" w:rsidRPr="00384DB5" w:rsidRDefault="00384DB5" w:rsidP="00384DB5">
      <w:pPr>
        <w:jc w:val="center"/>
        <w:rPr>
          <w:rFonts w:asciiTheme="minorHAnsi" w:eastAsiaTheme="minorHAnsi" w:hAnsiTheme="minorHAnsi" w:cstheme="minorHAnsi"/>
          <w:b/>
          <w:bCs/>
          <w:sz w:val="28"/>
          <w:szCs w:val="28"/>
          <w:lang w:val="hr-HR" w:eastAsia="hr-HR"/>
        </w:rPr>
      </w:pPr>
      <w:r w:rsidRPr="00384DB5">
        <w:rPr>
          <w:rFonts w:asciiTheme="minorHAnsi" w:eastAsiaTheme="minorHAnsi" w:hAnsiTheme="minorHAnsi" w:cstheme="minorHAnsi"/>
          <w:b/>
          <w:bCs/>
          <w:sz w:val="28"/>
          <w:szCs w:val="28"/>
          <w:lang w:val="hr-HR" w:eastAsia="hr-HR"/>
        </w:rPr>
        <w:t>PRIRODA I DRUŠTVO – 4. RAZRED OSNOVNE ŠKOLE</w:t>
      </w:r>
    </w:p>
    <w:p w14:paraId="745C969A" w14:textId="77777777" w:rsidR="00384DB5" w:rsidRPr="00384DB5" w:rsidRDefault="00384DB5" w:rsidP="00384DB5">
      <w:pPr>
        <w:jc w:val="center"/>
        <w:rPr>
          <w:rFonts w:asciiTheme="minorHAnsi" w:eastAsia="Calibri" w:hAnsiTheme="minorHAnsi" w:cstheme="minorHAnsi"/>
          <w:b/>
          <w:bCs/>
          <w:sz w:val="22"/>
          <w:szCs w:val="22"/>
          <w:lang w:val="hr-HR" w:eastAsia="hr-HR"/>
        </w:rPr>
      </w:pPr>
    </w:p>
    <w:tbl>
      <w:tblPr>
        <w:tblStyle w:val="Reetkatablice"/>
        <w:tblW w:w="0" w:type="auto"/>
        <w:tblLook w:val="04A0" w:firstRow="1" w:lastRow="0" w:firstColumn="1" w:lastColumn="0" w:noHBand="0" w:noVBand="1"/>
      </w:tblPr>
      <w:tblGrid>
        <w:gridCol w:w="3249"/>
        <w:gridCol w:w="3249"/>
        <w:gridCol w:w="3249"/>
        <w:gridCol w:w="3249"/>
      </w:tblGrid>
      <w:tr w:rsidR="00384DB5" w:rsidRPr="00384DB5" w14:paraId="40D926A6" w14:textId="77777777" w:rsidTr="0089608A">
        <w:tc>
          <w:tcPr>
            <w:tcW w:w="3249" w:type="dxa"/>
            <w:shd w:val="clear" w:color="auto" w:fill="BDD6EE" w:themeFill="accent5" w:themeFillTint="66"/>
          </w:tcPr>
          <w:p w14:paraId="1F0A8E8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730B93C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1E305FD5"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2CA805D9" w14:textId="77777777" w:rsidTr="0089608A">
        <w:tc>
          <w:tcPr>
            <w:tcW w:w="3249" w:type="dxa"/>
          </w:tcPr>
          <w:p w14:paraId="65AC97F4" w14:textId="77777777" w:rsidR="00384DB5" w:rsidRPr="00384DB5" w:rsidRDefault="00384DB5" w:rsidP="00384DB5">
            <w:pPr>
              <w:rPr>
                <w:rFonts w:asciiTheme="minorHAnsi" w:eastAsiaTheme="minorHAnsi" w:hAnsiTheme="minorHAnsi" w:cstheme="minorHAnsi"/>
                <w:color w:val="231F20"/>
                <w:sz w:val="22"/>
                <w:szCs w:val="22"/>
                <w:shd w:val="clear" w:color="auto" w:fill="FFFFFF"/>
                <w:lang w:val="hr-HR"/>
              </w:rPr>
            </w:pPr>
            <w:r w:rsidRPr="00384DB5">
              <w:rPr>
                <w:rFonts w:asciiTheme="minorHAnsi" w:eastAsiaTheme="minorHAnsi" w:hAnsiTheme="minorHAnsi" w:cstheme="minorHAnsi"/>
                <w:b/>
                <w:bCs/>
                <w:sz w:val="22"/>
                <w:szCs w:val="22"/>
                <w:lang w:val="hr-HR"/>
              </w:rPr>
              <w:t xml:space="preserve">PID </w:t>
            </w:r>
            <w:r w:rsidRPr="00384DB5">
              <w:rPr>
                <w:rFonts w:asciiTheme="minorHAnsi" w:eastAsiaTheme="minorHAnsi" w:hAnsiTheme="minorHAnsi" w:cstheme="minorHAnsi"/>
                <w:color w:val="231F20"/>
                <w:sz w:val="22"/>
                <w:szCs w:val="22"/>
                <w:shd w:val="clear" w:color="auto" w:fill="FFFFFF"/>
                <w:lang w:val="hr-HR"/>
              </w:rPr>
              <w:t xml:space="preserve"> </w:t>
            </w:r>
            <w:r w:rsidRPr="00384DB5">
              <w:rPr>
                <w:rFonts w:asciiTheme="minorHAnsi" w:eastAsiaTheme="minorHAnsi" w:hAnsiTheme="minorHAnsi" w:cstheme="minorHAnsi"/>
                <w:b/>
                <w:bCs/>
                <w:color w:val="231F20"/>
                <w:sz w:val="22"/>
                <w:szCs w:val="22"/>
                <w:shd w:val="clear" w:color="auto" w:fill="FFFFFF"/>
                <w:lang w:val="hr-HR"/>
              </w:rPr>
              <w:t>OŠ A.4.1.</w:t>
            </w:r>
            <w:r w:rsidRPr="00384DB5">
              <w:rPr>
                <w:rFonts w:asciiTheme="minorHAnsi" w:eastAsiaTheme="minorHAnsi" w:hAnsiTheme="minorHAnsi" w:cstheme="minorHAnsi"/>
                <w:color w:val="231F20"/>
                <w:sz w:val="22"/>
                <w:szCs w:val="22"/>
                <w:shd w:val="clear" w:color="auto" w:fill="FFFFFF"/>
                <w:lang w:val="hr-HR"/>
              </w:rPr>
              <w:t xml:space="preserve"> </w:t>
            </w:r>
          </w:p>
          <w:p w14:paraId="294E49D4"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Učenik zaključuje o organiziranosti ljudskoga tijela i životnih zajednica.</w:t>
            </w:r>
          </w:p>
        </w:tc>
        <w:tc>
          <w:tcPr>
            <w:tcW w:w="6498" w:type="dxa"/>
            <w:gridSpan w:val="2"/>
          </w:tcPr>
          <w:p w14:paraId="3B7309DB"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Istražuje organiziranost biljaka i životinja na primjeru životne zajednice.</w:t>
            </w:r>
          </w:p>
          <w:p w14:paraId="474DE71B"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Razlikuje životne uvjete u životnoj zajednici i povezuje ih s njezinom organiziranošću.</w:t>
            </w:r>
          </w:p>
          <w:p w14:paraId="12A7DAC4"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Istražuje ljudsko tijelo kao cjelinu i dovodi u vezu zajedničku ulogu pojedinih dijelova tijela (organi i organski sustavi).</w:t>
            </w:r>
          </w:p>
          <w:p w14:paraId="4C805084" w14:textId="77777777" w:rsidR="00384DB5" w:rsidRPr="00384DB5" w:rsidRDefault="00384DB5" w:rsidP="00384DB5">
            <w:pPr>
              <w:rPr>
                <w:rFonts w:asciiTheme="minorHAnsi" w:eastAsia="Calibri" w:hAnsiTheme="minorHAnsi" w:cstheme="minorHAnsi"/>
                <w:b/>
                <w:bCs/>
                <w:sz w:val="22"/>
                <w:szCs w:val="22"/>
                <w:lang w:val="hr-HR"/>
              </w:rPr>
            </w:pPr>
          </w:p>
        </w:tc>
        <w:tc>
          <w:tcPr>
            <w:tcW w:w="3249" w:type="dxa"/>
          </w:tcPr>
          <w:p w14:paraId="719DC472"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Objašnjava povezanost staništa i biljnoga i životinjskoga svijeta te organiziranost životnih zajednica s obzirom na životne uvjete koji u njima vladaju.</w:t>
            </w:r>
          </w:p>
          <w:p w14:paraId="4C864A37"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Na prikazu ljudskoga tijela (crtež, model, aplikacija i sl.) objašnjava međusobnu povezanost svih sustava organa.</w:t>
            </w:r>
          </w:p>
          <w:p w14:paraId="56DA031C"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Razumije da je svaki organ važan za djelovanje cijeloga organizma te da je ljudsko tijelo cjelina o kojoj se trebamo brinuti.</w:t>
            </w:r>
          </w:p>
          <w:p w14:paraId="04B62EEE"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xml:space="preserve">Vitalni organi skriveni su u unutrašnjosti tijela kako se ne bi mogli lako oštetiti (mozak je </w:t>
            </w:r>
            <w:r w:rsidRPr="00384DB5">
              <w:rPr>
                <w:rFonts w:asciiTheme="minorHAnsi" w:hAnsiTheme="minorHAnsi" w:cstheme="minorHAnsi"/>
                <w:color w:val="231F20"/>
                <w:sz w:val="22"/>
                <w:szCs w:val="22"/>
                <w:lang w:val="hr-HR"/>
              </w:rPr>
              <w:lastRenderedPageBreak/>
              <w:t>skriven u lubanji, srce i pluća u prsnome košu, iza rebara...).</w:t>
            </w:r>
          </w:p>
          <w:p w14:paraId="5C330733"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Napomena: Učenik imenuje dijelove ljudskoga organizma (organe, sustavi organa), služi se pojmovima, ali nije potrebna reprodukcija definicija niti njihovo provjeravanje.</w:t>
            </w:r>
          </w:p>
        </w:tc>
      </w:tr>
      <w:tr w:rsidR="00384DB5" w:rsidRPr="00384DB5" w14:paraId="08E2DCD2" w14:textId="77777777" w:rsidTr="0089608A">
        <w:tc>
          <w:tcPr>
            <w:tcW w:w="12996" w:type="dxa"/>
            <w:gridSpan w:val="4"/>
            <w:shd w:val="clear" w:color="auto" w:fill="BDD6EE" w:themeFill="accent5" w:themeFillTint="66"/>
          </w:tcPr>
          <w:p w14:paraId="44F512E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lastRenderedPageBreak/>
              <w:t>RAZINE USVOJENOSTI (OSTVARENOSTI) ODGOJNO-OBRAZOVNIH ISHODA</w:t>
            </w:r>
          </w:p>
        </w:tc>
      </w:tr>
      <w:tr w:rsidR="00384DB5" w:rsidRPr="00384DB5" w14:paraId="572EAD07" w14:textId="77777777" w:rsidTr="0089608A">
        <w:tc>
          <w:tcPr>
            <w:tcW w:w="3249" w:type="dxa"/>
            <w:shd w:val="clear" w:color="auto" w:fill="FFD966" w:themeFill="accent4" w:themeFillTint="99"/>
          </w:tcPr>
          <w:p w14:paraId="023E20E9"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24813C19"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0CEB606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3CDF222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519D10AB" w14:textId="77777777" w:rsidTr="0089608A">
        <w:tc>
          <w:tcPr>
            <w:tcW w:w="3249" w:type="dxa"/>
          </w:tcPr>
          <w:p w14:paraId="34B0C47A" w14:textId="77777777" w:rsidR="00384DB5" w:rsidRPr="00384DB5" w:rsidRDefault="00384DB5" w:rsidP="00384DB5">
            <w:pPr>
              <w:spacing w:before="17" w:line="264" w:lineRule="auto"/>
              <w:ind w:right="462"/>
              <w:rPr>
                <w:rFonts w:asciiTheme="minorHAnsi" w:eastAsia="Calibri" w:hAnsiTheme="minorHAnsi" w:cstheme="minorHAnsi"/>
                <w:b/>
                <w:sz w:val="22"/>
                <w:szCs w:val="22"/>
                <w:lang w:val="hr-HR"/>
              </w:rPr>
            </w:pPr>
            <w:r w:rsidRPr="00384DB5">
              <w:rPr>
                <w:rFonts w:asciiTheme="minorHAnsi" w:hAnsiTheme="minorHAnsi" w:cstheme="minorHAnsi"/>
                <w:sz w:val="22"/>
                <w:szCs w:val="22"/>
                <w:lang w:val="hr-HR"/>
              </w:rPr>
              <w:t>Opisuje organiziranost ljudskoga tijela i životnih zajednica.</w:t>
            </w:r>
          </w:p>
        </w:tc>
        <w:tc>
          <w:tcPr>
            <w:tcW w:w="3249" w:type="dxa"/>
          </w:tcPr>
          <w:p w14:paraId="7C6E5B7A" w14:textId="77777777" w:rsidR="00384DB5" w:rsidRPr="00384DB5" w:rsidRDefault="00384DB5" w:rsidP="00384DB5">
            <w:pPr>
              <w:spacing w:before="17" w:line="264" w:lineRule="auto"/>
              <w:ind w:right="463"/>
              <w:rPr>
                <w:rFonts w:asciiTheme="minorHAnsi" w:eastAsia="Calibri" w:hAnsiTheme="minorHAnsi" w:cstheme="minorHAnsi"/>
                <w:b/>
                <w:sz w:val="22"/>
                <w:szCs w:val="22"/>
                <w:lang w:val="hr-HR"/>
              </w:rPr>
            </w:pPr>
            <w:r w:rsidRPr="00384DB5">
              <w:rPr>
                <w:rFonts w:asciiTheme="minorHAnsi" w:hAnsiTheme="minorHAnsi" w:cstheme="minorHAnsi"/>
                <w:sz w:val="22"/>
                <w:szCs w:val="22"/>
                <w:lang w:val="hr-HR"/>
              </w:rPr>
              <w:t>Objašnjava organiziranost ljudskoga tijela i životnih zajednica.</w:t>
            </w:r>
          </w:p>
        </w:tc>
        <w:tc>
          <w:tcPr>
            <w:tcW w:w="3249" w:type="dxa"/>
          </w:tcPr>
          <w:p w14:paraId="30B84B63" w14:textId="77777777" w:rsidR="00384DB5" w:rsidRPr="00384DB5" w:rsidRDefault="00384DB5" w:rsidP="00384DB5">
            <w:pPr>
              <w:spacing w:before="17" w:line="264" w:lineRule="auto"/>
              <w:ind w:right="463"/>
              <w:rPr>
                <w:rFonts w:asciiTheme="minorHAnsi" w:hAnsiTheme="minorHAnsi" w:cstheme="minorHAnsi"/>
                <w:sz w:val="22"/>
                <w:szCs w:val="22"/>
                <w:lang w:val="hr-HR"/>
              </w:rPr>
            </w:pPr>
            <w:r w:rsidRPr="00384DB5">
              <w:rPr>
                <w:rFonts w:asciiTheme="minorHAnsi" w:hAnsiTheme="minorHAnsi" w:cstheme="minorHAnsi"/>
                <w:sz w:val="22"/>
                <w:szCs w:val="22"/>
                <w:lang w:val="hr-HR"/>
              </w:rPr>
              <w:t>Analizira organiziranost ljudskoga tijela i životnih zajednica.</w:t>
            </w:r>
          </w:p>
        </w:tc>
        <w:tc>
          <w:tcPr>
            <w:tcW w:w="3249" w:type="dxa"/>
          </w:tcPr>
          <w:p w14:paraId="2930D661" w14:textId="77777777" w:rsidR="00384DB5" w:rsidRPr="00384DB5" w:rsidRDefault="00384DB5" w:rsidP="00384DB5">
            <w:pPr>
              <w:spacing w:before="17" w:line="264" w:lineRule="auto"/>
              <w:ind w:right="463"/>
              <w:rPr>
                <w:rFonts w:asciiTheme="minorHAnsi" w:eastAsia="Calibri" w:hAnsiTheme="minorHAnsi" w:cstheme="minorHAnsi"/>
                <w:b/>
                <w:sz w:val="22"/>
                <w:szCs w:val="22"/>
                <w:lang w:val="hr-HR"/>
              </w:rPr>
            </w:pPr>
            <w:r w:rsidRPr="00384DB5">
              <w:rPr>
                <w:rFonts w:asciiTheme="minorHAnsi" w:hAnsiTheme="minorHAnsi" w:cstheme="minorHAnsi"/>
                <w:sz w:val="22"/>
                <w:szCs w:val="22"/>
                <w:lang w:val="hr-HR"/>
              </w:rPr>
              <w:t>Zaključuje o organiziranosti ljudskoga tijela i životnih zajednica.</w:t>
            </w:r>
          </w:p>
        </w:tc>
      </w:tr>
      <w:tr w:rsidR="00384DB5" w:rsidRPr="00384DB5" w14:paraId="5AD31E37" w14:textId="77777777" w:rsidTr="0089608A">
        <w:tc>
          <w:tcPr>
            <w:tcW w:w="3249" w:type="dxa"/>
            <w:shd w:val="clear" w:color="auto" w:fill="BDD6EE" w:themeFill="accent5" w:themeFillTint="66"/>
          </w:tcPr>
          <w:p w14:paraId="11954A4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274EB38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1149E497"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5CD32A4F" w14:textId="77777777" w:rsidTr="0089608A">
        <w:tc>
          <w:tcPr>
            <w:tcW w:w="3249" w:type="dxa"/>
          </w:tcPr>
          <w:p w14:paraId="703B0802"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PID OŠ A.4.2.</w:t>
            </w:r>
          </w:p>
          <w:p w14:paraId="23AF2160"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obrazlaže i prikazuje vremenski slijed događaja te organizira svoje vrijeme.</w:t>
            </w:r>
          </w:p>
          <w:p w14:paraId="10A0220A" w14:textId="77777777" w:rsidR="00384DB5" w:rsidRPr="00384DB5" w:rsidRDefault="00384DB5" w:rsidP="00384DB5">
            <w:pPr>
              <w:rPr>
                <w:rFonts w:asciiTheme="minorHAnsi" w:eastAsia="Calibri" w:hAnsiTheme="minorHAnsi" w:cstheme="minorHAnsi"/>
                <w:b/>
                <w:bCs/>
                <w:sz w:val="22"/>
                <w:szCs w:val="22"/>
                <w:lang w:val="hr-HR"/>
              </w:rPr>
            </w:pPr>
          </w:p>
        </w:tc>
        <w:tc>
          <w:tcPr>
            <w:tcW w:w="6498" w:type="dxa"/>
            <w:gridSpan w:val="2"/>
          </w:tcPr>
          <w:p w14:paraId="6A469C04"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Objašnjava važnost organizacije vremena na vlastitim primjerima.</w:t>
            </w:r>
          </w:p>
          <w:p w14:paraId="31DC431C"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Oblikuje i organizira svoje vrijeme, planira svoje slobodno vrijeme (predviđa potrebno vrijeme za pisanje domaće zadaće i vrijeme za igru).</w:t>
            </w:r>
          </w:p>
          <w:p w14:paraId="6A075419" w14:textId="77777777" w:rsidR="00384DB5" w:rsidRPr="00384DB5" w:rsidRDefault="00384DB5" w:rsidP="00384DB5">
            <w:pPr>
              <w:rPr>
                <w:rFonts w:asciiTheme="minorHAnsi" w:eastAsia="Calibri" w:hAnsiTheme="minorHAnsi" w:cstheme="minorHAnsi"/>
                <w:b/>
                <w:bCs/>
                <w:sz w:val="22"/>
                <w:szCs w:val="22"/>
                <w:lang w:val="hr-HR"/>
              </w:rPr>
            </w:pPr>
          </w:p>
        </w:tc>
        <w:tc>
          <w:tcPr>
            <w:tcW w:w="3249" w:type="dxa"/>
          </w:tcPr>
          <w:p w14:paraId="36323580"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xml:space="preserve">Učitelj potiče učenika na svrsishodno planiranje i korištenje slobodnoga vremena te na </w:t>
            </w:r>
            <w:proofErr w:type="spellStart"/>
            <w:r w:rsidRPr="00384DB5">
              <w:rPr>
                <w:rFonts w:asciiTheme="minorHAnsi" w:hAnsiTheme="minorHAnsi" w:cstheme="minorHAnsi"/>
                <w:color w:val="231F20"/>
                <w:sz w:val="22"/>
                <w:szCs w:val="22"/>
                <w:lang w:val="hr-HR"/>
              </w:rPr>
              <w:t>samovrednovanje</w:t>
            </w:r>
            <w:proofErr w:type="spellEnd"/>
            <w:r w:rsidRPr="00384DB5">
              <w:rPr>
                <w:rFonts w:asciiTheme="minorHAnsi" w:hAnsiTheme="minorHAnsi" w:cstheme="minorHAnsi"/>
                <w:color w:val="231F20"/>
                <w:sz w:val="22"/>
                <w:szCs w:val="22"/>
                <w:lang w:val="hr-HR"/>
              </w:rPr>
              <w:t xml:space="preserve"> svoga planiranja i mijenjanja ako se pokaže neučinkovitim.</w:t>
            </w:r>
          </w:p>
          <w:p w14:paraId="3F3B30FD"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Odabire tehnike organizacije svoga vremena: vremensku crtu, raspored obveza, kalendar, podsjetnik i sl.</w:t>
            </w:r>
          </w:p>
        </w:tc>
      </w:tr>
      <w:tr w:rsidR="00384DB5" w:rsidRPr="00384DB5" w14:paraId="3A74D067" w14:textId="77777777" w:rsidTr="0089608A">
        <w:tc>
          <w:tcPr>
            <w:tcW w:w="12996" w:type="dxa"/>
            <w:gridSpan w:val="4"/>
            <w:shd w:val="clear" w:color="auto" w:fill="BDD6EE" w:themeFill="accent5" w:themeFillTint="66"/>
          </w:tcPr>
          <w:p w14:paraId="2C0AEEB8"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52848FD8" w14:textId="77777777" w:rsidTr="0089608A">
        <w:tc>
          <w:tcPr>
            <w:tcW w:w="3249" w:type="dxa"/>
            <w:shd w:val="clear" w:color="auto" w:fill="FFD966" w:themeFill="accent4" w:themeFillTint="99"/>
          </w:tcPr>
          <w:p w14:paraId="2E6BC4C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7769CDF4"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310EEF8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25088289"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2587223B" w14:textId="77777777" w:rsidTr="0089608A">
        <w:tc>
          <w:tcPr>
            <w:tcW w:w="3249" w:type="dxa"/>
          </w:tcPr>
          <w:p w14:paraId="428F35A6"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Prepoznaje i navodi vremenski slijed događaja i uz pomoć procjenjuje vrijeme potrebno za vlastite aktivnosti.</w:t>
            </w:r>
          </w:p>
        </w:tc>
        <w:tc>
          <w:tcPr>
            <w:tcW w:w="3249" w:type="dxa"/>
          </w:tcPr>
          <w:p w14:paraId="0B09F587" w14:textId="77777777" w:rsidR="00384DB5" w:rsidRPr="00384DB5" w:rsidRDefault="00384DB5" w:rsidP="00384DB5">
            <w:pPr>
              <w:spacing w:before="14" w:line="264" w:lineRule="auto"/>
              <w:ind w:left="113"/>
              <w:rPr>
                <w:rFonts w:asciiTheme="minorHAnsi" w:hAnsiTheme="minorHAnsi" w:cstheme="minorHAnsi"/>
                <w:sz w:val="22"/>
                <w:szCs w:val="22"/>
                <w:lang w:val="hr-HR"/>
              </w:rPr>
            </w:pPr>
            <w:r w:rsidRPr="00384DB5">
              <w:rPr>
                <w:rFonts w:asciiTheme="minorHAnsi" w:hAnsiTheme="minorHAnsi" w:cstheme="minorHAnsi"/>
                <w:sz w:val="22"/>
                <w:szCs w:val="22"/>
                <w:lang w:val="hr-HR"/>
              </w:rPr>
              <w:t>Opisuje vremenski slijed događaja i</w:t>
            </w:r>
          </w:p>
          <w:p w14:paraId="181CF5D1"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planira svoje vrijeme i aktivnosti.</w:t>
            </w:r>
          </w:p>
        </w:tc>
        <w:tc>
          <w:tcPr>
            <w:tcW w:w="3249" w:type="dxa"/>
          </w:tcPr>
          <w:p w14:paraId="2A0F0820"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Opisuje i prikazuje vremenski slijed događaja te procjenjuje i planira svoje vrijeme i aktivnosti.</w:t>
            </w:r>
          </w:p>
        </w:tc>
        <w:tc>
          <w:tcPr>
            <w:tcW w:w="3249" w:type="dxa"/>
          </w:tcPr>
          <w:p w14:paraId="1DB78C1E" w14:textId="77777777" w:rsidR="00384DB5" w:rsidRPr="00384DB5" w:rsidRDefault="00384DB5" w:rsidP="00384DB5">
            <w:pPr>
              <w:spacing w:before="14" w:line="264" w:lineRule="auto"/>
              <w:ind w:right="173"/>
              <w:rPr>
                <w:rFonts w:asciiTheme="minorHAnsi" w:eastAsia="Calibri" w:hAnsiTheme="minorHAnsi" w:cstheme="minorHAnsi"/>
                <w:b/>
                <w:bCs/>
                <w:sz w:val="22"/>
                <w:szCs w:val="22"/>
                <w:lang w:val="hr-HR"/>
              </w:rPr>
            </w:pPr>
            <w:r w:rsidRPr="00384DB5">
              <w:rPr>
                <w:rFonts w:asciiTheme="minorHAnsi" w:hAnsiTheme="minorHAnsi" w:cstheme="minorHAnsi"/>
                <w:sz w:val="22"/>
                <w:szCs w:val="22"/>
                <w:lang w:val="hr-HR"/>
              </w:rPr>
              <w:t xml:space="preserve">Prikazuje vremenski slijed događaja uočavajući njihovu </w:t>
            </w:r>
            <w:r w:rsidRPr="00384DB5">
              <w:rPr>
                <w:rFonts w:asciiTheme="minorHAnsi" w:hAnsiTheme="minorHAnsi" w:cstheme="minorHAnsi"/>
                <w:w w:val="95"/>
                <w:sz w:val="22"/>
                <w:szCs w:val="22"/>
                <w:lang w:val="hr-HR"/>
              </w:rPr>
              <w:t xml:space="preserve">uzročno-posljedičnu </w:t>
            </w:r>
            <w:r w:rsidRPr="00384DB5">
              <w:rPr>
                <w:rFonts w:asciiTheme="minorHAnsi" w:hAnsiTheme="minorHAnsi" w:cstheme="minorHAnsi"/>
                <w:sz w:val="22"/>
                <w:szCs w:val="22"/>
                <w:lang w:val="hr-HR"/>
              </w:rPr>
              <w:t>povezanost, organizira svoje vrijeme i  vrednuje svoje planiranje.</w:t>
            </w:r>
          </w:p>
        </w:tc>
      </w:tr>
      <w:tr w:rsidR="00384DB5" w:rsidRPr="00384DB5" w14:paraId="72DE9BDB" w14:textId="77777777" w:rsidTr="0089608A">
        <w:tc>
          <w:tcPr>
            <w:tcW w:w="3249" w:type="dxa"/>
            <w:shd w:val="clear" w:color="auto" w:fill="BDD6EE" w:themeFill="accent5" w:themeFillTint="66"/>
          </w:tcPr>
          <w:p w14:paraId="4C39084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lastRenderedPageBreak/>
              <w:t>ODGOJNO-OBRAZOVNI ISHODI</w:t>
            </w:r>
          </w:p>
        </w:tc>
        <w:tc>
          <w:tcPr>
            <w:tcW w:w="6498" w:type="dxa"/>
            <w:gridSpan w:val="2"/>
            <w:shd w:val="clear" w:color="auto" w:fill="BDD6EE" w:themeFill="accent5" w:themeFillTint="66"/>
          </w:tcPr>
          <w:p w14:paraId="42FF534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582A8935"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6F3F00AB" w14:textId="77777777" w:rsidTr="0089608A">
        <w:tc>
          <w:tcPr>
            <w:tcW w:w="3249" w:type="dxa"/>
          </w:tcPr>
          <w:p w14:paraId="610E0616"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PID OŠ A.4.3.</w:t>
            </w:r>
          </w:p>
          <w:p w14:paraId="720C58A0"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objašnjava organiziranost Republike Hrvatske i njezina nacionalna obilježja.</w:t>
            </w:r>
          </w:p>
          <w:p w14:paraId="5EB0DBC6" w14:textId="77777777" w:rsidR="00384DB5" w:rsidRPr="00384DB5" w:rsidRDefault="00384DB5" w:rsidP="00384DB5">
            <w:pPr>
              <w:rPr>
                <w:rFonts w:asciiTheme="minorHAnsi" w:eastAsia="Calibri" w:hAnsiTheme="minorHAnsi" w:cstheme="minorHAnsi"/>
                <w:b/>
                <w:bCs/>
                <w:sz w:val="22"/>
                <w:szCs w:val="22"/>
                <w:lang w:val="hr-HR"/>
              </w:rPr>
            </w:pPr>
          </w:p>
        </w:tc>
        <w:tc>
          <w:tcPr>
            <w:tcW w:w="6498" w:type="dxa"/>
            <w:gridSpan w:val="2"/>
          </w:tcPr>
          <w:p w14:paraId="41EC1944"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Opisuje organiziranost Republike Hrvatske (predsjednik Republike Hrvatske, Vlada Republike Hrvatske, Hrvatski sabor) i istražuje njezine nacionalne simbole.</w:t>
            </w:r>
          </w:p>
          <w:p w14:paraId="1992137B"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Čita geografsku kartu Republike Hrvatske pomoću tumača znakova, pokazuje na njemu reljefne oblike, mjesta, državne granice, navodi susjedne zemlje i sl.</w:t>
            </w:r>
          </w:p>
          <w:p w14:paraId="14021DFE" w14:textId="77777777" w:rsidR="00384DB5" w:rsidRPr="00384DB5" w:rsidRDefault="00384DB5" w:rsidP="00384DB5">
            <w:pPr>
              <w:rPr>
                <w:rFonts w:asciiTheme="minorHAnsi" w:eastAsia="Calibri" w:hAnsiTheme="minorHAnsi" w:cstheme="minorHAnsi"/>
                <w:b/>
                <w:bCs/>
                <w:sz w:val="22"/>
                <w:szCs w:val="22"/>
                <w:lang w:val="hr-HR"/>
              </w:rPr>
            </w:pPr>
          </w:p>
        </w:tc>
        <w:tc>
          <w:tcPr>
            <w:tcW w:w="3249" w:type="dxa"/>
          </w:tcPr>
          <w:p w14:paraId="3045579D" w14:textId="77777777" w:rsidR="00384DB5" w:rsidRPr="00384DB5" w:rsidRDefault="00384DB5" w:rsidP="00384DB5">
            <w:pPr>
              <w:shd w:val="clear" w:color="auto" w:fill="FFFFFF"/>
              <w:spacing w:after="48"/>
              <w:textAlignment w:val="baseline"/>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Na geografskoj karti Republike Hrvatske pokazuje državne granice te imenuje države s kojima Republika Hrvatska graniči (Slovenija, Mađarska, Srbija, Bosna i Hercegovina, Crna Gora). Napomena: Učenik u neposrednome okružju ili čitajući geografsku kartu prepoznaje i razlikuje reljefne oblike: nizine, uzvisine, vode, otok, poluotok, obalu i dr. te ih pokazuje na karti. Nije potrebna reprodukcija i provjeravanje definicije pojma reljef.</w:t>
            </w:r>
          </w:p>
        </w:tc>
      </w:tr>
      <w:tr w:rsidR="00384DB5" w:rsidRPr="00384DB5" w14:paraId="0BF728E8" w14:textId="77777777" w:rsidTr="0089608A">
        <w:tc>
          <w:tcPr>
            <w:tcW w:w="12996" w:type="dxa"/>
            <w:gridSpan w:val="4"/>
            <w:shd w:val="clear" w:color="auto" w:fill="BDD6EE" w:themeFill="accent5" w:themeFillTint="66"/>
          </w:tcPr>
          <w:p w14:paraId="5F0989C5"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0E8CB7AD" w14:textId="77777777" w:rsidTr="0089608A">
        <w:tc>
          <w:tcPr>
            <w:tcW w:w="3249" w:type="dxa"/>
            <w:shd w:val="clear" w:color="auto" w:fill="FFD966" w:themeFill="accent4" w:themeFillTint="99"/>
          </w:tcPr>
          <w:p w14:paraId="23E8F3B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3AD9BBF8"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4E0CFDCC"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637159B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0258CE04" w14:textId="77777777" w:rsidTr="0089608A">
        <w:tc>
          <w:tcPr>
            <w:tcW w:w="3249" w:type="dxa"/>
          </w:tcPr>
          <w:p w14:paraId="476F1FAB" w14:textId="77777777" w:rsidR="00384DB5" w:rsidRPr="00384DB5" w:rsidRDefault="00384DB5" w:rsidP="00384DB5">
            <w:pPr>
              <w:rPr>
                <w:rFonts w:asciiTheme="minorHAnsi" w:eastAsiaTheme="minorHAnsi" w:hAnsiTheme="minorHAnsi" w:cstheme="minorHAnsi"/>
                <w:w w:val="95"/>
                <w:sz w:val="22"/>
                <w:szCs w:val="22"/>
                <w:lang w:val="hr-HR"/>
              </w:rPr>
            </w:pPr>
            <w:r w:rsidRPr="00384DB5">
              <w:rPr>
                <w:rFonts w:asciiTheme="minorHAnsi" w:eastAsiaTheme="minorHAnsi" w:hAnsiTheme="minorHAnsi" w:cstheme="minorHAnsi"/>
                <w:sz w:val="22"/>
                <w:szCs w:val="22"/>
                <w:lang w:val="hr-HR"/>
              </w:rPr>
              <w:t xml:space="preserve">Prepoznaje </w:t>
            </w:r>
            <w:r w:rsidRPr="00384DB5">
              <w:rPr>
                <w:rFonts w:asciiTheme="minorHAnsi" w:eastAsiaTheme="minorHAnsi" w:hAnsiTheme="minorHAnsi" w:cstheme="minorHAnsi"/>
                <w:w w:val="95"/>
                <w:sz w:val="22"/>
                <w:szCs w:val="22"/>
                <w:lang w:val="hr-HR"/>
              </w:rPr>
              <w:t>organiziranost Republike Hrvatske i njezina nacionalna obilježja.</w:t>
            </w:r>
          </w:p>
        </w:tc>
        <w:tc>
          <w:tcPr>
            <w:tcW w:w="3249" w:type="dxa"/>
          </w:tcPr>
          <w:p w14:paraId="0D1EC954"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eastAsiaTheme="minorHAnsi" w:hAnsiTheme="minorHAnsi" w:cstheme="minorHAnsi"/>
                <w:sz w:val="22"/>
                <w:szCs w:val="22"/>
                <w:lang w:val="hr-HR"/>
              </w:rPr>
              <w:t xml:space="preserve">Uz pomoć opisuje organiziranost </w:t>
            </w:r>
            <w:r w:rsidRPr="00384DB5">
              <w:rPr>
                <w:rFonts w:asciiTheme="minorHAnsi" w:eastAsiaTheme="minorHAnsi" w:hAnsiTheme="minorHAnsi" w:cstheme="minorHAnsi"/>
                <w:w w:val="95"/>
                <w:sz w:val="22"/>
                <w:szCs w:val="22"/>
                <w:lang w:val="hr-HR"/>
              </w:rPr>
              <w:t>Republike Hrvatske i njezina nacionalna obilježja.</w:t>
            </w:r>
          </w:p>
        </w:tc>
        <w:tc>
          <w:tcPr>
            <w:tcW w:w="3249" w:type="dxa"/>
          </w:tcPr>
          <w:p w14:paraId="711E45B3"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 xml:space="preserve">Opisuje </w:t>
            </w:r>
            <w:r w:rsidRPr="00384DB5">
              <w:rPr>
                <w:rFonts w:asciiTheme="minorHAnsi" w:eastAsiaTheme="minorHAnsi" w:hAnsiTheme="minorHAnsi" w:cstheme="minorHAnsi"/>
                <w:w w:val="95"/>
                <w:sz w:val="22"/>
                <w:szCs w:val="22"/>
                <w:lang w:val="hr-HR"/>
              </w:rPr>
              <w:t>organiziranost Republike Hrvatske i njezina nacionalna obilježja.</w:t>
            </w:r>
          </w:p>
        </w:tc>
        <w:tc>
          <w:tcPr>
            <w:tcW w:w="3249" w:type="dxa"/>
          </w:tcPr>
          <w:p w14:paraId="3164C7FC"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 xml:space="preserve">Objašnjava </w:t>
            </w:r>
            <w:r w:rsidRPr="00384DB5">
              <w:rPr>
                <w:rFonts w:asciiTheme="minorHAnsi" w:eastAsiaTheme="minorHAnsi" w:hAnsiTheme="minorHAnsi" w:cstheme="minorHAnsi"/>
                <w:w w:val="95"/>
                <w:sz w:val="22"/>
                <w:szCs w:val="22"/>
                <w:lang w:val="hr-HR"/>
              </w:rPr>
              <w:t>organiziranost Republike Hrvatske i njezina nacionalna obilježja.</w:t>
            </w:r>
          </w:p>
        </w:tc>
      </w:tr>
      <w:tr w:rsidR="00384DB5" w:rsidRPr="00384DB5" w14:paraId="3C9432EF" w14:textId="77777777" w:rsidTr="0089608A">
        <w:tc>
          <w:tcPr>
            <w:tcW w:w="3249" w:type="dxa"/>
            <w:shd w:val="clear" w:color="auto" w:fill="BDD6EE" w:themeFill="accent5" w:themeFillTint="66"/>
          </w:tcPr>
          <w:p w14:paraId="23E41D29"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013F8019"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7C21ED29"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54277FCD" w14:textId="77777777" w:rsidTr="0089608A">
        <w:tc>
          <w:tcPr>
            <w:tcW w:w="3249" w:type="dxa"/>
          </w:tcPr>
          <w:p w14:paraId="1C72D591"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PID OŠ B.4.1.</w:t>
            </w:r>
          </w:p>
          <w:p w14:paraId="7C77CDE0"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vrednuje važnost odgovornoga odnosa prema sebi, drugima i prirodi.</w:t>
            </w:r>
          </w:p>
          <w:p w14:paraId="1B21FF0A" w14:textId="77777777" w:rsidR="00384DB5" w:rsidRPr="00384DB5" w:rsidRDefault="00384DB5" w:rsidP="00384DB5">
            <w:pPr>
              <w:rPr>
                <w:rFonts w:asciiTheme="minorHAnsi" w:eastAsia="Calibri" w:hAnsiTheme="minorHAnsi" w:cstheme="minorHAnsi"/>
                <w:b/>
                <w:bCs/>
                <w:sz w:val="22"/>
                <w:szCs w:val="22"/>
                <w:lang w:val="hr-HR"/>
              </w:rPr>
            </w:pPr>
          </w:p>
        </w:tc>
        <w:tc>
          <w:tcPr>
            <w:tcW w:w="6498" w:type="dxa"/>
            <w:gridSpan w:val="2"/>
          </w:tcPr>
          <w:p w14:paraId="0241F56F"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Opisuje svoj rast i razvoj i uočava promjene na sebi.</w:t>
            </w:r>
          </w:p>
          <w:p w14:paraId="37714BC9"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Odgovorno se ponaša prema sebi, drugima, svome zdravlju i zdravlju drugih.</w:t>
            </w:r>
          </w:p>
          <w:p w14:paraId="10753B29"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Zna komu se i kako obratiti ako je zabrinut zbog neprimjerenih sadržaja ili ponašanja u digitalnome okružju.</w:t>
            </w:r>
          </w:p>
          <w:p w14:paraId="7C6B55E7"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Objašnjava primjereno postupanje prema javnoj i privatnoj imovini.</w:t>
            </w:r>
          </w:p>
          <w:p w14:paraId="3CCB8018"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Odgovorno se ponaša prema biljkama i životinjama u okolišu.</w:t>
            </w:r>
          </w:p>
          <w:p w14:paraId="65FDF840"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Opisuje važnost odgovornoga odnosa prema prirodi radi zaštite živoga svijeta. Procjenjuje utjecaj čovjeka na biljke i životinje te njegovu ulogu u očuvanju ugroženih i zaštićenih vrsta.</w:t>
            </w:r>
          </w:p>
          <w:p w14:paraId="5B299FCA" w14:textId="77777777" w:rsidR="00384DB5" w:rsidRPr="00384DB5" w:rsidRDefault="00384DB5" w:rsidP="00384DB5">
            <w:pPr>
              <w:rPr>
                <w:rFonts w:asciiTheme="minorHAnsi" w:eastAsia="Calibri" w:hAnsiTheme="minorHAnsi" w:cstheme="minorHAnsi"/>
                <w:b/>
                <w:bCs/>
                <w:sz w:val="22"/>
                <w:szCs w:val="22"/>
                <w:lang w:val="hr-HR"/>
              </w:rPr>
            </w:pPr>
          </w:p>
        </w:tc>
        <w:tc>
          <w:tcPr>
            <w:tcW w:w="3249" w:type="dxa"/>
          </w:tcPr>
          <w:p w14:paraId="66E401D7"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lastRenderedPageBreak/>
              <w:t xml:space="preserve">Uočava osobni rast i razvoj, promjene u pubertetu (u suradnji s liječnikom školske medicine). Uočava važnost brige za ljudsko zdravlje, prevencije nasilja, okružja za očuvanje tjelesnoga, ali i mentalnoga zdravlja (podrška obitelji, podrška osobama s invaliditetom, međugeneracijska pomoć, pomoć prijatelja), čuvanja od ozljeda... Razlikuje </w:t>
            </w:r>
            <w:r w:rsidRPr="00384DB5">
              <w:rPr>
                <w:rFonts w:asciiTheme="minorHAnsi" w:eastAsiaTheme="minorHAnsi" w:hAnsiTheme="minorHAnsi" w:cstheme="minorHAnsi"/>
                <w:color w:val="231F20"/>
                <w:sz w:val="22"/>
                <w:szCs w:val="22"/>
                <w:shd w:val="clear" w:color="auto" w:fill="FFFFFF"/>
                <w:lang w:val="hr-HR"/>
              </w:rPr>
              <w:lastRenderedPageBreak/>
              <w:t xml:space="preserve">učestale bolesti učenika (npr. akutne bolesti, zarazne bolesti, nametnike kao uzročnike bolesti) i osnovne mjere zaštite. Objašnjava pozitivan i negativan utjecaj zvuka (npr. uspavanka, buka) i svjetlosti (npr. Sunce, laser, zaslon) na zdravlje. Opisuje </w:t>
            </w:r>
            <w:proofErr w:type="spellStart"/>
            <w:r w:rsidRPr="00384DB5">
              <w:rPr>
                <w:rFonts w:asciiTheme="minorHAnsi" w:eastAsiaTheme="minorHAnsi" w:hAnsiTheme="minorHAnsi" w:cstheme="minorHAnsi"/>
                <w:color w:val="231F20"/>
                <w:sz w:val="22"/>
                <w:szCs w:val="22"/>
                <w:shd w:val="clear" w:color="auto" w:fill="FFFFFF"/>
                <w:lang w:val="hr-HR"/>
              </w:rPr>
              <w:t>ugrožavajuće</w:t>
            </w:r>
            <w:proofErr w:type="spellEnd"/>
            <w:r w:rsidRPr="00384DB5">
              <w:rPr>
                <w:rFonts w:asciiTheme="minorHAnsi" w:eastAsiaTheme="minorHAnsi" w:hAnsiTheme="minorHAnsi" w:cstheme="minorHAnsi"/>
                <w:color w:val="231F20"/>
                <w:sz w:val="22"/>
                <w:szCs w:val="22"/>
                <w:shd w:val="clear" w:color="auto" w:fill="FFFFFF"/>
                <w:lang w:val="hr-HR"/>
              </w:rPr>
              <w:t xml:space="preserve"> situacije i ponašanja koja ne treba trpjeti. Prepoznaje različite oblike zlostavljanja i svjesno i aktivno sudjeluje u njihovu sprečavanju (tjelesno, psihičko, vršnjačko, elektroničko, govor mržnje i sl.). Napomena: Nije potrebno definirati vrste nasilja, već samo prepoznati moguće </w:t>
            </w:r>
            <w:proofErr w:type="spellStart"/>
            <w:r w:rsidRPr="00384DB5">
              <w:rPr>
                <w:rFonts w:asciiTheme="minorHAnsi" w:eastAsiaTheme="minorHAnsi" w:hAnsiTheme="minorHAnsi" w:cstheme="minorHAnsi"/>
                <w:color w:val="231F20"/>
                <w:sz w:val="22"/>
                <w:szCs w:val="22"/>
                <w:shd w:val="clear" w:color="auto" w:fill="FFFFFF"/>
                <w:lang w:val="hr-HR"/>
              </w:rPr>
              <w:t>ugrožavajuće</w:t>
            </w:r>
            <w:proofErr w:type="spellEnd"/>
            <w:r w:rsidRPr="00384DB5">
              <w:rPr>
                <w:rFonts w:asciiTheme="minorHAnsi" w:eastAsiaTheme="minorHAnsi" w:hAnsiTheme="minorHAnsi" w:cstheme="minorHAnsi"/>
                <w:color w:val="231F20"/>
                <w:sz w:val="22"/>
                <w:szCs w:val="22"/>
                <w:shd w:val="clear" w:color="auto" w:fill="FFFFFF"/>
                <w:lang w:val="hr-HR"/>
              </w:rPr>
              <w:t xml:space="preserve"> situacije i znati postupiti u rizičnim situacijama. Pokazuje odgovoran odnos prema prirodi: ponovno upotrebljava, razvrstava otpad, prepoznaje važnost vode, zraka i tla, brine se o biljkama i životinjama. Napomena: O pubertetu se razgovara na način da učenik razumije da se rastom i razvojem mijenja tijelo, ali i ponašanje. Više o promjenama i osobnoj čistoći tijela ostvaruje se u suradnji s timom školske medicine.</w:t>
            </w:r>
          </w:p>
        </w:tc>
      </w:tr>
      <w:tr w:rsidR="00384DB5" w:rsidRPr="00384DB5" w14:paraId="72246447" w14:textId="77777777" w:rsidTr="0089608A">
        <w:tc>
          <w:tcPr>
            <w:tcW w:w="12996" w:type="dxa"/>
            <w:gridSpan w:val="4"/>
            <w:shd w:val="clear" w:color="auto" w:fill="BDD6EE" w:themeFill="accent5" w:themeFillTint="66"/>
          </w:tcPr>
          <w:p w14:paraId="0A5ECE7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lastRenderedPageBreak/>
              <w:t>RAZINE USVOJENOSTI (OSTVARENOSTI) ODGOJNO-OBRAZOVNIH ISHODA</w:t>
            </w:r>
          </w:p>
        </w:tc>
      </w:tr>
      <w:tr w:rsidR="00384DB5" w:rsidRPr="00384DB5" w14:paraId="11C2AB0D" w14:textId="77777777" w:rsidTr="0089608A">
        <w:tc>
          <w:tcPr>
            <w:tcW w:w="3249" w:type="dxa"/>
            <w:shd w:val="clear" w:color="auto" w:fill="FFD966" w:themeFill="accent4" w:themeFillTint="99"/>
          </w:tcPr>
          <w:p w14:paraId="7927F3F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lastRenderedPageBreak/>
              <w:t>ZADOVOLJAVAJUĆA</w:t>
            </w:r>
          </w:p>
        </w:tc>
        <w:tc>
          <w:tcPr>
            <w:tcW w:w="3249" w:type="dxa"/>
            <w:shd w:val="clear" w:color="auto" w:fill="F4B083" w:themeFill="accent2" w:themeFillTint="99"/>
          </w:tcPr>
          <w:p w14:paraId="0CC68A5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37B710F0"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0511AA65"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416CAF21" w14:textId="77777777" w:rsidTr="0089608A">
        <w:tc>
          <w:tcPr>
            <w:tcW w:w="3249" w:type="dxa"/>
          </w:tcPr>
          <w:p w14:paraId="7428DAB3" w14:textId="77777777" w:rsidR="00384DB5" w:rsidRPr="00384DB5" w:rsidRDefault="00384DB5" w:rsidP="00384DB5">
            <w:pPr>
              <w:spacing w:before="17" w:line="264" w:lineRule="auto"/>
              <w:ind w:right="477"/>
              <w:rPr>
                <w:rFonts w:asciiTheme="minorHAnsi" w:hAnsiTheme="minorHAnsi" w:cstheme="minorHAnsi"/>
                <w:sz w:val="22"/>
                <w:szCs w:val="22"/>
                <w:lang w:val="hr-HR"/>
              </w:rPr>
            </w:pPr>
            <w:r w:rsidRPr="00384DB5">
              <w:rPr>
                <w:rFonts w:asciiTheme="minorHAnsi" w:hAnsiTheme="minorHAnsi" w:cstheme="minorHAnsi"/>
                <w:sz w:val="22"/>
                <w:szCs w:val="22"/>
                <w:lang w:val="hr-HR"/>
              </w:rPr>
              <w:t>Opisuje načine odgovornoga i predviđa posljedice neodgovornoga odnosa prema sebi, drugima i prirodi.</w:t>
            </w:r>
          </w:p>
        </w:tc>
        <w:tc>
          <w:tcPr>
            <w:tcW w:w="3249" w:type="dxa"/>
          </w:tcPr>
          <w:p w14:paraId="5E5B0215" w14:textId="77777777" w:rsidR="00384DB5" w:rsidRPr="00384DB5" w:rsidRDefault="00384DB5" w:rsidP="00384DB5">
            <w:pPr>
              <w:spacing w:before="17" w:line="264" w:lineRule="auto"/>
              <w:ind w:right="489"/>
              <w:rPr>
                <w:rFonts w:asciiTheme="minorHAnsi" w:hAnsiTheme="minorHAnsi" w:cstheme="minorHAnsi"/>
                <w:sz w:val="22"/>
                <w:szCs w:val="22"/>
                <w:lang w:val="hr-HR"/>
              </w:rPr>
            </w:pPr>
            <w:r w:rsidRPr="00384DB5">
              <w:rPr>
                <w:rFonts w:asciiTheme="minorHAnsi" w:hAnsiTheme="minorHAnsi" w:cstheme="minorHAnsi"/>
                <w:sz w:val="22"/>
                <w:szCs w:val="22"/>
                <w:lang w:val="hr-HR"/>
              </w:rPr>
              <w:t>Predlaže načine odgovornoga i predviđa posljedice neodgovornoga odnosa prema sebi,  drugima i prirodi.</w:t>
            </w:r>
          </w:p>
        </w:tc>
        <w:tc>
          <w:tcPr>
            <w:tcW w:w="3249" w:type="dxa"/>
          </w:tcPr>
          <w:p w14:paraId="646BBF9C" w14:textId="77777777" w:rsidR="00384DB5" w:rsidRPr="00384DB5" w:rsidRDefault="00384DB5" w:rsidP="00384DB5">
            <w:pPr>
              <w:spacing w:before="17" w:line="264" w:lineRule="auto"/>
              <w:ind w:right="465"/>
              <w:rPr>
                <w:rFonts w:asciiTheme="minorHAnsi" w:hAnsiTheme="minorHAnsi" w:cstheme="minorHAnsi"/>
                <w:sz w:val="22"/>
                <w:szCs w:val="22"/>
                <w:lang w:val="hr-HR"/>
              </w:rPr>
            </w:pPr>
            <w:r w:rsidRPr="00384DB5">
              <w:rPr>
                <w:rFonts w:asciiTheme="minorHAnsi" w:hAnsiTheme="minorHAnsi" w:cstheme="minorHAnsi"/>
                <w:sz w:val="22"/>
                <w:szCs w:val="22"/>
                <w:lang w:val="hr-HR"/>
              </w:rPr>
              <w:t>Obrazlaže načine odgovornoga i predviđa posljedice neodgovornoga odnosa prema sebi, drugima i prirodi.</w:t>
            </w:r>
          </w:p>
        </w:tc>
        <w:tc>
          <w:tcPr>
            <w:tcW w:w="3249" w:type="dxa"/>
          </w:tcPr>
          <w:p w14:paraId="14A2B7AA"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Vrednuje važnost i načine odgovornoga te predviđa posljedice neodgovornoga odnosa prema sebi, drugima i prirodi.</w:t>
            </w:r>
          </w:p>
        </w:tc>
      </w:tr>
      <w:tr w:rsidR="00384DB5" w:rsidRPr="00384DB5" w14:paraId="69073D17" w14:textId="77777777" w:rsidTr="0089608A">
        <w:tc>
          <w:tcPr>
            <w:tcW w:w="3249" w:type="dxa"/>
            <w:shd w:val="clear" w:color="auto" w:fill="BDD6EE" w:themeFill="accent5" w:themeFillTint="66"/>
          </w:tcPr>
          <w:p w14:paraId="01874B9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3E6AFDED"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299C376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38659D8A" w14:textId="77777777" w:rsidTr="0089608A">
        <w:tc>
          <w:tcPr>
            <w:tcW w:w="3249" w:type="dxa"/>
          </w:tcPr>
          <w:p w14:paraId="55BF9C28" w14:textId="77777777" w:rsidR="00384DB5" w:rsidRPr="00384DB5" w:rsidRDefault="00384DB5" w:rsidP="00384DB5">
            <w:pPr>
              <w:rPr>
                <w:rFonts w:asciiTheme="minorHAnsi" w:eastAsiaTheme="minorHAnsi" w:hAnsiTheme="minorHAnsi" w:cstheme="minorHAnsi"/>
                <w:color w:val="231F20"/>
                <w:sz w:val="22"/>
                <w:szCs w:val="22"/>
                <w:shd w:val="clear" w:color="auto" w:fill="FFFFFF"/>
                <w:lang w:val="hr-HR"/>
              </w:rPr>
            </w:pPr>
            <w:r w:rsidRPr="00384DB5">
              <w:rPr>
                <w:rFonts w:asciiTheme="minorHAnsi" w:eastAsiaTheme="minorHAnsi" w:hAnsiTheme="minorHAnsi" w:cstheme="minorHAnsi"/>
                <w:b/>
                <w:bCs/>
                <w:color w:val="231F20"/>
                <w:sz w:val="22"/>
                <w:szCs w:val="22"/>
                <w:shd w:val="clear" w:color="auto" w:fill="FFFFFF"/>
                <w:lang w:val="hr-HR"/>
              </w:rPr>
              <w:t>PID OŠ B.4.2</w:t>
            </w:r>
            <w:r w:rsidRPr="00384DB5">
              <w:rPr>
                <w:rFonts w:asciiTheme="minorHAnsi" w:eastAsiaTheme="minorHAnsi" w:hAnsiTheme="minorHAnsi" w:cstheme="minorHAnsi"/>
                <w:color w:val="231F20"/>
                <w:sz w:val="22"/>
                <w:szCs w:val="22"/>
                <w:shd w:val="clear" w:color="auto" w:fill="FFFFFF"/>
                <w:lang w:val="hr-HR"/>
              </w:rPr>
              <w:t xml:space="preserve">. </w:t>
            </w:r>
          </w:p>
          <w:p w14:paraId="32D68D96"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Učenik analizira i povezuje životne uvjete i raznolikost živih bića na različitim staništima te opisuje cikluse u prirodi.</w:t>
            </w:r>
          </w:p>
        </w:tc>
        <w:tc>
          <w:tcPr>
            <w:tcW w:w="6498" w:type="dxa"/>
            <w:gridSpan w:val="2"/>
          </w:tcPr>
          <w:p w14:paraId="6C029246"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Istražuje životne uvjete (zrak, tlo, voda, svjetlost, toplina).</w:t>
            </w:r>
          </w:p>
          <w:p w14:paraId="39B27F04"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Opisuje na primjerima utjecaj životnih uvjeta na organizme.</w:t>
            </w:r>
          </w:p>
          <w:p w14:paraId="0FBF9266"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Opisuje životne cikluse u prirodi (na primjeru biljke cvjetnjače) i kruženje vode u prirodi.</w:t>
            </w:r>
          </w:p>
          <w:p w14:paraId="436013A5"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Opisuje životnu zajednicu (organizme koji žive na istome staništu) na primjeru iz neposrednoga okoliša i uspoređuje sa zajednicom iz drugoga područja. Povezuje različitost vremenskih uvjeta s raznolikošću biljnoga i životinjskoga svijeta.</w:t>
            </w:r>
          </w:p>
          <w:p w14:paraId="57DE6A72"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Na primjerima opisuje prilagodbe biljaka i životinja na različite uvjete života.</w:t>
            </w:r>
          </w:p>
          <w:p w14:paraId="0AA67886" w14:textId="77777777" w:rsidR="00384DB5" w:rsidRPr="00384DB5" w:rsidRDefault="00384DB5" w:rsidP="00384DB5">
            <w:pPr>
              <w:shd w:val="clear" w:color="auto" w:fill="FFFFFF"/>
              <w:textAlignment w:val="baseline"/>
              <w:rPr>
                <w:rFonts w:asciiTheme="minorHAnsi" w:hAnsiTheme="minorHAnsi" w:cstheme="minorHAnsi"/>
                <w:color w:val="231F20"/>
                <w:sz w:val="22"/>
                <w:szCs w:val="22"/>
                <w:lang w:val="hr-HR"/>
              </w:rPr>
            </w:pPr>
          </w:p>
          <w:p w14:paraId="2F6A6FBE" w14:textId="77777777" w:rsidR="00384DB5" w:rsidRPr="00384DB5" w:rsidRDefault="00384DB5" w:rsidP="00384DB5">
            <w:pPr>
              <w:rPr>
                <w:rFonts w:asciiTheme="minorHAnsi" w:hAnsiTheme="minorHAnsi" w:cstheme="minorHAnsi"/>
                <w:sz w:val="22"/>
                <w:szCs w:val="22"/>
                <w:lang w:val="hr-HR"/>
              </w:rPr>
            </w:pPr>
          </w:p>
        </w:tc>
        <w:tc>
          <w:tcPr>
            <w:tcW w:w="3249" w:type="dxa"/>
          </w:tcPr>
          <w:p w14:paraId="214D954E"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Na primjeru uzgoja jedne biljke, npr. pšenice ili graha učenik istražuje na koji način različiti životni uvjeti djeluju na njezin razvoj (višak ili manjak vode, topline i sl.). Zamišlja svijet bez jednoga životnog uvjeta. Učenik će uočiti kako su biljke oblikom i bojom prilagođene oprašivanju (npr. rese za oprašivanje vjetrom, cvjetovi različitih boja i mirisa za oprašivanje kukcima). Objašnjava hranidbene odnose unutar životne zajednice. Uspoređuje različite životne zajednice koje može istražiti i organizme koji su s njima povezane.</w:t>
            </w:r>
          </w:p>
        </w:tc>
      </w:tr>
      <w:tr w:rsidR="00384DB5" w:rsidRPr="00384DB5" w14:paraId="5E8BE41B" w14:textId="77777777" w:rsidTr="0089608A">
        <w:tc>
          <w:tcPr>
            <w:tcW w:w="12996" w:type="dxa"/>
            <w:gridSpan w:val="4"/>
            <w:shd w:val="clear" w:color="auto" w:fill="BDD6EE" w:themeFill="accent5" w:themeFillTint="66"/>
          </w:tcPr>
          <w:p w14:paraId="2D59868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48752B18" w14:textId="77777777" w:rsidTr="0089608A">
        <w:tc>
          <w:tcPr>
            <w:tcW w:w="3249" w:type="dxa"/>
            <w:shd w:val="clear" w:color="auto" w:fill="FFD966" w:themeFill="accent4" w:themeFillTint="99"/>
          </w:tcPr>
          <w:p w14:paraId="37BAB694"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10FB0C48"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0A12E8B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1275B388"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370CD6EC" w14:textId="77777777" w:rsidTr="0089608A">
        <w:tc>
          <w:tcPr>
            <w:tcW w:w="3249" w:type="dxa"/>
          </w:tcPr>
          <w:p w14:paraId="52030485" w14:textId="77777777" w:rsidR="00384DB5" w:rsidRPr="00384DB5" w:rsidRDefault="00384DB5" w:rsidP="00384DB5">
            <w:pPr>
              <w:spacing w:before="17" w:line="264" w:lineRule="auto"/>
              <w:ind w:right="256"/>
              <w:rPr>
                <w:rFonts w:asciiTheme="minorHAnsi" w:hAnsiTheme="minorHAnsi" w:cstheme="minorHAnsi"/>
                <w:b/>
                <w:bCs/>
                <w:sz w:val="22"/>
                <w:szCs w:val="22"/>
                <w:lang w:val="hr-HR"/>
              </w:rPr>
            </w:pPr>
            <w:r w:rsidRPr="00384DB5">
              <w:rPr>
                <w:rFonts w:asciiTheme="minorHAnsi" w:hAnsiTheme="minorHAnsi" w:cstheme="minorHAnsi"/>
                <w:sz w:val="22"/>
                <w:szCs w:val="22"/>
                <w:lang w:val="hr-HR"/>
              </w:rPr>
              <w:t>Navodi životne uvjete i uz pomoć opisuje njihov utjecaj na životne zajednice u zavičaju te opisuje cikluse u prirodi.</w:t>
            </w:r>
          </w:p>
        </w:tc>
        <w:tc>
          <w:tcPr>
            <w:tcW w:w="3249" w:type="dxa"/>
          </w:tcPr>
          <w:p w14:paraId="58D1431F" w14:textId="77777777" w:rsidR="00384DB5" w:rsidRPr="00384DB5" w:rsidRDefault="00384DB5" w:rsidP="00384DB5">
            <w:pPr>
              <w:spacing w:before="17" w:line="264" w:lineRule="auto"/>
              <w:ind w:right="489"/>
              <w:rPr>
                <w:rFonts w:asciiTheme="minorHAnsi" w:hAnsiTheme="minorHAnsi" w:cstheme="minorHAnsi"/>
                <w:sz w:val="22"/>
                <w:szCs w:val="22"/>
                <w:lang w:val="hr-HR"/>
              </w:rPr>
            </w:pPr>
            <w:r w:rsidRPr="00384DB5">
              <w:rPr>
                <w:rFonts w:asciiTheme="minorHAnsi" w:hAnsiTheme="minorHAnsi" w:cstheme="minorHAnsi"/>
                <w:sz w:val="22"/>
                <w:szCs w:val="22"/>
                <w:lang w:val="hr-HR"/>
              </w:rPr>
              <w:t>Opisuje životne uvjete i njihov utjecaj na životne</w:t>
            </w:r>
          </w:p>
          <w:p w14:paraId="6F08F02C" w14:textId="77777777" w:rsidR="00384DB5" w:rsidRPr="00384DB5" w:rsidRDefault="00384DB5" w:rsidP="00384DB5">
            <w:pPr>
              <w:spacing w:before="21" w:line="264" w:lineRule="auto"/>
              <w:ind w:right="99"/>
              <w:rPr>
                <w:rFonts w:asciiTheme="minorHAnsi" w:eastAsia="Calibri" w:hAnsiTheme="minorHAnsi" w:cstheme="minorHAnsi"/>
                <w:b/>
                <w:bCs/>
                <w:sz w:val="22"/>
                <w:szCs w:val="22"/>
                <w:lang w:val="hr-HR"/>
              </w:rPr>
            </w:pPr>
            <w:r w:rsidRPr="00384DB5">
              <w:rPr>
                <w:rFonts w:asciiTheme="minorHAnsi" w:hAnsiTheme="minorHAnsi" w:cstheme="minorHAnsi"/>
                <w:sz w:val="22"/>
                <w:szCs w:val="22"/>
                <w:lang w:val="hr-HR"/>
              </w:rPr>
              <w:t xml:space="preserve">zajednice u zavičaju, povezuje raznolikost životnih zajednica s vremenskim i drugim životnim </w:t>
            </w:r>
            <w:r w:rsidRPr="00384DB5">
              <w:rPr>
                <w:rFonts w:asciiTheme="minorHAnsi" w:hAnsiTheme="minorHAnsi" w:cstheme="minorHAnsi"/>
                <w:sz w:val="22"/>
                <w:szCs w:val="22"/>
                <w:lang w:val="hr-HR"/>
              </w:rPr>
              <w:lastRenderedPageBreak/>
              <w:t>uvjetima, prikazuje i opisuje cikluse u prirodi.</w:t>
            </w:r>
          </w:p>
        </w:tc>
        <w:tc>
          <w:tcPr>
            <w:tcW w:w="3249" w:type="dxa"/>
          </w:tcPr>
          <w:p w14:paraId="44F2C81D" w14:textId="77777777" w:rsidR="00384DB5" w:rsidRPr="00384DB5" w:rsidRDefault="00384DB5" w:rsidP="00384DB5">
            <w:pPr>
              <w:spacing w:before="17" w:line="264" w:lineRule="auto"/>
              <w:ind w:right="329"/>
              <w:jc w:val="both"/>
              <w:rPr>
                <w:rFonts w:asciiTheme="minorHAnsi" w:hAnsiTheme="minorHAnsi" w:cstheme="minorHAnsi"/>
                <w:sz w:val="22"/>
                <w:szCs w:val="22"/>
                <w:lang w:val="hr-HR"/>
              </w:rPr>
            </w:pPr>
            <w:r w:rsidRPr="00384DB5">
              <w:rPr>
                <w:rFonts w:asciiTheme="minorHAnsi" w:hAnsiTheme="minorHAnsi" w:cstheme="minorHAnsi"/>
                <w:sz w:val="22"/>
                <w:szCs w:val="22"/>
                <w:lang w:val="hr-HR"/>
              </w:rPr>
              <w:lastRenderedPageBreak/>
              <w:t>Objašnjava utjecaj životnih uvjeta na životne zajednice u</w:t>
            </w:r>
          </w:p>
          <w:p w14:paraId="30F3CB64" w14:textId="77777777" w:rsidR="00384DB5" w:rsidRPr="00384DB5" w:rsidRDefault="00384DB5" w:rsidP="00384DB5">
            <w:pPr>
              <w:spacing w:line="264" w:lineRule="auto"/>
              <w:ind w:right="217"/>
              <w:rPr>
                <w:rFonts w:asciiTheme="minorHAnsi" w:eastAsia="Calibri" w:hAnsiTheme="minorHAnsi" w:cstheme="minorHAnsi"/>
                <w:b/>
                <w:bCs/>
                <w:sz w:val="22"/>
                <w:szCs w:val="22"/>
                <w:lang w:val="hr-HR"/>
              </w:rPr>
            </w:pPr>
            <w:r w:rsidRPr="00384DB5">
              <w:rPr>
                <w:rFonts w:asciiTheme="minorHAnsi" w:hAnsiTheme="minorHAnsi" w:cstheme="minorHAnsi"/>
                <w:sz w:val="22"/>
                <w:szCs w:val="22"/>
                <w:lang w:val="hr-HR"/>
              </w:rPr>
              <w:t xml:space="preserve">zavičaju, uspoređuje raznolikost životnih zajednica, vremenskih i drugih životnih uvjeta na različitim staništima, </w:t>
            </w:r>
            <w:r w:rsidRPr="00384DB5">
              <w:rPr>
                <w:rFonts w:asciiTheme="minorHAnsi" w:hAnsiTheme="minorHAnsi" w:cstheme="minorHAnsi"/>
                <w:sz w:val="22"/>
                <w:szCs w:val="22"/>
                <w:lang w:val="hr-HR"/>
              </w:rPr>
              <w:lastRenderedPageBreak/>
              <w:t>prikazuje i opisuje cikluse u prirodi.</w:t>
            </w:r>
          </w:p>
        </w:tc>
        <w:tc>
          <w:tcPr>
            <w:tcW w:w="3249" w:type="dxa"/>
          </w:tcPr>
          <w:p w14:paraId="13CE806A" w14:textId="77777777" w:rsidR="00384DB5" w:rsidRPr="00384DB5" w:rsidRDefault="00384DB5" w:rsidP="00384DB5">
            <w:pPr>
              <w:spacing w:before="17" w:line="264" w:lineRule="auto"/>
              <w:ind w:right="366"/>
              <w:rPr>
                <w:rFonts w:asciiTheme="minorHAnsi" w:hAnsiTheme="minorHAnsi" w:cstheme="minorHAnsi"/>
                <w:sz w:val="22"/>
                <w:szCs w:val="22"/>
                <w:lang w:val="hr-HR"/>
              </w:rPr>
            </w:pPr>
            <w:r w:rsidRPr="00384DB5">
              <w:rPr>
                <w:rFonts w:asciiTheme="minorHAnsi" w:hAnsiTheme="minorHAnsi" w:cstheme="minorHAnsi"/>
                <w:sz w:val="22"/>
                <w:szCs w:val="22"/>
                <w:lang w:val="hr-HR"/>
              </w:rPr>
              <w:lastRenderedPageBreak/>
              <w:t>Analizira utjecaj životnih uvjeta na životne zajednice u zavičaju i povezuje različitost vremenskih i drugih životnih uvjeta na različitim staništima</w:t>
            </w:r>
          </w:p>
          <w:p w14:paraId="7421281D"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lastRenderedPageBreak/>
              <w:t>te prikazuje i opisuje cikluse u prirodi.</w:t>
            </w:r>
          </w:p>
        </w:tc>
      </w:tr>
      <w:tr w:rsidR="00384DB5" w:rsidRPr="00384DB5" w14:paraId="0A15B5A9" w14:textId="77777777" w:rsidTr="0089608A">
        <w:tc>
          <w:tcPr>
            <w:tcW w:w="3249" w:type="dxa"/>
            <w:shd w:val="clear" w:color="auto" w:fill="BDD6EE" w:themeFill="accent5" w:themeFillTint="66"/>
          </w:tcPr>
          <w:p w14:paraId="029DF547"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lastRenderedPageBreak/>
              <w:t>ODGOJNO-OBRAZOVNI ISHODI</w:t>
            </w:r>
          </w:p>
        </w:tc>
        <w:tc>
          <w:tcPr>
            <w:tcW w:w="6498" w:type="dxa"/>
            <w:gridSpan w:val="2"/>
            <w:shd w:val="clear" w:color="auto" w:fill="BDD6EE" w:themeFill="accent5" w:themeFillTint="66"/>
          </w:tcPr>
          <w:p w14:paraId="00D75A98"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60BB3CB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39DD34A2" w14:textId="77777777" w:rsidTr="0089608A">
        <w:tc>
          <w:tcPr>
            <w:tcW w:w="3249" w:type="dxa"/>
          </w:tcPr>
          <w:p w14:paraId="7DE6D20F" w14:textId="77777777" w:rsidR="00384DB5" w:rsidRPr="00384DB5" w:rsidRDefault="00384DB5" w:rsidP="00384DB5">
            <w:pPr>
              <w:rPr>
                <w:rFonts w:asciiTheme="minorHAnsi" w:eastAsiaTheme="minorHAnsi" w:hAnsiTheme="minorHAnsi" w:cstheme="minorHAnsi"/>
                <w:color w:val="231F20"/>
                <w:sz w:val="22"/>
                <w:szCs w:val="22"/>
                <w:shd w:val="clear" w:color="auto" w:fill="FFFFFF"/>
                <w:lang w:val="hr-HR"/>
              </w:rPr>
            </w:pPr>
            <w:r w:rsidRPr="00384DB5">
              <w:rPr>
                <w:rFonts w:asciiTheme="minorHAnsi" w:eastAsiaTheme="minorHAnsi" w:hAnsiTheme="minorHAnsi" w:cstheme="minorHAnsi"/>
                <w:b/>
                <w:bCs/>
                <w:color w:val="231F20"/>
                <w:sz w:val="22"/>
                <w:szCs w:val="22"/>
                <w:shd w:val="clear" w:color="auto" w:fill="FFFFFF"/>
                <w:lang w:val="hr-HR"/>
              </w:rPr>
              <w:t>PID OŠ B.4.3</w:t>
            </w:r>
            <w:r w:rsidRPr="00384DB5">
              <w:rPr>
                <w:rFonts w:asciiTheme="minorHAnsi" w:eastAsiaTheme="minorHAnsi" w:hAnsiTheme="minorHAnsi" w:cstheme="minorHAnsi"/>
                <w:color w:val="231F20"/>
                <w:sz w:val="22"/>
                <w:szCs w:val="22"/>
                <w:shd w:val="clear" w:color="auto" w:fill="FFFFFF"/>
                <w:lang w:val="hr-HR"/>
              </w:rPr>
              <w:t xml:space="preserve">. </w:t>
            </w:r>
          </w:p>
          <w:p w14:paraId="1B157619"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Učenik se snalazi u promjenama i odnosima u vremenu te pripovijeda povijesnu priču o prošlim događajima i o značajnim osobama iz zavičaja i/ili Republike Hrvatske.</w:t>
            </w:r>
          </w:p>
        </w:tc>
        <w:tc>
          <w:tcPr>
            <w:tcW w:w="6498" w:type="dxa"/>
            <w:gridSpan w:val="2"/>
          </w:tcPr>
          <w:p w14:paraId="21605F3F"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Prikuplja informacije i istražuje o odnosima prirodnih i društvenih pojava.</w:t>
            </w:r>
          </w:p>
          <w:p w14:paraId="0932B647"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Istražuje o značajnim osobama i događajima u domovini, povezuje ih s kulturno-povijesnim spomenicima, smješta u vremenske okvire te pokazuje na vremenskoj crti ili lenti vremena (vrijeme doseljenja Hrvata, najznačajniji vladari – Tomislav, Krešimir, Zvonimir, Bašćanska ploča, početak Domovinskoga rata, osamostaljenje Republike Hrvatske, ulazak Republike Hrvatske u Europsku uniju).</w:t>
            </w:r>
          </w:p>
          <w:p w14:paraId="798772B8"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Objašnjava utjecaj istraženih događaja, osoba i promjena na sadašnji život čovjeka.</w:t>
            </w:r>
          </w:p>
          <w:p w14:paraId="5C48EE22"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Uspoređuje, na istraženim primjerima, odnose i promjene u prošlosti, sadašnjosti u zavičaju i/ili Republici Hrvatskoj i predviđa moguće odnose i promjene u budućnosti.</w:t>
            </w:r>
          </w:p>
          <w:p w14:paraId="74E480C4" w14:textId="77777777" w:rsidR="00384DB5" w:rsidRPr="00384DB5" w:rsidRDefault="00384DB5" w:rsidP="00384DB5">
            <w:pPr>
              <w:ind w:firstLine="708"/>
              <w:rPr>
                <w:rFonts w:asciiTheme="minorHAnsi" w:eastAsia="Calibri" w:hAnsiTheme="minorHAnsi" w:cstheme="minorHAnsi"/>
                <w:b/>
                <w:bCs/>
                <w:sz w:val="22"/>
                <w:szCs w:val="22"/>
                <w:lang w:val="hr-HR"/>
              </w:rPr>
            </w:pPr>
          </w:p>
        </w:tc>
        <w:tc>
          <w:tcPr>
            <w:tcW w:w="3249" w:type="dxa"/>
          </w:tcPr>
          <w:p w14:paraId="7D2CC70D"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 xml:space="preserve">Učenik prikuplja iz različitih izvora podatke o značajnim povijesnim osobama i događajima (odlazi u knjižnicu, muzej, obilazi mjesto i istražuje, istražuje podatke o osobama npr. na novčanicama, podrijetlo imena učenika, ulica, škole i sl.). Bitno je razumjeti da je hrvatska prošlost duga i bogata povijesnim događajima, da su ju obilježile mnoge značajne osobe po kojima su neki dobili ime, po kojima su imenovane pojedine ulice i trgovi, škole te da su imali važan utjecaj i na naš život. Bitno je krenuti od povijesnih sadržaja zavičaja i nadograditi ih povijesnim sadržajima koji su značajni u hrvatskoj povijesti. Treba povezati i na crti ili lenti vremena prikazati i značajne osobe koje se spominju u književnosti, znanosti ili drugim predmetima (npr. Ivana Brlić-Mažuranić, Nikola Tesla, Faust Vrančić i dr.). Napomena: Nije potrebno učenike opterećivati godinama i pamćenjem različitih imena i naziva. Bitno je shvatiti vremenski slijed s osnovnim </w:t>
            </w:r>
            <w:r w:rsidRPr="00384DB5">
              <w:rPr>
                <w:rFonts w:asciiTheme="minorHAnsi" w:eastAsiaTheme="minorHAnsi" w:hAnsiTheme="minorHAnsi" w:cstheme="minorHAnsi"/>
                <w:color w:val="231F20"/>
                <w:sz w:val="22"/>
                <w:szCs w:val="22"/>
                <w:shd w:val="clear" w:color="auto" w:fill="FFFFFF"/>
                <w:lang w:val="hr-HR"/>
              </w:rPr>
              <w:lastRenderedPageBreak/>
              <w:t>podatcima o osobama i događajima.</w:t>
            </w:r>
          </w:p>
        </w:tc>
      </w:tr>
      <w:tr w:rsidR="00384DB5" w:rsidRPr="00384DB5" w14:paraId="05FCBA63" w14:textId="77777777" w:rsidTr="0089608A">
        <w:tc>
          <w:tcPr>
            <w:tcW w:w="12996" w:type="dxa"/>
            <w:gridSpan w:val="4"/>
            <w:shd w:val="clear" w:color="auto" w:fill="BDD6EE" w:themeFill="accent5" w:themeFillTint="66"/>
          </w:tcPr>
          <w:p w14:paraId="76390EE1"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lastRenderedPageBreak/>
              <w:t>RAZINE USVOJENOSTI (OSTVARENOSTI) ODGOJNO-OBRAZOVNIH ISHODA</w:t>
            </w:r>
          </w:p>
        </w:tc>
      </w:tr>
      <w:tr w:rsidR="00384DB5" w:rsidRPr="00384DB5" w14:paraId="77711146" w14:textId="77777777" w:rsidTr="0089608A">
        <w:tc>
          <w:tcPr>
            <w:tcW w:w="3249" w:type="dxa"/>
            <w:shd w:val="clear" w:color="auto" w:fill="FFD966" w:themeFill="accent4" w:themeFillTint="99"/>
          </w:tcPr>
          <w:p w14:paraId="4B872A20"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1B67F661"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7E63982A"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4DD1748D"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4455E5AE" w14:textId="77777777" w:rsidTr="0089608A">
        <w:tc>
          <w:tcPr>
            <w:tcW w:w="3249" w:type="dxa"/>
          </w:tcPr>
          <w:p w14:paraId="47B09248" w14:textId="77777777" w:rsidR="00384DB5" w:rsidRPr="00384DB5" w:rsidRDefault="00384DB5" w:rsidP="00384DB5">
            <w:pPr>
              <w:spacing w:before="14"/>
              <w:rPr>
                <w:rFonts w:asciiTheme="minorHAnsi" w:eastAsia="Calibri" w:hAnsiTheme="minorHAnsi" w:cstheme="minorHAnsi"/>
                <w:sz w:val="22"/>
                <w:szCs w:val="22"/>
                <w:lang w:val="hr-HR"/>
              </w:rPr>
            </w:pPr>
            <w:r w:rsidRPr="00384DB5">
              <w:rPr>
                <w:rFonts w:asciiTheme="minorHAnsi" w:hAnsiTheme="minorHAnsi" w:cstheme="minorHAnsi"/>
                <w:sz w:val="22"/>
                <w:szCs w:val="22"/>
                <w:lang w:val="hr-HR"/>
              </w:rPr>
              <w:t>Koristeći se različitim izvorima informacija, opisuje promjene i odnose prirodnih i društvenih pojava u vremenu i njihov utjecaj na sadašnjost te ih prikazuje.</w:t>
            </w:r>
          </w:p>
        </w:tc>
        <w:tc>
          <w:tcPr>
            <w:tcW w:w="3249" w:type="dxa"/>
          </w:tcPr>
          <w:p w14:paraId="5BE8A4B4" w14:textId="77777777" w:rsidR="00384DB5" w:rsidRPr="00384DB5" w:rsidRDefault="00384DB5" w:rsidP="00384DB5">
            <w:pPr>
              <w:spacing w:before="14"/>
              <w:rPr>
                <w:rFonts w:asciiTheme="minorHAnsi" w:hAnsiTheme="minorHAnsi" w:cstheme="minorHAnsi"/>
                <w:sz w:val="22"/>
                <w:szCs w:val="22"/>
                <w:lang w:val="hr-HR"/>
              </w:rPr>
            </w:pPr>
            <w:r w:rsidRPr="00384DB5">
              <w:rPr>
                <w:rFonts w:asciiTheme="minorHAnsi" w:hAnsiTheme="minorHAnsi" w:cstheme="minorHAnsi"/>
                <w:sz w:val="22"/>
                <w:szCs w:val="22"/>
                <w:lang w:val="hr-HR"/>
              </w:rPr>
              <w:t>Koristeći se različitim izvorima informacija, objašnjava promjene i odnose prirodnih i društvenih pojava u vremenu i njihov</w:t>
            </w:r>
          </w:p>
          <w:p w14:paraId="07037159"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utjecaj na sadašnjost te ih prikazuje.</w:t>
            </w:r>
          </w:p>
        </w:tc>
        <w:tc>
          <w:tcPr>
            <w:tcW w:w="3249" w:type="dxa"/>
          </w:tcPr>
          <w:p w14:paraId="2A2022A6" w14:textId="77777777" w:rsidR="00384DB5" w:rsidRPr="00384DB5" w:rsidRDefault="00384DB5" w:rsidP="00384DB5">
            <w:pPr>
              <w:spacing w:before="14" w:line="264" w:lineRule="auto"/>
              <w:ind w:right="120"/>
              <w:rPr>
                <w:rFonts w:asciiTheme="minorHAnsi" w:hAnsiTheme="minorHAnsi" w:cstheme="minorHAnsi"/>
                <w:sz w:val="22"/>
                <w:szCs w:val="22"/>
                <w:lang w:val="hr-HR"/>
              </w:rPr>
            </w:pPr>
            <w:r w:rsidRPr="00384DB5">
              <w:rPr>
                <w:rFonts w:asciiTheme="minorHAnsi" w:hAnsiTheme="minorHAnsi" w:cstheme="minorHAnsi"/>
                <w:sz w:val="22"/>
                <w:szCs w:val="22"/>
                <w:lang w:val="hr-HR"/>
              </w:rPr>
              <w:t>Koristeći se</w:t>
            </w:r>
            <w:r w:rsidRPr="00384DB5">
              <w:rPr>
                <w:rFonts w:asciiTheme="minorHAnsi" w:hAnsiTheme="minorHAnsi" w:cstheme="minorHAnsi"/>
                <w:spacing w:val="-8"/>
                <w:sz w:val="22"/>
                <w:szCs w:val="22"/>
                <w:lang w:val="hr-HR"/>
              </w:rPr>
              <w:t xml:space="preserve"> </w:t>
            </w:r>
            <w:r w:rsidRPr="00384DB5">
              <w:rPr>
                <w:rFonts w:asciiTheme="minorHAnsi" w:hAnsiTheme="minorHAnsi" w:cstheme="minorHAnsi"/>
                <w:sz w:val="22"/>
                <w:szCs w:val="22"/>
                <w:lang w:val="hr-HR"/>
              </w:rPr>
              <w:t>različitim izvorima informacija, uspoređuje promjene i odnose prirodnih i društvenih pojava u vremenu i</w:t>
            </w:r>
            <w:r w:rsidRPr="00384DB5">
              <w:rPr>
                <w:rFonts w:asciiTheme="minorHAnsi" w:hAnsiTheme="minorHAnsi" w:cstheme="minorHAnsi"/>
                <w:spacing w:val="-1"/>
                <w:sz w:val="22"/>
                <w:szCs w:val="22"/>
                <w:lang w:val="hr-HR"/>
              </w:rPr>
              <w:t xml:space="preserve"> </w:t>
            </w:r>
            <w:r w:rsidRPr="00384DB5">
              <w:rPr>
                <w:rFonts w:asciiTheme="minorHAnsi" w:hAnsiTheme="minorHAnsi" w:cstheme="minorHAnsi"/>
                <w:sz w:val="22"/>
                <w:szCs w:val="22"/>
                <w:lang w:val="hr-HR"/>
              </w:rPr>
              <w:t>njihov utjecaj na sadašnjost te ih prikazuje.</w:t>
            </w:r>
          </w:p>
        </w:tc>
        <w:tc>
          <w:tcPr>
            <w:tcW w:w="3249" w:type="dxa"/>
          </w:tcPr>
          <w:p w14:paraId="2DDE0070" w14:textId="77777777" w:rsidR="00384DB5" w:rsidRPr="00384DB5" w:rsidRDefault="00384DB5" w:rsidP="00384DB5">
            <w:pPr>
              <w:spacing w:before="14"/>
              <w:rPr>
                <w:rFonts w:asciiTheme="minorHAnsi" w:hAnsiTheme="minorHAnsi" w:cstheme="minorHAnsi"/>
                <w:sz w:val="22"/>
                <w:szCs w:val="22"/>
                <w:lang w:val="hr-HR"/>
              </w:rPr>
            </w:pPr>
            <w:r w:rsidRPr="00384DB5">
              <w:rPr>
                <w:rFonts w:asciiTheme="minorHAnsi" w:hAnsiTheme="minorHAnsi" w:cstheme="minorHAnsi"/>
                <w:sz w:val="22"/>
                <w:szCs w:val="22"/>
                <w:lang w:val="hr-HR"/>
              </w:rPr>
              <w:t>Koristeći se različitim izvorima informacija, zaključuje o promjenama i odnosima prirodnih i društvenih pojava u vremenu i njihovu utjecaju na</w:t>
            </w:r>
          </w:p>
          <w:p w14:paraId="38C3A320"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sadašnjost te ih prikazuje.</w:t>
            </w:r>
          </w:p>
        </w:tc>
      </w:tr>
      <w:tr w:rsidR="00384DB5" w:rsidRPr="00384DB5" w14:paraId="17C8A73D" w14:textId="77777777" w:rsidTr="0089608A">
        <w:tc>
          <w:tcPr>
            <w:tcW w:w="3249" w:type="dxa"/>
            <w:shd w:val="clear" w:color="auto" w:fill="BDD6EE" w:themeFill="accent5" w:themeFillTint="66"/>
          </w:tcPr>
          <w:p w14:paraId="2E5922F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2CA061DC"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1FD70AD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12E9E143" w14:textId="77777777" w:rsidTr="0089608A">
        <w:tc>
          <w:tcPr>
            <w:tcW w:w="3249" w:type="dxa"/>
          </w:tcPr>
          <w:p w14:paraId="07C498AB" w14:textId="77777777" w:rsidR="00384DB5" w:rsidRPr="00384DB5" w:rsidRDefault="00384DB5" w:rsidP="00384DB5">
            <w:pPr>
              <w:rPr>
                <w:rFonts w:asciiTheme="minorHAnsi" w:eastAsiaTheme="minorHAnsi" w:hAnsiTheme="minorHAnsi" w:cstheme="minorHAnsi"/>
                <w:color w:val="231F20"/>
                <w:sz w:val="22"/>
                <w:szCs w:val="22"/>
                <w:shd w:val="clear" w:color="auto" w:fill="FFFFFF"/>
                <w:lang w:val="hr-HR"/>
              </w:rPr>
            </w:pPr>
            <w:r w:rsidRPr="00384DB5">
              <w:rPr>
                <w:rFonts w:asciiTheme="minorHAnsi" w:eastAsiaTheme="minorHAnsi" w:hAnsiTheme="minorHAnsi" w:cstheme="minorHAnsi"/>
                <w:b/>
                <w:bCs/>
                <w:color w:val="231F20"/>
                <w:sz w:val="22"/>
                <w:szCs w:val="22"/>
                <w:shd w:val="clear" w:color="auto" w:fill="FFFFFF"/>
                <w:lang w:val="hr-HR"/>
              </w:rPr>
              <w:t>PID OŠ B.4.4.</w:t>
            </w:r>
            <w:r w:rsidRPr="00384DB5">
              <w:rPr>
                <w:rFonts w:asciiTheme="minorHAnsi" w:eastAsiaTheme="minorHAnsi" w:hAnsiTheme="minorHAnsi" w:cstheme="minorHAnsi"/>
                <w:color w:val="231F20"/>
                <w:sz w:val="22"/>
                <w:szCs w:val="22"/>
                <w:shd w:val="clear" w:color="auto" w:fill="FFFFFF"/>
                <w:lang w:val="hr-HR"/>
              </w:rPr>
              <w:t xml:space="preserve"> </w:t>
            </w:r>
          </w:p>
          <w:p w14:paraId="1C2192DE"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Učenik se snalazi i tumači geografsku kartu i zaključuje o međuodnosu reljefnih obilježja krajeva Republike Hrvatske i načina života.</w:t>
            </w:r>
          </w:p>
        </w:tc>
        <w:tc>
          <w:tcPr>
            <w:tcW w:w="6498" w:type="dxa"/>
            <w:gridSpan w:val="2"/>
          </w:tcPr>
          <w:p w14:paraId="4F0C11B5" w14:textId="77777777" w:rsidR="00384DB5" w:rsidRPr="00384DB5" w:rsidRDefault="00384DB5" w:rsidP="00384DB5">
            <w:pPr>
              <w:tabs>
                <w:tab w:val="left" w:pos="1800"/>
              </w:tabs>
              <w:jc w:val="both"/>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Snalazi se na geografskoj karti, istražuje i uspoređuje različita prirodna obilježja krajeva Republike Hrvatske koja uvjetuju način života toga područja (npr. izgled naselja, izgled ulica, materijali za gradnju, gospodarske djelatnosti/zanimanja određenoga područja).</w:t>
            </w:r>
          </w:p>
        </w:tc>
        <w:tc>
          <w:tcPr>
            <w:tcW w:w="3249" w:type="dxa"/>
          </w:tcPr>
          <w:p w14:paraId="1D103C66"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Učenik opisuje reljefna obilježja Republike Hrvatske i uočava prometnu povezanost.</w:t>
            </w:r>
          </w:p>
        </w:tc>
      </w:tr>
      <w:tr w:rsidR="00384DB5" w:rsidRPr="00384DB5" w14:paraId="34ABE793" w14:textId="77777777" w:rsidTr="0089608A">
        <w:tc>
          <w:tcPr>
            <w:tcW w:w="12996" w:type="dxa"/>
            <w:gridSpan w:val="4"/>
            <w:shd w:val="clear" w:color="auto" w:fill="BDD6EE" w:themeFill="accent5" w:themeFillTint="66"/>
          </w:tcPr>
          <w:p w14:paraId="31737067"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5A34812F" w14:textId="77777777" w:rsidTr="0089608A">
        <w:tc>
          <w:tcPr>
            <w:tcW w:w="3249" w:type="dxa"/>
            <w:shd w:val="clear" w:color="auto" w:fill="FFD966" w:themeFill="accent4" w:themeFillTint="99"/>
          </w:tcPr>
          <w:p w14:paraId="41DFC92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41355D7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3750BA0A"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2EFDD080"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7BD7CC4D" w14:textId="77777777" w:rsidTr="0089608A">
        <w:tc>
          <w:tcPr>
            <w:tcW w:w="3249" w:type="dxa"/>
          </w:tcPr>
          <w:p w14:paraId="2B4CDB3E" w14:textId="77777777" w:rsidR="00384DB5" w:rsidRPr="00384DB5" w:rsidRDefault="00384DB5" w:rsidP="00384DB5">
            <w:pPr>
              <w:spacing w:before="14" w:line="264" w:lineRule="auto"/>
              <w:ind w:right="139"/>
              <w:rPr>
                <w:rFonts w:asciiTheme="minorHAnsi" w:hAnsiTheme="minorHAnsi" w:cstheme="minorHAnsi"/>
                <w:b/>
                <w:bCs/>
                <w:sz w:val="22"/>
                <w:szCs w:val="22"/>
                <w:lang w:val="hr-HR"/>
              </w:rPr>
            </w:pPr>
            <w:r w:rsidRPr="00384DB5">
              <w:rPr>
                <w:rFonts w:asciiTheme="minorHAnsi" w:hAnsiTheme="minorHAnsi" w:cstheme="minorHAnsi"/>
                <w:sz w:val="22"/>
                <w:szCs w:val="22"/>
                <w:lang w:val="hr-HR"/>
              </w:rPr>
              <w:t>Uz pomoć čita geografsku kartu i opisuje međuodnos reljefnih obilježja krajeva Republike Hrvatske i načina života.</w:t>
            </w:r>
          </w:p>
        </w:tc>
        <w:tc>
          <w:tcPr>
            <w:tcW w:w="3249" w:type="dxa"/>
          </w:tcPr>
          <w:p w14:paraId="3E8393F8" w14:textId="77777777" w:rsidR="00384DB5" w:rsidRPr="00384DB5" w:rsidRDefault="00384DB5" w:rsidP="00384DB5">
            <w:pPr>
              <w:spacing w:before="14" w:line="264" w:lineRule="auto"/>
              <w:ind w:right="99"/>
              <w:rPr>
                <w:rFonts w:asciiTheme="minorHAnsi" w:hAnsiTheme="minorHAnsi" w:cstheme="minorHAnsi"/>
                <w:sz w:val="22"/>
                <w:szCs w:val="22"/>
                <w:lang w:val="hr-HR"/>
              </w:rPr>
            </w:pPr>
            <w:r w:rsidRPr="00384DB5">
              <w:rPr>
                <w:rFonts w:asciiTheme="minorHAnsi" w:hAnsiTheme="minorHAnsi" w:cstheme="minorHAnsi"/>
                <w:sz w:val="22"/>
                <w:szCs w:val="22"/>
                <w:lang w:val="hr-HR"/>
              </w:rPr>
              <w:t>Čita i uz pomoć se snalazi na geografskoj karti te objašnjava</w:t>
            </w:r>
          </w:p>
          <w:p w14:paraId="58D05EA5" w14:textId="77777777" w:rsidR="00384DB5" w:rsidRPr="00384DB5" w:rsidRDefault="00384DB5" w:rsidP="00384DB5">
            <w:pPr>
              <w:spacing w:line="264" w:lineRule="auto"/>
              <w:ind w:right="119"/>
              <w:rPr>
                <w:rFonts w:asciiTheme="minorHAnsi" w:hAnsiTheme="minorHAnsi" w:cstheme="minorHAnsi"/>
                <w:sz w:val="22"/>
                <w:szCs w:val="22"/>
                <w:lang w:val="hr-HR"/>
              </w:rPr>
            </w:pPr>
            <w:r w:rsidRPr="00384DB5">
              <w:rPr>
                <w:rFonts w:asciiTheme="minorHAnsi" w:hAnsiTheme="minorHAnsi" w:cstheme="minorHAnsi"/>
                <w:sz w:val="22"/>
                <w:szCs w:val="22"/>
                <w:lang w:val="hr-HR"/>
              </w:rPr>
              <w:t>međuodnos reljefnih obilježja krajeva Republike Hrvatske i načina života.</w:t>
            </w:r>
          </w:p>
        </w:tc>
        <w:tc>
          <w:tcPr>
            <w:tcW w:w="3249" w:type="dxa"/>
          </w:tcPr>
          <w:p w14:paraId="4CCBB9B4" w14:textId="77777777" w:rsidR="00384DB5" w:rsidRPr="00384DB5" w:rsidRDefault="00384DB5" w:rsidP="00384DB5">
            <w:pPr>
              <w:spacing w:before="14" w:line="264" w:lineRule="auto"/>
              <w:ind w:right="321"/>
              <w:jc w:val="both"/>
              <w:rPr>
                <w:rFonts w:asciiTheme="minorHAnsi" w:hAnsiTheme="minorHAnsi" w:cstheme="minorHAnsi"/>
                <w:sz w:val="22"/>
                <w:szCs w:val="22"/>
                <w:lang w:val="hr-HR"/>
              </w:rPr>
            </w:pPr>
            <w:r w:rsidRPr="00384DB5">
              <w:rPr>
                <w:rFonts w:asciiTheme="minorHAnsi" w:hAnsiTheme="minorHAnsi" w:cstheme="minorHAnsi"/>
                <w:sz w:val="22"/>
                <w:szCs w:val="22"/>
                <w:lang w:val="hr-HR"/>
              </w:rPr>
              <w:t>Čita i snalazi se na geografskoj karti te objašnjava međuodnos reljefnih obilježja krajeva Republike Hrvatske i</w:t>
            </w:r>
          </w:p>
          <w:p w14:paraId="3EA01F75"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eastAsiaTheme="minorHAnsi" w:hAnsiTheme="minorHAnsi" w:cstheme="minorHAnsi"/>
                <w:sz w:val="22"/>
                <w:szCs w:val="22"/>
                <w:lang w:val="hr-HR"/>
              </w:rPr>
              <w:t>načina života.</w:t>
            </w:r>
          </w:p>
        </w:tc>
        <w:tc>
          <w:tcPr>
            <w:tcW w:w="3249" w:type="dxa"/>
          </w:tcPr>
          <w:p w14:paraId="1FE3A904" w14:textId="77777777" w:rsidR="00384DB5" w:rsidRPr="00384DB5" w:rsidRDefault="00384DB5" w:rsidP="00384DB5">
            <w:pPr>
              <w:spacing w:before="14" w:line="264" w:lineRule="auto"/>
              <w:rPr>
                <w:rFonts w:asciiTheme="minorHAnsi" w:hAnsiTheme="minorHAnsi" w:cstheme="minorHAnsi"/>
                <w:sz w:val="22"/>
                <w:szCs w:val="22"/>
                <w:lang w:val="hr-HR"/>
              </w:rPr>
            </w:pPr>
            <w:r w:rsidRPr="00384DB5">
              <w:rPr>
                <w:rFonts w:asciiTheme="minorHAnsi" w:hAnsiTheme="minorHAnsi" w:cstheme="minorHAnsi"/>
                <w:sz w:val="22"/>
                <w:szCs w:val="22"/>
                <w:lang w:val="hr-HR"/>
              </w:rPr>
              <w:t xml:space="preserve">Snalazi se na geografskoj karti zaključuje o međusobnome utjecaju </w:t>
            </w:r>
            <w:proofErr w:type="spellStart"/>
            <w:r w:rsidRPr="00384DB5">
              <w:rPr>
                <w:rFonts w:asciiTheme="minorHAnsi" w:hAnsiTheme="minorHAnsi" w:cstheme="minorHAnsi"/>
                <w:sz w:val="22"/>
                <w:szCs w:val="22"/>
                <w:lang w:val="hr-HR"/>
              </w:rPr>
              <w:t>reljefenih</w:t>
            </w:r>
            <w:proofErr w:type="spellEnd"/>
            <w:r w:rsidRPr="00384DB5">
              <w:rPr>
                <w:rFonts w:asciiTheme="minorHAnsi" w:hAnsiTheme="minorHAnsi" w:cstheme="minorHAnsi"/>
                <w:sz w:val="22"/>
                <w:szCs w:val="22"/>
                <w:lang w:val="hr-HR"/>
              </w:rPr>
              <w:t xml:space="preserve"> obilježja krajeva Republike Hrvatske i načina života.</w:t>
            </w:r>
          </w:p>
        </w:tc>
      </w:tr>
      <w:tr w:rsidR="00384DB5" w:rsidRPr="00384DB5" w14:paraId="027849AD" w14:textId="77777777" w:rsidTr="0089608A">
        <w:tc>
          <w:tcPr>
            <w:tcW w:w="3249" w:type="dxa"/>
            <w:shd w:val="clear" w:color="auto" w:fill="BDD6EE" w:themeFill="accent5" w:themeFillTint="66"/>
          </w:tcPr>
          <w:p w14:paraId="20C59B9D"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57EF9067"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1C83AC5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3DE19EFC" w14:textId="77777777" w:rsidTr="0089608A">
        <w:tc>
          <w:tcPr>
            <w:tcW w:w="3249" w:type="dxa"/>
          </w:tcPr>
          <w:p w14:paraId="5BAF15D0" w14:textId="77777777" w:rsidR="00384DB5" w:rsidRPr="00384DB5" w:rsidRDefault="00384DB5" w:rsidP="00384DB5">
            <w:pPr>
              <w:rPr>
                <w:rFonts w:asciiTheme="minorHAnsi" w:eastAsiaTheme="minorHAnsi" w:hAnsiTheme="minorHAnsi" w:cstheme="minorHAnsi"/>
                <w:color w:val="231F20"/>
                <w:sz w:val="22"/>
                <w:szCs w:val="22"/>
                <w:shd w:val="clear" w:color="auto" w:fill="FFFFFF"/>
                <w:lang w:val="hr-HR"/>
              </w:rPr>
            </w:pPr>
            <w:r w:rsidRPr="00384DB5">
              <w:rPr>
                <w:rFonts w:asciiTheme="minorHAnsi" w:eastAsiaTheme="minorHAnsi" w:hAnsiTheme="minorHAnsi" w:cstheme="minorHAnsi"/>
                <w:b/>
                <w:bCs/>
                <w:color w:val="231F20"/>
                <w:sz w:val="22"/>
                <w:szCs w:val="22"/>
                <w:shd w:val="clear" w:color="auto" w:fill="FFFFFF"/>
                <w:lang w:val="hr-HR"/>
              </w:rPr>
              <w:t>PID OŠ C.4.1.</w:t>
            </w:r>
            <w:r w:rsidRPr="00384DB5">
              <w:rPr>
                <w:rFonts w:asciiTheme="minorHAnsi" w:eastAsiaTheme="minorHAnsi" w:hAnsiTheme="minorHAnsi" w:cstheme="minorHAnsi"/>
                <w:color w:val="231F20"/>
                <w:sz w:val="22"/>
                <w:szCs w:val="22"/>
                <w:shd w:val="clear" w:color="auto" w:fill="FFFFFF"/>
                <w:lang w:val="hr-HR"/>
              </w:rPr>
              <w:t xml:space="preserve"> </w:t>
            </w:r>
          </w:p>
          <w:p w14:paraId="66E4AD98"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Učenik obrazlaže ulogu, utjecaj i važnost povijesnoga nasljeđa te prirodnih i društvenih različitosti domovine na razvoj nacionalnoga identiteta.</w:t>
            </w:r>
          </w:p>
        </w:tc>
        <w:tc>
          <w:tcPr>
            <w:tcW w:w="6498" w:type="dxa"/>
            <w:gridSpan w:val="2"/>
          </w:tcPr>
          <w:p w14:paraId="6DE499AD"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Objašnjava ulogu nacionalnih simbola/obilježja.</w:t>
            </w:r>
          </w:p>
          <w:p w14:paraId="75E86C8B"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Raspravlja o svojoj ulozi i povezanosti s domovinom prema događajima, interesima, vrijednostima.</w:t>
            </w:r>
          </w:p>
          <w:p w14:paraId="70990382"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xml:space="preserve">Istražuje prirodnu i društvenu raznolikost, posebnost i prepoznatljivost domovine koristeći se različitim izvorima. Objašnjava povezanost baštine s identitetom domovine te ulogu baštine za razvoj </w:t>
            </w:r>
            <w:r w:rsidRPr="00384DB5">
              <w:rPr>
                <w:rFonts w:asciiTheme="minorHAnsi" w:hAnsiTheme="minorHAnsi" w:cstheme="minorHAnsi"/>
                <w:color w:val="231F20"/>
                <w:sz w:val="22"/>
                <w:szCs w:val="22"/>
                <w:lang w:val="hr-HR"/>
              </w:rPr>
              <w:lastRenderedPageBreak/>
              <w:t>i očuvanje nacionalnoga identiteta. Objašnjava na primjerima načine zaštite i očuvanja prirodne, kulturne i povijesne baštine domovine.</w:t>
            </w:r>
          </w:p>
          <w:p w14:paraId="39288B89" w14:textId="77777777" w:rsidR="00384DB5" w:rsidRPr="00384DB5" w:rsidRDefault="00384DB5" w:rsidP="00384DB5">
            <w:pPr>
              <w:rPr>
                <w:rFonts w:asciiTheme="minorHAnsi" w:eastAsia="Calibri" w:hAnsiTheme="minorHAnsi" w:cstheme="minorHAnsi"/>
                <w:b/>
                <w:bCs/>
                <w:sz w:val="22"/>
                <w:szCs w:val="22"/>
                <w:lang w:val="hr-HR"/>
              </w:rPr>
            </w:pPr>
          </w:p>
          <w:p w14:paraId="637DE39B" w14:textId="77777777" w:rsidR="00384DB5" w:rsidRPr="00384DB5" w:rsidRDefault="00384DB5" w:rsidP="00384DB5">
            <w:pPr>
              <w:tabs>
                <w:tab w:val="left" w:pos="2190"/>
              </w:tabs>
              <w:rPr>
                <w:rFonts w:asciiTheme="minorHAnsi" w:eastAsia="Calibri" w:hAnsiTheme="minorHAnsi" w:cstheme="minorHAnsi"/>
                <w:sz w:val="22"/>
                <w:szCs w:val="22"/>
                <w:lang w:val="hr-HR"/>
              </w:rPr>
            </w:pPr>
            <w:r w:rsidRPr="00384DB5">
              <w:rPr>
                <w:rFonts w:asciiTheme="minorHAnsi" w:eastAsia="Calibri" w:hAnsiTheme="minorHAnsi" w:cstheme="minorHAnsi"/>
                <w:sz w:val="22"/>
                <w:szCs w:val="22"/>
                <w:lang w:val="hr-HR"/>
              </w:rPr>
              <w:tab/>
            </w:r>
          </w:p>
        </w:tc>
        <w:tc>
          <w:tcPr>
            <w:tcW w:w="3249" w:type="dxa"/>
          </w:tcPr>
          <w:p w14:paraId="6F918D2B"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lastRenderedPageBreak/>
              <w:t xml:space="preserve">Prepoznatljivost su domovine grb, zastava, himna, novac, tradicija, običaji, parkovi prirode i nacionalni parkovi, kulturno-povijesne znamenitosti, posebnosti parkova prirode, nacionalnih parkova (zaštićena </w:t>
            </w:r>
            <w:r w:rsidRPr="00384DB5">
              <w:rPr>
                <w:rFonts w:asciiTheme="minorHAnsi" w:eastAsiaTheme="minorHAnsi" w:hAnsiTheme="minorHAnsi" w:cstheme="minorHAnsi"/>
                <w:color w:val="231F20"/>
                <w:sz w:val="22"/>
                <w:szCs w:val="22"/>
                <w:shd w:val="clear" w:color="auto" w:fill="FFFFFF"/>
                <w:lang w:val="hr-HR"/>
              </w:rPr>
              <w:lastRenderedPageBreak/>
              <w:t>područja) i kulturno-povijesnih znamenitosti. Učenici zaključuju o značenju i obilježavanju državnih praznika, blagdana, značajnih dana i događaja. Napomena: Valja voditi brigu o prostornoj i društvenoj različitosti domovine s obzirom na različitost nacija i razvoja nacionalnoga identiteta</w:t>
            </w:r>
            <w:r w:rsidRPr="00384DB5">
              <w:rPr>
                <w:rFonts w:asciiTheme="minorHAnsi" w:eastAsia="Calibri" w:hAnsiTheme="minorHAnsi" w:cstheme="minorHAnsi"/>
                <w:sz w:val="22"/>
                <w:szCs w:val="22"/>
                <w:lang w:val="hr-HR"/>
              </w:rPr>
              <w:tab/>
            </w:r>
          </w:p>
        </w:tc>
      </w:tr>
      <w:tr w:rsidR="00384DB5" w:rsidRPr="00384DB5" w14:paraId="0A1BF8B1" w14:textId="77777777" w:rsidTr="0089608A">
        <w:tc>
          <w:tcPr>
            <w:tcW w:w="12996" w:type="dxa"/>
            <w:gridSpan w:val="4"/>
            <w:shd w:val="clear" w:color="auto" w:fill="BDD6EE" w:themeFill="accent5" w:themeFillTint="66"/>
          </w:tcPr>
          <w:p w14:paraId="139D06D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lastRenderedPageBreak/>
              <w:t>RAZINE USVOJENOSTI (OSTVARENOSTI) ODGOJNO-OBRAZOVNIH ISHODA</w:t>
            </w:r>
          </w:p>
        </w:tc>
      </w:tr>
      <w:tr w:rsidR="00384DB5" w:rsidRPr="00384DB5" w14:paraId="499F27CD" w14:textId="77777777" w:rsidTr="0089608A">
        <w:tc>
          <w:tcPr>
            <w:tcW w:w="3249" w:type="dxa"/>
            <w:shd w:val="clear" w:color="auto" w:fill="FFD966" w:themeFill="accent4" w:themeFillTint="99"/>
          </w:tcPr>
          <w:p w14:paraId="6E20539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69330DDC"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66A79AA5"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46E49118"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07C64607" w14:textId="77777777" w:rsidTr="0089608A">
        <w:tc>
          <w:tcPr>
            <w:tcW w:w="3249" w:type="dxa"/>
          </w:tcPr>
          <w:p w14:paraId="79C6B464" w14:textId="77777777" w:rsidR="00384DB5" w:rsidRPr="00384DB5" w:rsidRDefault="00384DB5" w:rsidP="00384DB5">
            <w:pPr>
              <w:spacing w:before="14" w:line="264" w:lineRule="auto"/>
              <w:ind w:right="494"/>
              <w:rPr>
                <w:rFonts w:asciiTheme="minorHAnsi" w:hAnsiTheme="minorHAnsi" w:cstheme="minorHAnsi"/>
                <w:sz w:val="22"/>
                <w:szCs w:val="22"/>
                <w:lang w:val="hr-HR"/>
              </w:rPr>
            </w:pPr>
            <w:r w:rsidRPr="00384DB5">
              <w:rPr>
                <w:rFonts w:asciiTheme="minorHAnsi" w:hAnsiTheme="minorHAnsi" w:cstheme="minorHAnsi"/>
                <w:sz w:val="22"/>
                <w:szCs w:val="22"/>
                <w:lang w:val="hr-HR"/>
              </w:rPr>
              <w:t>Opisuje ulogu, utjecaj i važnost povijesnoga nasljeđa te prirodnih i</w:t>
            </w:r>
          </w:p>
          <w:p w14:paraId="5703671F"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eastAsiaTheme="minorHAnsi" w:hAnsiTheme="minorHAnsi" w:cstheme="minorHAnsi"/>
                <w:sz w:val="22"/>
                <w:szCs w:val="22"/>
                <w:lang w:val="hr-HR"/>
              </w:rPr>
              <w:t>društvenih različitosti domovine na razvoj nacionalnoga identiteta.</w:t>
            </w:r>
          </w:p>
        </w:tc>
        <w:tc>
          <w:tcPr>
            <w:tcW w:w="3249" w:type="dxa"/>
          </w:tcPr>
          <w:p w14:paraId="389807C6" w14:textId="77777777" w:rsidR="00384DB5" w:rsidRPr="00384DB5" w:rsidRDefault="00384DB5" w:rsidP="00384DB5">
            <w:pPr>
              <w:spacing w:before="14" w:line="264" w:lineRule="auto"/>
              <w:ind w:right="495"/>
              <w:rPr>
                <w:rFonts w:asciiTheme="minorHAnsi" w:hAnsiTheme="minorHAnsi" w:cstheme="minorHAnsi"/>
                <w:sz w:val="22"/>
                <w:szCs w:val="22"/>
                <w:lang w:val="hr-HR"/>
              </w:rPr>
            </w:pPr>
            <w:r w:rsidRPr="00384DB5">
              <w:rPr>
                <w:rFonts w:asciiTheme="minorHAnsi" w:hAnsiTheme="minorHAnsi" w:cstheme="minorHAnsi"/>
                <w:sz w:val="22"/>
                <w:szCs w:val="22"/>
                <w:lang w:val="hr-HR"/>
              </w:rPr>
              <w:t>Povezuje ulogu, utjecaj i važnost povijesnoga nasljeđa te prirodnih i</w:t>
            </w:r>
          </w:p>
          <w:p w14:paraId="3B6F05E8"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eastAsiaTheme="minorHAnsi" w:hAnsiTheme="minorHAnsi" w:cstheme="minorHAnsi"/>
                <w:sz w:val="22"/>
                <w:szCs w:val="22"/>
                <w:lang w:val="hr-HR"/>
              </w:rPr>
              <w:t>društvenih različitosti domovine na razvoj nacionalnoga identiteta.</w:t>
            </w:r>
          </w:p>
        </w:tc>
        <w:tc>
          <w:tcPr>
            <w:tcW w:w="3249" w:type="dxa"/>
          </w:tcPr>
          <w:p w14:paraId="2D4259FE" w14:textId="77777777" w:rsidR="00384DB5" w:rsidRPr="00384DB5" w:rsidRDefault="00384DB5" w:rsidP="00384DB5">
            <w:pPr>
              <w:spacing w:before="14" w:line="264" w:lineRule="auto"/>
              <w:ind w:right="141"/>
              <w:rPr>
                <w:rFonts w:asciiTheme="minorHAnsi" w:hAnsiTheme="minorHAnsi" w:cstheme="minorHAnsi"/>
                <w:sz w:val="22"/>
                <w:szCs w:val="22"/>
                <w:lang w:val="hr-HR"/>
              </w:rPr>
            </w:pPr>
            <w:r w:rsidRPr="00384DB5">
              <w:rPr>
                <w:rFonts w:asciiTheme="minorHAnsi" w:hAnsiTheme="minorHAnsi" w:cstheme="minorHAnsi"/>
                <w:sz w:val="22"/>
                <w:szCs w:val="22"/>
                <w:lang w:val="hr-HR"/>
              </w:rPr>
              <w:t>Raspravlja o ulozi, utjecaju i važnosti povijesnoga nasljeđa te prirodnih i društvenih različitosti domovine na razvoj nacionalnoga identiteta.</w:t>
            </w:r>
          </w:p>
        </w:tc>
        <w:tc>
          <w:tcPr>
            <w:tcW w:w="3249" w:type="dxa"/>
          </w:tcPr>
          <w:p w14:paraId="65832E67" w14:textId="77777777" w:rsidR="00384DB5" w:rsidRPr="00384DB5" w:rsidRDefault="00384DB5" w:rsidP="00384DB5">
            <w:pPr>
              <w:spacing w:before="14" w:line="264" w:lineRule="auto"/>
              <w:ind w:right="432"/>
              <w:rPr>
                <w:rFonts w:asciiTheme="minorHAnsi" w:hAnsiTheme="minorHAnsi" w:cstheme="minorHAnsi"/>
                <w:sz w:val="22"/>
                <w:szCs w:val="22"/>
                <w:lang w:val="hr-HR"/>
              </w:rPr>
            </w:pPr>
            <w:r w:rsidRPr="00384DB5">
              <w:rPr>
                <w:rFonts w:asciiTheme="minorHAnsi" w:hAnsiTheme="minorHAnsi" w:cstheme="minorHAnsi"/>
                <w:sz w:val="22"/>
                <w:szCs w:val="22"/>
                <w:lang w:val="hr-HR"/>
              </w:rPr>
              <w:t>Obrazlaže ulogu, utjecaj i važnost povijesnoga nasljeđa te prirodnih i</w:t>
            </w:r>
          </w:p>
          <w:p w14:paraId="74980A0B"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društvenih različitosti domovine na razvoj nacionalnoga identiteta.</w:t>
            </w:r>
          </w:p>
        </w:tc>
      </w:tr>
      <w:tr w:rsidR="00384DB5" w:rsidRPr="00384DB5" w14:paraId="6E820009" w14:textId="77777777" w:rsidTr="0089608A">
        <w:tc>
          <w:tcPr>
            <w:tcW w:w="3249" w:type="dxa"/>
            <w:shd w:val="clear" w:color="auto" w:fill="BDD6EE" w:themeFill="accent5" w:themeFillTint="66"/>
          </w:tcPr>
          <w:p w14:paraId="5C794219"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32E9A4D4"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48653A7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6E2F78B0" w14:textId="77777777" w:rsidTr="0089608A">
        <w:tc>
          <w:tcPr>
            <w:tcW w:w="3249" w:type="dxa"/>
          </w:tcPr>
          <w:p w14:paraId="0C485AAD" w14:textId="77777777" w:rsidR="00384DB5" w:rsidRPr="00384DB5" w:rsidRDefault="00384DB5" w:rsidP="00384DB5">
            <w:pPr>
              <w:rPr>
                <w:rFonts w:asciiTheme="minorHAnsi" w:eastAsiaTheme="minorHAnsi" w:hAnsiTheme="minorHAnsi" w:cstheme="minorHAnsi"/>
                <w:b/>
                <w:bCs/>
                <w:color w:val="231F20"/>
                <w:sz w:val="22"/>
                <w:szCs w:val="22"/>
                <w:shd w:val="clear" w:color="auto" w:fill="FFFFFF"/>
                <w:lang w:val="hr-HR"/>
              </w:rPr>
            </w:pPr>
            <w:r w:rsidRPr="00384DB5">
              <w:rPr>
                <w:rFonts w:asciiTheme="minorHAnsi" w:eastAsiaTheme="minorHAnsi" w:hAnsiTheme="minorHAnsi" w:cstheme="minorHAnsi"/>
                <w:b/>
                <w:bCs/>
                <w:color w:val="231F20"/>
                <w:sz w:val="22"/>
                <w:szCs w:val="22"/>
                <w:shd w:val="clear" w:color="auto" w:fill="FFFFFF"/>
                <w:lang w:val="hr-HR"/>
              </w:rPr>
              <w:t xml:space="preserve">PID OŠ C.4.2. </w:t>
            </w:r>
          </w:p>
          <w:p w14:paraId="4ECB46A2"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Učenik zaključuje o utjecaju prava i dužnosti na pojedinca i zajednicu te o važnosti slobode za pojedinca i društvo.</w:t>
            </w:r>
          </w:p>
        </w:tc>
        <w:tc>
          <w:tcPr>
            <w:tcW w:w="6498" w:type="dxa"/>
            <w:gridSpan w:val="2"/>
          </w:tcPr>
          <w:p w14:paraId="67619FFF"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Istražuje odnose i ravnotežu između prava i dužnosti, uzroke i posljedice postupaka.</w:t>
            </w:r>
          </w:p>
          <w:p w14:paraId="2743F01A"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Raspravlja o važnosti jednakosti prava i slobode svakoga pojedinca uz poštivanje tuđih sloboda.</w:t>
            </w:r>
          </w:p>
          <w:p w14:paraId="745ECF96"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Pokazuje solidarnost prema članovima zajednice.</w:t>
            </w:r>
          </w:p>
          <w:p w14:paraId="744EABE5"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Raspravlja o pravima djece.</w:t>
            </w:r>
          </w:p>
          <w:p w14:paraId="09255A85"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Raspravlja o (ne)poštivanju ljudskih prava i prava djece.</w:t>
            </w:r>
          </w:p>
          <w:p w14:paraId="790E4A33"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Uvažava različitosti i razvija osjećaj tolerancije.</w:t>
            </w:r>
          </w:p>
          <w:p w14:paraId="344174F9"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Predlaže načine rješavanja i sprečavanja nastanka problema.</w:t>
            </w:r>
          </w:p>
          <w:p w14:paraId="4E314468"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Odgovorno se ponaša prema zdravlju, okolišu i u primjeni IKT-a.</w:t>
            </w:r>
          </w:p>
          <w:p w14:paraId="531A1C5A"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Raspravlja o važnosti digitalnoga identiteta i utjecaja digitalnih tragova.</w:t>
            </w:r>
          </w:p>
          <w:p w14:paraId="2BBE88FB"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Štiti svoje osobne podatke te poštuje tuđe vlasništvo i privatnost.</w:t>
            </w:r>
          </w:p>
          <w:p w14:paraId="4799C852"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lastRenderedPageBreak/>
              <w:t>Promišlja o prisutnosti demokratskih vrijednosti u zajednicama kojih je dio te promiče demokratske vrijednosti u svome okružju.</w:t>
            </w:r>
            <w:r w:rsidRPr="00384DB5">
              <w:rPr>
                <w:rFonts w:asciiTheme="minorHAnsi" w:eastAsia="Calibri" w:hAnsiTheme="minorHAnsi" w:cstheme="minorHAnsi"/>
                <w:sz w:val="22"/>
                <w:szCs w:val="22"/>
                <w:lang w:val="hr-HR"/>
              </w:rPr>
              <w:tab/>
            </w:r>
          </w:p>
        </w:tc>
        <w:tc>
          <w:tcPr>
            <w:tcW w:w="3249" w:type="dxa"/>
          </w:tcPr>
          <w:p w14:paraId="71A6C209"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lastRenderedPageBreak/>
              <w:t>Uključuje se u radionice i projekte o pravima i dužnostima pojedinca i zajednice. Raspravlja o pravilima uporabe digitalnih sadržaja (dijeljenje, uporaba) prema primijenjenim oznakama i osvješćuje potrebu zaštite svoga intelektualnoga vlasništva.</w:t>
            </w:r>
          </w:p>
          <w:p w14:paraId="256EC1B7" w14:textId="77777777" w:rsidR="00384DB5" w:rsidRPr="00384DB5" w:rsidRDefault="00384DB5" w:rsidP="00384DB5">
            <w:pPr>
              <w:rPr>
                <w:rFonts w:asciiTheme="minorHAnsi" w:eastAsia="Calibri" w:hAnsiTheme="minorHAnsi" w:cstheme="minorHAnsi"/>
                <w:b/>
                <w:bCs/>
                <w:sz w:val="22"/>
                <w:szCs w:val="22"/>
                <w:lang w:val="hr-HR"/>
              </w:rPr>
            </w:pPr>
          </w:p>
          <w:p w14:paraId="250A596E" w14:textId="77777777" w:rsidR="00384DB5" w:rsidRPr="00384DB5" w:rsidRDefault="00384DB5" w:rsidP="00384DB5">
            <w:pPr>
              <w:rPr>
                <w:rFonts w:asciiTheme="minorHAnsi" w:eastAsia="Calibri" w:hAnsiTheme="minorHAnsi" w:cstheme="minorHAnsi"/>
                <w:b/>
                <w:bCs/>
                <w:sz w:val="22"/>
                <w:szCs w:val="22"/>
                <w:lang w:val="hr-HR"/>
              </w:rPr>
            </w:pPr>
          </w:p>
          <w:p w14:paraId="1915A389" w14:textId="77777777" w:rsidR="00384DB5" w:rsidRPr="00384DB5" w:rsidRDefault="00384DB5" w:rsidP="00384DB5">
            <w:pPr>
              <w:ind w:firstLine="708"/>
              <w:rPr>
                <w:rFonts w:asciiTheme="minorHAnsi" w:eastAsia="Calibri" w:hAnsiTheme="minorHAnsi" w:cstheme="minorHAnsi"/>
                <w:sz w:val="22"/>
                <w:szCs w:val="22"/>
                <w:lang w:val="hr-HR"/>
              </w:rPr>
            </w:pPr>
          </w:p>
        </w:tc>
      </w:tr>
      <w:tr w:rsidR="00384DB5" w:rsidRPr="00384DB5" w14:paraId="641655EF" w14:textId="77777777" w:rsidTr="0089608A">
        <w:tc>
          <w:tcPr>
            <w:tcW w:w="12996" w:type="dxa"/>
            <w:gridSpan w:val="4"/>
            <w:shd w:val="clear" w:color="auto" w:fill="BDD6EE" w:themeFill="accent5" w:themeFillTint="66"/>
          </w:tcPr>
          <w:p w14:paraId="2E35E170"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75DA14F5" w14:textId="77777777" w:rsidTr="0089608A">
        <w:tc>
          <w:tcPr>
            <w:tcW w:w="3249" w:type="dxa"/>
            <w:shd w:val="clear" w:color="auto" w:fill="FFD966" w:themeFill="accent4" w:themeFillTint="99"/>
          </w:tcPr>
          <w:p w14:paraId="47EBA045"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357046D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2F5B7749"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62FBEDA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078B65A0" w14:textId="77777777" w:rsidTr="0089608A">
        <w:tc>
          <w:tcPr>
            <w:tcW w:w="3249" w:type="dxa"/>
          </w:tcPr>
          <w:p w14:paraId="4A62F8A9" w14:textId="77777777" w:rsidR="00384DB5" w:rsidRPr="00384DB5" w:rsidRDefault="00384DB5" w:rsidP="00384DB5">
            <w:pPr>
              <w:spacing w:before="14" w:line="264" w:lineRule="auto"/>
              <w:ind w:right="446"/>
              <w:rPr>
                <w:rFonts w:asciiTheme="minorHAnsi" w:hAnsiTheme="minorHAnsi" w:cstheme="minorHAnsi"/>
                <w:sz w:val="22"/>
                <w:szCs w:val="22"/>
                <w:lang w:val="hr-HR"/>
              </w:rPr>
            </w:pPr>
            <w:r w:rsidRPr="00384DB5">
              <w:rPr>
                <w:rFonts w:asciiTheme="minorHAnsi" w:hAnsiTheme="minorHAnsi" w:cstheme="minorHAnsi"/>
                <w:sz w:val="22"/>
                <w:szCs w:val="22"/>
                <w:lang w:val="hr-HR"/>
              </w:rPr>
              <w:t>Navodi uzročno- posljedične veze nepoštivanja pravila i dužnosti te važnost slobode pojedinca i društva.</w:t>
            </w:r>
          </w:p>
        </w:tc>
        <w:tc>
          <w:tcPr>
            <w:tcW w:w="3249" w:type="dxa"/>
          </w:tcPr>
          <w:p w14:paraId="51EA3666" w14:textId="77777777" w:rsidR="00384DB5" w:rsidRPr="00384DB5" w:rsidRDefault="00384DB5" w:rsidP="00384DB5">
            <w:pPr>
              <w:spacing w:before="14" w:line="264" w:lineRule="auto"/>
              <w:ind w:right="416"/>
              <w:rPr>
                <w:rFonts w:asciiTheme="minorHAnsi" w:hAnsiTheme="minorHAnsi" w:cstheme="minorHAnsi"/>
                <w:sz w:val="22"/>
                <w:szCs w:val="22"/>
                <w:lang w:val="hr-HR"/>
              </w:rPr>
            </w:pPr>
            <w:r w:rsidRPr="00384DB5">
              <w:rPr>
                <w:rFonts w:asciiTheme="minorHAnsi" w:hAnsiTheme="minorHAnsi" w:cstheme="minorHAnsi"/>
                <w:sz w:val="22"/>
                <w:szCs w:val="22"/>
                <w:lang w:val="hr-HR"/>
              </w:rPr>
              <w:t>Opisuje uzročno- posljedične veze nepoštivanja pravila te važnost slobode pojedinca i društva</w:t>
            </w:r>
          </w:p>
        </w:tc>
        <w:tc>
          <w:tcPr>
            <w:tcW w:w="3249" w:type="dxa"/>
          </w:tcPr>
          <w:p w14:paraId="2135BA14" w14:textId="77777777" w:rsidR="00384DB5" w:rsidRPr="00384DB5" w:rsidRDefault="00384DB5" w:rsidP="00384DB5">
            <w:pPr>
              <w:spacing w:before="14" w:line="264" w:lineRule="auto"/>
              <w:ind w:right="152"/>
              <w:rPr>
                <w:rFonts w:asciiTheme="minorHAnsi" w:eastAsia="Calibri" w:hAnsiTheme="minorHAnsi" w:cstheme="minorHAnsi"/>
                <w:b/>
                <w:bCs/>
                <w:sz w:val="22"/>
                <w:szCs w:val="22"/>
                <w:lang w:val="hr-HR"/>
              </w:rPr>
            </w:pPr>
            <w:r w:rsidRPr="00384DB5">
              <w:rPr>
                <w:rFonts w:asciiTheme="minorHAnsi" w:hAnsiTheme="minorHAnsi" w:cstheme="minorHAnsi"/>
                <w:sz w:val="22"/>
                <w:szCs w:val="22"/>
                <w:lang w:val="hr-HR"/>
              </w:rPr>
              <w:t>Objašnjava uzročno-posljedične veze nepoštivanja pravila i dužnosti te važnost slobode pojedinca i društva.</w:t>
            </w:r>
          </w:p>
        </w:tc>
        <w:tc>
          <w:tcPr>
            <w:tcW w:w="3249" w:type="dxa"/>
          </w:tcPr>
          <w:p w14:paraId="25304EA2" w14:textId="77777777" w:rsidR="00384DB5" w:rsidRPr="00384DB5" w:rsidRDefault="00384DB5" w:rsidP="00384DB5">
            <w:pPr>
              <w:spacing w:before="14" w:line="264" w:lineRule="auto"/>
              <w:ind w:right="791"/>
              <w:rPr>
                <w:rFonts w:asciiTheme="minorHAnsi" w:hAnsiTheme="minorHAnsi" w:cstheme="minorHAnsi"/>
                <w:sz w:val="22"/>
                <w:szCs w:val="22"/>
                <w:lang w:val="hr-HR"/>
              </w:rPr>
            </w:pPr>
            <w:r w:rsidRPr="00384DB5">
              <w:rPr>
                <w:rFonts w:asciiTheme="minorHAnsi" w:hAnsiTheme="minorHAnsi" w:cstheme="minorHAnsi"/>
                <w:sz w:val="22"/>
                <w:szCs w:val="22"/>
                <w:lang w:val="hr-HR"/>
              </w:rPr>
              <w:t>Zaključuje o uzročno-</w:t>
            </w:r>
          </w:p>
          <w:p w14:paraId="49456DA0" w14:textId="77777777" w:rsidR="00384DB5" w:rsidRPr="00384DB5" w:rsidRDefault="00384DB5" w:rsidP="00384DB5">
            <w:pPr>
              <w:spacing w:before="14" w:line="264" w:lineRule="auto"/>
              <w:ind w:right="791"/>
              <w:rPr>
                <w:rFonts w:asciiTheme="minorHAnsi" w:eastAsia="Calibri" w:hAnsiTheme="minorHAnsi" w:cstheme="minorHAnsi"/>
                <w:b/>
                <w:bCs/>
                <w:sz w:val="22"/>
                <w:szCs w:val="22"/>
                <w:lang w:val="hr-HR"/>
              </w:rPr>
            </w:pPr>
            <w:r w:rsidRPr="00384DB5">
              <w:rPr>
                <w:rFonts w:asciiTheme="minorHAnsi" w:hAnsiTheme="minorHAnsi" w:cstheme="minorHAnsi"/>
                <w:sz w:val="22"/>
                <w:szCs w:val="22"/>
                <w:lang w:val="hr-HR"/>
              </w:rPr>
              <w:t>-posljedičnim vezama  nepoštivanja pravila i dužnosti te važnosti slobode pojedinca i društva.</w:t>
            </w:r>
          </w:p>
        </w:tc>
      </w:tr>
      <w:tr w:rsidR="00384DB5" w:rsidRPr="00384DB5" w14:paraId="1ACD3331" w14:textId="77777777" w:rsidTr="0089608A">
        <w:tc>
          <w:tcPr>
            <w:tcW w:w="3249" w:type="dxa"/>
            <w:shd w:val="clear" w:color="auto" w:fill="BDD6EE" w:themeFill="accent5" w:themeFillTint="66"/>
          </w:tcPr>
          <w:p w14:paraId="09C65E14"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1A13EC8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0965A08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5B898860" w14:textId="77777777" w:rsidTr="0089608A">
        <w:tc>
          <w:tcPr>
            <w:tcW w:w="3249" w:type="dxa"/>
          </w:tcPr>
          <w:p w14:paraId="4D319CD7" w14:textId="77777777" w:rsidR="00384DB5" w:rsidRPr="00384DB5" w:rsidRDefault="00384DB5" w:rsidP="00384DB5">
            <w:pPr>
              <w:rPr>
                <w:rFonts w:asciiTheme="minorHAnsi" w:eastAsiaTheme="minorHAnsi" w:hAnsiTheme="minorHAnsi" w:cstheme="minorHAnsi"/>
                <w:b/>
                <w:bCs/>
                <w:color w:val="231F20"/>
                <w:sz w:val="22"/>
                <w:szCs w:val="22"/>
                <w:shd w:val="clear" w:color="auto" w:fill="FFFFFF"/>
                <w:lang w:val="hr-HR"/>
              </w:rPr>
            </w:pPr>
            <w:r w:rsidRPr="00384DB5">
              <w:rPr>
                <w:rFonts w:asciiTheme="minorHAnsi" w:eastAsiaTheme="minorHAnsi" w:hAnsiTheme="minorHAnsi" w:cstheme="minorHAnsi"/>
                <w:b/>
                <w:bCs/>
                <w:color w:val="231F20"/>
                <w:sz w:val="22"/>
                <w:szCs w:val="22"/>
                <w:shd w:val="clear" w:color="auto" w:fill="FFFFFF"/>
                <w:lang w:val="hr-HR"/>
              </w:rPr>
              <w:t xml:space="preserve">PID OŠ C.4.3. </w:t>
            </w:r>
          </w:p>
          <w:p w14:paraId="035ACD3C"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Učenik objašnjava povezanost prirodnoga i društvenoga okružja s gospodarstvom Republike Hrvatske.</w:t>
            </w:r>
          </w:p>
        </w:tc>
        <w:tc>
          <w:tcPr>
            <w:tcW w:w="6498" w:type="dxa"/>
            <w:gridSpan w:val="2"/>
          </w:tcPr>
          <w:p w14:paraId="4D802434"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Opisuje povezanost prirodnoga i društvenoga okružja s gospodarskim djelatnostima u Republici Hrvatskoj. Objašnjava ulogu i utjecaj prirodnoga i društvenoga okružja na gospodarstvo Republike Hrvatske.</w:t>
            </w:r>
          </w:p>
          <w:p w14:paraId="47F9BB94"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Prepoznaje važnost različitih zanimanja i djelatnosti i njihov utjecaj na gospodarstvo Republike Hrvatske.</w:t>
            </w:r>
          </w:p>
          <w:p w14:paraId="529DEAB1"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Objašnjava važnost poduzetnosti i inovativnosti za razvoj zajednice (i pojedinca) i uključuje se u aktivnosti koje ih promiču.</w:t>
            </w:r>
          </w:p>
          <w:p w14:paraId="0F415E8C"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Objašnjava i navodi primjere važnosti i vrijednosti rada za razvoj pojedinca i zajednice.</w:t>
            </w:r>
          </w:p>
          <w:p w14:paraId="59D4D6F5"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Predlaže načine poboljšanja kvalitete života u zajednici.</w:t>
            </w:r>
          </w:p>
          <w:p w14:paraId="55475463" w14:textId="77777777" w:rsidR="00384DB5" w:rsidRPr="00384DB5" w:rsidRDefault="00384DB5" w:rsidP="00384DB5">
            <w:pPr>
              <w:tabs>
                <w:tab w:val="left" w:pos="1830"/>
              </w:tabs>
              <w:rPr>
                <w:rFonts w:asciiTheme="minorHAnsi" w:eastAsia="Calibri" w:hAnsiTheme="minorHAnsi" w:cstheme="minorHAnsi"/>
                <w:b/>
                <w:bCs/>
                <w:sz w:val="22"/>
                <w:szCs w:val="22"/>
                <w:lang w:val="hr-HR"/>
              </w:rPr>
            </w:pPr>
          </w:p>
        </w:tc>
        <w:tc>
          <w:tcPr>
            <w:tcW w:w="3249" w:type="dxa"/>
          </w:tcPr>
          <w:p w14:paraId="2C7D3C92"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 xml:space="preserve">Napomena: Gospodarstvo Republike Hrvatske spoznaje se istraživačkim pristupom i povezivanjem s gospodarstvom i djelatnostima ljudi zavičaja kako bi se izbjeglo navođenje i/ili reproduciranje činjenica te se o njemu promišlja u cjelini na način da učenik različitim postupcima istražuje odgovore na pitanja: Na koji su način povezane djelatnosti ljudi s prirodnim i društvenim okružjem u različitim dijelovima Republike Hrvatske (na primjerima bliskim iskustvu učenika)? Po čemu se razlikuju pojedini dijelovi Hrvatske, a po čemu su slični u odnosu na naš zavičaj kad govorimo o gospodarstvu i djelatnostima ljudi? Zašto su pojedine </w:t>
            </w:r>
            <w:r w:rsidRPr="00384DB5">
              <w:rPr>
                <w:rFonts w:asciiTheme="minorHAnsi" w:eastAsiaTheme="minorHAnsi" w:hAnsiTheme="minorHAnsi" w:cstheme="minorHAnsi"/>
                <w:color w:val="231F20"/>
                <w:sz w:val="22"/>
                <w:szCs w:val="22"/>
                <w:shd w:val="clear" w:color="auto" w:fill="FFFFFF"/>
                <w:lang w:val="hr-HR"/>
              </w:rPr>
              <w:lastRenderedPageBreak/>
              <w:t>djelatnosti karakteristične i razvijenije u nekim područjima Republike Hrvatske, npr. poljoprivreda, stočarstvo, ribarstvo i šumarstvo, industrija, energetika, brodogradnja, i zašto su neke djelatnosti neovisne o okružju, npr. građevinarstvo, proizvodno obrtništvo, trgovina, promet, ugostiteljstvo? O kojim se djelatnostima ljudi danas najviše razgovara? Koje su djelatnosti tražene, na koji se način osposobljavamo za buduća zanimanja? Hoće li zanimanja ljudi biti jednaka u budućnosti kao i danas? Kako ću ja jednoga dana doprinijeti gospodarstvu? Vidim li svoju ulogu u razvoju svoga mjesta/zavičaja? Učenik se uključuje u rad Vijeća učenika preko predstavnika razreda.</w:t>
            </w:r>
          </w:p>
        </w:tc>
      </w:tr>
      <w:tr w:rsidR="00384DB5" w:rsidRPr="00384DB5" w14:paraId="61C2D658" w14:textId="77777777" w:rsidTr="0089608A">
        <w:tc>
          <w:tcPr>
            <w:tcW w:w="12996" w:type="dxa"/>
            <w:gridSpan w:val="4"/>
            <w:shd w:val="clear" w:color="auto" w:fill="BDD6EE" w:themeFill="accent5" w:themeFillTint="66"/>
          </w:tcPr>
          <w:p w14:paraId="4641B4D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lastRenderedPageBreak/>
              <w:t>RAZINE USVOJENOSTI (OSTVARENOSTI) ODGOJNO-OBRAZOVNIH ISHODA</w:t>
            </w:r>
          </w:p>
        </w:tc>
      </w:tr>
      <w:tr w:rsidR="00384DB5" w:rsidRPr="00384DB5" w14:paraId="23912F54" w14:textId="77777777" w:rsidTr="0089608A">
        <w:tc>
          <w:tcPr>
            <w:tcW w:w="3249" w:type="dxa"/>
            <w:shd w:val="clear" w:color="auto" w:fill="FFD966" w:themeFill="accent4" w:themeFillTint="99"/>
          </w:tcPr>
          <w:p w14:paraId="0AA5EA0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1A10C6C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10A64970"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565C074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2A3E8B43" w14:textId="77777777" w:rsidTr="0089608A">
        <w:tc>
          <w:tcPr>
            <w:tcW w:w="3249" w:type="dxa"/>
          </w:tcPr>
          <w:p w14:paraId="13D163E3" w14:textId="77777777" w:rsidR="00384DB5" w:rsidRPr="00384DB5" w:rsidRDefault="00384DB5" w:rsidP="00384DB5">
            <w:pPr>
              <w:spacing w:before="17" w:line="264" w:lineRule="auto"/>
              <w:ind w:right="177"/>
              <w:rPr>
                <w:rFonts w:asciiTheme="minorHAnsi" w:eastAsia="Calibri" w:hAnsiTheme="minorHAnsi" w:cstheme="minorHAnsi"/>
                <w:b/>
                <w:bCs/>
                <w:sz w:val="22"/>
                <w:szCs w:val="22"/>
                <w:lang w:val="hr-HR"/>
              </w:rPr>
            </w:pPr>
            <w:r w:rsidRPr="00384DB5">
              <w:rPr>
                <w:rFonts w:asciiTheme="minorHAnsi" w:hAnsiTheme="minorHAnsi" w:cstheme="minorHAnsi"/>
                <w:sz w:val="22"/>
                <w:szCs w:val="22"/>
                <w:lang w:val="hr-HR"/>
              </w:rPr>
              <w:t>Uz pomoć povezuje prirodno i društveno okružje s gospodarskim djelatnostima u Republici Hrvatskoj te uz pomoć prepoznaje važnost poduzetnosti i inovativnosti te opisuje i navodi primjere odnosa prema radu.</w:t>
            </w:r>
          </w:p>
        </w:tc>
        <w:tc>
          <w:tcPr>
            <w:tcW w:w="3249" w:type="dxa"/>
          </w:tcPr>
          <w:p w14:paraId="62F1C20C" w14:textId="77777777" w:rsidR="00384DB5" w:rsidRPr="00384DB5" w:rsidRDefault="00384DB5" w:rsidP="00384DB5">
            <w:pPr>
              <w:spacing w:before="17" w:line="264" w:lineRule="auto"/>
              <w:ind w:right="194"/>
              <w:rPr>
                <w:rFonts w:asciiTheme="minorHAnsi" w:hAnsiTheme="minorHAnsi" w:cstheme="minorHAnsi"/>
                <w:sz w:val="22"/>
                <w:szCs w:val="22"/>
                <w:lang w:val="hr-HR"/>
              </w:rPr>
            </w:pPr>
            <w:r w:rsidRPr="00384DB5">
              <w:rPr>
                <w:rFonts w:asciiTheme="minorHAnsi" w:hAnsiTheme="minorHAnsi" w:cstheme="minorHAnsi"/>
                <w:sz w:val="22"/>
                <w:szCs w:val="22"/>
                <w:lang w:val="hr-HR"/>
              </w:rPr>
              <w:t>Povezuje prirodno i društveno okružje s gospodarskim djelatnostima u Republici Hrvatskoj te prepoznaje</w:t>
            </w:r>
          </w:p>
          <w:p w14:paraId="6FAE243E"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važnost poduzetnosti i inovativnosti i vrijednosti rada.</w:t>
            </w:r>
          </w:p>
        </w:tc>
        <w:tc>
          <w:tcPr>
            <w:tcW w:w="3249" w:type="dxa"/>
          </w:tcPr>
          <w:p w14:paraId="06B14F38" w14:textId="77777777" w:rsidR="00384DB5" w:rsidRPr="00384DB5" w:rsidRDefault="00384DB5" w:rsidP="00384DB5">
            <w:pPr>
              <w:spacing w:before="17" w:line="264" w:lineRule="auto"/>
              <w:ind w:right="236"/>
              <w:rPr>
                <w:rFonts w:asciiTheme="minorHAnsi" w:hAnsiTheme="minorHAnsi" w:cstheme="minorHAnsi"/>
                <w:sz w:val="22"/>
                <w:szCs w:val="22"/>
                <w:lang w:val="hr-HR"/>
              </w:rPr>
            </w:pPr>
            <w:r w:rsidRPr="00384DB5">
              <w:rPr>
                <w:rFonts w:asciiTheme="minorHAnsi" w:hAnsiTheme="minorHAnsi" w:cstheme="minorHAnsi"/>
                <w:sz w:val="22"/>
                <w:szCs w:val="22"/>
                <w:lang w:val="hr-HR"/>
              </w:rPr>
              <w:t>Opisuje povezanost prirodnoga i društvenoga okružja s gospodarstvom Republike Hrvatske te važnost poduzetnosti i inovativnosti</w:t>
            </w:r>
          </w:p>
          <w:p w14:paraId="5B38D203"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predlažući aktivnosti koje ih promiču te opisuje važnost i vrijednost rada.</w:t>
            </w:r>
          </w:p>
        </w:tc>
        <w:tc>
          <w:tcPr>
            <w:tcW w:w="3249" w:type="dxa"/>
          </w:tcPr>
          <w:p w14:paraId="2DDD9F8C" w14:textId="77777777" w:rsidR="00384DB5" w:rsidRPr="00384DB5" w:rsidRDefault="00384DB5" w:rsidP="00384DB5">
            <w:pPr>
              <w:spacing w:before="17"/>
              <w:ind w:right="813"/>
              <w:jc w:val="both"/>
              <w:rPr>
                <w:rFonts w:asciiTheme="minorHAnsi" w:eastAsia="Calibri" w:hAnsiTheme="minorHAnsi" w:cstheme="minorHAnsi"/>
                <w:b/>
                <w:bCs/>
                <w:sz w:val="22"/>
                <w:szCs w:val="22"/>
                <w:lang w:val="hr-HR"/>
              </w:rPr>
            </w:pPr>
            <w:r w:rsidRPr="00384DB5">
              <w:rPr>
                <w:rFonts w:asciiTheme="minorHAnsi" w:hAnsiTheme="minorHAnsi" w:cstheme="minorHAnsi"/>
                <w:sz w:val="22"/>
                <w:szCs w:val="22"/>
                <w:lang w:val="hr-HR"/>
              </w:rPr>
              <w:t xml:space="preserve">Objašnjava povezanost prirodnoga i društvenoga okružja s gospodarstvom Republike Hrvatske te važnost poduzetnosti i inovativnosti kao i vrijednosti rada </w:t>
            </w:r>
            <w:r w:rsidRPr="00384DB5">
              <w:rPr>
                <w:rFonts w:asciiTheme="minorHAnsi" w:hAnsiTheme="minorHAnsi" w:cstheme="minorHAnsi"/>
                <w:sz w:val="22"/>
                <w:szCs w:val="22"/>
                <w:lang w:val="hr-HR"/>
              </w:rPr>
              <w:lastRenderedPageBreak/>
              <w:t>predlažući aktivnosti koje ih promiču.</w:t>
            </w:r>
          </w:p>
        </w:tc>
      </w:tr>
      <w:tr w:rsidR="00384DB5" w:rsidRPr="00384DB5" w14:paraId="180B8596" w14:textId="77777777" w:rsidTr="0089608A">
        <w:tc>
          <w:tcPr>
            <w:tcW w:w="3249" w:type="dxa"/>
            <w:shd w:val="clear" w:color="auto" w:fill="BDD6EE" w:themeFill="accent5" w:themeFillTint="66"/>
          </w:tcPr>
          <w:p w14:paraId="3C71552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lastRenderedPageBreak/>
              <w:t>ODGOJNO-OBRAZOVNI ISHODI</w:t>
            </w:r>
          </w:p>
        </w:tc>
        <w:tc>
          <w:tcPr>
            <w:tcW w:w="6498" w:type="dxa"/>
            <w:gridSpan w:val="2"/>
            <w:shd w:val="clear" w:color="auto" w:fill="BDD6EE" w:themeFill="accent5" w:themeFillTint="66"/>
          </w:tcPr>
          <w:p w14:paraId="62DD2591"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58F70870"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0A04B9CE" w14:textId="77777777" w:rsidTr="0089608A">
        <w:tc>
          <w:tcPr>
            <w:tcW w:w="3249" w:type="dxa"/>
          </w:tcPr>
          <w:p w14:paraId="0D107741" w14:textId="77777777" w:rsidR="00384DB5" w:rsidRPr="00384DB5" w:rsidRDefault="00384DB5" w:rsidP="00384DB5">
            <w:pPr>
              <w:rPr>
                <w:rFonts w:asciiTheme="minorHAnsi" w:eastAsiaTheme="minorHAnsi" w:hAnsiTheme="minorHAnsi" w:cstheme="minorHAnsi"/>
                <w:b/>
                <w:bCs/>
                <w:color w:val="231F20"/>
                <w:sz w:val="22"/>
                <w:szCs w:val="22"/>
                <w:shd w:val="clear" w:color="auto" w:fill="FFFFFF"/>
                <w:lang w:val="hr-HR"/>
              </w:rPr>
            </w:pPr>
            <w:r w:rsidRPr="00384DB5">
              <w:rPr>
                <w:rFonts w:asciiTheme="minorHAnsi" w:eastAsiaTheme="minorHAnsi" w:hAnsiTheme="minorHAnsi" w:cstheme="minorHAnsi"/>
                <w:b/>
                <w:bCs/>
                <w:color w:val="231F20"/>
                <w:sz w:val="22"/>
                <w:szCs w:val="22"/>
                <w:shd w:val="clear" w:color="auto" w:fill="FFFFFF"/>
                <w:lang w:val="hr-HR"/>
              </w:rPr>
              <w:t xml:space="preserve">PID OŠ D.4.1. </w:t>
            </w:r>
          </w:p>
          <w:p w14:paraId="4BBBAF16"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Učenik opisuje prijenos, pretvorbu i povezanost energije u životnim ciklusima i ciklusima tvari u prirodi.</w:t>
            </w:r>
          </w:p>
        </w:tc>
        <w:tc>
          <w:tcPr>
            <w:tcW w:w="6498" w:type="dxa"/>
            <w:gridSpan w:val="2"/>
          </w:tcPr>
          <w:p w14:paraId="7A38BADA"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Opisuje na primjeru načine prijenosa, pretvorbe i povezanost energije u procesima rasta i razvoja živoga bića, u hranidbenim odnosima i kruženju vode u prirodi.</w:t>
            </w:r>
          </w:p>
          <w:p w14:paraId="6D65318E"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Opisuje načine primjene energije koju hranom unosimo u svoj organizam. Opisuje da se zelene biljke koriste Sunčevom energijom pri čemu proizvode hranu i kisik.</w:t>
            </w:r>
          </w:p>
          <w:p w14:paraId="5E2B183C"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Navodi primjere hranidbenih odnosa organizama iz neposrednoga okoliša. Opisuje utjecaj različitih načina primjene energije na okoliš (primjeri zagađenja okoliša).</w:t>
            </w:r>
          </w:p>
          <w:p w14:paraId="364D952E"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Prepoznaje povezanost energije s promjenama stanja tvari i procesima.</w:t>
            </w:r>
          </w:p>
          <w:p w14:paraId="5960E851"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Opisuje utjecaj energije na život i rad ljudi i društva te istražuje kako se nekad živjelo s obzirom na izvore energije i povezuje to s važnim izumima tijekom povijesti.</w:t>
            </w:r>
          </w:p>
          <w:p w14:paraId="75BD46C3" w14:textId="77777777" w:rsidR="00384DB5" w:rsidRPr="00384DB5" w:rsidRDefault="00384DB5" w:rsidP="00384DB5">
            <w:pPr>
              <w:tabs>
                <w:tab w:val="left" w:pos="1470"/>
              </w:tabs>
              <w:rPr>
                <w:rFonts w:asciiTheme="minorHAnsi" w:eastAsia="Calibri" w:hAnsiTheme="minorHAnsi" w:cstheme="minorHAnsi"/>
                <w:sz w:val="22"/>
                <w:szCs w:val="22"/>
                <w:lang w:val="hr-HR"/>
              </w:rPr>
            </w:pPr>
            <w:r w:rsidRPr="00384DB5">
              <w:rPr>
                <w:rFonts w:asciiTheme="minorHAnsi" w:eastAsia="Calibri" w:hAnsiTheme="minorHAnsi" w:cstheme="minorHAnsi"/>
                <w:sz w:val="22"/>
                <w:szCs w:val="22"/>
                <w:lang w:val="hr-HR"/>
              </w:rPr>
              <w:tab/>
            </w:r>
          </w:p>
        </w:tc>
        <w:tc>
          <w:tcPr>
            <w:tcW w:w="3249" w:type="dxa"/>
          </w:tcPr>
          <w:p w14:paraId="795090C9"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Različiti primjeri načina prijenosa (toplina prelazi s jednoga tijela na drugo), pretvorbe (mijenja oblik) i povezanost energije u procesima rasta i razvoja živoga bića, u hranidbenim odnosima i kruženju vode u prirodi.</w:t>
            </w:r>
          </w:p>
          <w:p w14:paraId="22CF693B"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Upotreba energije koju hranom unosimo u svoj organizam npr. za zagrijavanje tijela, učenje, tjelesne aktivnosti i sl. Primjeri su pohranjivanja energije: baterija, gomolj biljke, potkožno masno tkivo i sl. Prepoznaje i navodi povijesne primjere razvoja poznatih i bliskih izuma i njihovu važnost u razvoju tehnologije (npr. struja, telefon, žarulja...).</w:t>
            </w:r>
          </w:p>
        </w:tc>
      </w:tr>
      <w:tr w:rsidR="00384DB5" w:rsidRPr="00384DB5" w14:paraId="51874962" w14:textId="77777777" w:rsidTr="0089608A">
        <w:tc>
          <w:tcPr>
            <w:tcW w:w="12996" w:type="dxa"/>
            <w:gridSpan w:val="4"/>
            <w:shd w:val="clear" w:color="auto" w:fill="BDD6EE" w:themeFill="accent5" w:themeFillTint="66"/>
          </w:tcPr>
          <w:p w14:paraId="7258BE3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1ED183BD" w14:textId="77777777" w:rsidTr="0089608A">
        <w:tc>
          <w:tcPr>
            <w:tcW w:w="3249" w:type="dxa"/>
            <w:shd w:val="clear" w:color="auto" w:fill="FFD966" w:themeFill="accent4" w:themeFillTint="99"/>
          </w:tcPr>
          <w:p w14:paraId="4E170DF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6580977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1140D541"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7F41EA9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4C08865E" w14:textId="77777777" w:rsidTr="0089608A">
        <w:tc>
          <w:tcPr>
            <w:tcW w:w="3249" w:type="dxa"/>
          </w:tcPr>
          <w:p w14:paraId="66B7BE41"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Uz pomoć navodi primjer prijenosa, pretvorbe i povezanosti energije u životnim ciklusima i ciklusima tvari u prirodi.</w:t>
            </w:r>
          </w:p>
        </w:tc>
        <w:tc>
          <w:tcPr>
            <w:tcW w:w="3249" w:type="dxa"/>
          </w:tcPr>
          <w:p w14:paraId="320AA03A"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Navodi primjer prijenosa, pretvorbe i povezanosti energije u životnim ciklusima i ciklusima tvari u prirodi.</w:t>
            </w:r>
          </w:p>
        </w:tc>
        <w:tc>
          <w:tcPr>
            <w:tcW w:w="3249" w:type="dxa"/>
          </w:tcPr>
          <w:p w14:paraId="5CB19807"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Uz pomoć opisuje prijenos i pretvorbu energije te navodi primjer povezanosti energije u životnim ciklusima i ciklusima tvari u prirodi.</w:t>
            </w:r>
          </w:p>
        </w:tc>
        <w:tc>
          <w:tcPr>
            <w:tcW w:w="3249" w:type="dxa"/>
          </w:tcPr>
          <w:p w14:paraId="24221EE9"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Opisuje prijenos i pretvorbu energije te navodi primjer povezanosti energije u životnim ciklusima i ciklusima tvari u prirodi.</w:t>
            </w:r>
          </w:p>
        </w:tc>
      </w:tr>
      <w:tr w:rsidR="00384DB5" w:rsidRPr="00384DB5" w14:paraId="62ACC205" w14:textId="77777777" w:rsidTr="0089608A">
        <w:tc>
          <w:tcPr>
            <w:tcW w:w="3249" w:type="dxa"/>
            <w:shd w:val="clear" w:color="auto" w:fill="BDD6EE" w:themeFill="accent5" w:themeFillTint="66"/>
          </w:tcPr>
          <w:p w14:paraId="7E17A70D"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6C7094E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360E6E5D"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7A58C1BE" w14:textId="77777777" w:rsidTr="0089608A">
        <w:tc>
          <w:tcPr>
            <w:tcW w:w="3249" w:type="dxa"/>
          </w:tcPr>
          <w:p w14:paraId="189C2AA9"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PID OŠ A.B.C.D.4.1.</w:t>
            </w:r>
          </w:p>
          <w:p w14:paraId="3A1D5E00"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xml:space="preserve">Učenik uz usmjeravanje objašnjava rezultate vlastitih </w:t>
            </w:r>
            <w:r w:rsidRPr="00384DB5">
              <w:rPr>
                <w:rFonts w:asciiTheme="minorHAnsi" w:hAnsiTheme="minorHAnsi" w:cstheme="minorHAnsi"/>
                <w:color w:val="231F20"/>
                <w:sz w:val="22"/>
                <w:szCs w:val="22"/>
                <w:lang w:val="hr-HR"/>
              </w:rPr>
              <w:lastRenderedPageBreak/>
              <w:t>istraživanja prirode, prirodnih i/ili društvenih pojava i/ili različitih izvora informacija.</w:t>
            </w:r>
          </w:p>
          <w:p w14:paraId="13AC0037" w14:textId="77777777" w:rsidR="00384DB5" w:rsidRPr="00384DB5" w:rsidRDefault="00384DB5" w:rsidP="00384DB5">
            <w:pPr>
              <w:rPr>
                <w:rFonts w:asciiTheme="minorHAnsi" w:eastAsia="Calibri" w:hAnsiTheme="minorHAnsi" w:cstheme="minorHAnsi"/>
                <w:b/>
                <w:bCs/>
                <w:sz w:val="22"/>
                <w:szCs w:val="22"/>
                <w:lang w:val="hr-HR"/>
              </w:rPr>
            </w:pPr>
          </w:p>
        </w:tc>
        <w:tc>
          <w:tcPr>
            <w:tcW w:w="6498" w:type="dxa"/>
            <w:gridSpan w:val="2"/>
          </w:tcPr>
          <w:p w14:paraId="48910C21"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lastRenderedPageBreak/>
              <w:t>Promatra i opisuje.</w:t>
            </w:r>
          </w:p>
          <w:p w14:paraId="7F8B3922"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Postavlja pitanja.</w:t>
            </w:r>
          </w:p>
          <w:p w14:paraId="1B1BC3D1"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Postavlja pretpostavke o očekivanim rezultatima.</w:t>
            </w:r>
          </w:p>
          <w:p w14:paraId="1333E326"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lastRenderedPageBreak/>
              <w:t>Planira istraživanje (na koji način doći do odgovora).</w:t>
            </w:r>
          </w:p>
          <w:p w14:paraId="489DE173"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Provodi jednostavna istraživanja i prikuplja podatke.</w:t>
            </w:r>
          </w:p>
          <w:p w14:paraId="6BDEDEE7"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Mjeri i očitava.</w:t>
            </w:r>
          </w:p>
          <w:p w14:paraId="601A33DC"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Prikazuje i analizira podatke. Zaključuje.</w:t>
            </w:r>
          </w:p>
          <w:p w14:paraId="68446725"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Provjerava i uočava pogreške.</w:t>
            </w:r>
          </w:p>
          <w:p w14:paraId="2335E9AF"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Uočava novi problem.</w:t>
            </w:r>
          </w:p>
          <w:p w14:paraId="66529FFC"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Slijedi etape istraživačkoga pristupa.</w:t>
            </w:r>
            <w:r w:rsidRPr="00384DB5">
              <w:rPr>
                <w:rFonts w:asciiTheme="minorHAnsi" w:eastAsia="Calibri" w:hAnsiTheme="minorHAnsi" w:cstheme="minorHAnsi"/>
                <w:sz w:val="22"/>
                <w:szCs w:val="22"/>
                <w:lang w:val="hr-HR"/>
              </w:rPr>
              <w:tab/>
            </w:r>
          </w:p>
        </w:tc>
        <w:tc>
          <w:tcPr>
            <w:tcW w:w="3249" w:type="dxa"/>
          </w:tcPr>
          <w:p w14:paraId="0AD07658"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lastRenderedPageBreak/>
              <w:t>Ostvaruje se putem sadržaja svih ostalih koncepata.</w:t>
            </w:r>
          </w:p>
        </w:tc>
      </w:tr>
      <w:tr w:rsidR="00384DB5" w:rsidRPr="00384DB5" w14:paraId="337D4118" w14:textId="77777777" w:rsidTr="0089608A">
        <w:tc>
          <w:tcPr>
            <w:tcW w:w="12996" w:type="dxa"/>
            <w:gridSpan w:val="4"/>
            <w:shd w:val="clear" w:color="auto" w:fill="BDD6EE" w:themeFill="accent5" w:themeFillTint="66"/>
          </w:tcPr>
          <w:p w14:paraId="3A0D839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7EF57342" w14:textId="77777777" w:rsidTr="0089608A">
        <w:tc>
          <w:tcPr>
            <w:tcW w:w="3249" w:type="dxa"/>
            <w:shd w:val="clear" w:color="auto" w:fill="FFD966" w:themeFill="accent4" w:themeFillTint="99"/>
          </w:tcPr>
          <w:p w14:paraId="67371361"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46EF4C0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65446F9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0D793BBD"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11DD6000" w14:textId="77777777" w:rsidTr="0089608A">
        <w:tc>
          <w:tcPr>
            <w:tcW w:w="3249" w:type="dxa"/>
          </w:tcPr>
          <w:p w14:paraId="2953B49F" w14:textId="77777777" w:rsidR="00384DB5" w:rsidRPr="00384DB5" w:rsidRDefault="00384DB5" w:rsidP="00384DB5">
            <w:pPr>
              <w:spacing w:before="14" w:line="264" w:lineRule="auto"/>
              <w:ind w:right="91"/>
              <w:rPr>
                <w:rFonts w:asciiTheme="minorHAnsi" w:eastAsia="Calibri" w:hAnsiTheme="minorHAnsi" w:cstheme="minorHAnsi"/>
                <w:b/>
                <w:bCs/>
                <w:sz w:val="22"/>
                <w:szCs w:val="22"/>
                <w:lang w:val="hr-HR"/>
              </w:rPr>
            </w:pPr>
            <w:r w:rsidRPr="00384DB5">
              <w:rPr>
                <w:rFonts w:asciiTheme="minorHAnsi" w:hAnsiTheme="minorHAnsi" w:cstheme="minorHAnsi"/>
                <w:sz w:val="22"/>
                <w:szCs w:val="22"/>
                <w:lang w:val="hr-HR"/>
              </w:rPr>
              <w:t>Uz pomoć postavlja pitanja povezana s opaženim promjenama, koristi se opremom, mjeri, bilježi rezultate te ih predstavlja.</w:t>
            </w:r>
          </w:p>
        </w:tc>
        <w:tc>
          <w:tcPr>
            <w:tcW w:w="3249" w:type="dxa"/>
          </w:tcPr>
          <w:p w14:paraId="0B45052B" w14:textId="77777777" w:rsidR="00384DB5" w:rsidRPr="00384DB5" w:rsidRDefault="00384DB5" w:rsidP="00384DB5">
            <w:pPr>
              <w:spacing w:before="14"/>
              <w:rPr>
                <w:rFonts w:asciiTheme="minorHAnsi" w:hAnsiTheme="minorHAnsi" w:cstheme="minorHAnsi"/>
                <w:sz w:val="22"/>
                <w:szCs w:val="22"/>
                <w:lang w:val="hr-HR"/>
              </w:rPr>
            </w:pPr>
            <w:r w:rsidRPr="00384DB5">
              <w:rPr>
                <w:rFonts w:asciiTheme="minorHAnsi" w:hAnsiTheme="minorHAnsi" w:cstheme="minorHAnsi"/>
                <w:sz w:val="22"/>
                <w:szCs w:val="22"/>
                <w:lang w:val="hr-HR"/>
              </w:rPr>
              <w:t>Uz pomoć postavlja pitanja</w:t>
            </w:r>
          </w:p>
          <w:p w14:paraId="71E3E815"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povezana s opaženim</w:t>
            </w:r>
            <w:r w:rsidRPr="00384DB5">
              <w:rPr>
                <w:rFonts w:asciiTheme="minorHAnsi" w:eastAsiaTheme="minorHAnsi" w:hAnsiTheme="minorHAnsi" w:cstheme="minorHAnsi"/>
                <w:spacing w:val="-15"/>
                <w:sz w:val="22"/>
                <w:szCs w:val="22"/>
                <w:lang w:val="hr-HR"/>
              </w:rPr>
              <w:t xml:space="preserve"> </w:t>
            </w:r>
            <w:r w:rsidRPr="00384DB5">
              <w:rPr>
                <w:rFonts w:asciiTheme="minorHAnsi" w:eastAsiaTheme="minorHAnsi" w:hAnsiTheme="minorHAnsi" w:cstheme="minorHAnsi"/>
                <w:sz w:val="22"/>
                <w:szCs w:val="22"/>
                <w:lang w:val="hr-HR"/>
              </w:rPr>
              <w:t>promjenama, koristi se opremom, mjeri, bilježi i opisuje rezultate te ih</w:t>
            </w:r>
            <w:r w:rsidRPr="00384DB5">
              <w:rPr>
                <w:rFonts w:asciiTheme="minorHAnsi" w:eastAsiaTheme="minorHAnsi" w:hAnsiTheme="minorHAnsi" w:cstheme="minorHAnsi"/>
                <w:spacing w:val="-12"/>
                <w:sz w:val="22"/>
                <w:szCs w:val="22"/>
                <w:lang w:val="hr-HR"/>
              </w:rPr>
              <w:t xml:space="preserve"> </w:t>
            </w:r>
            <w:r w:rsidRPr="00384DB5">
              <w:rPr>
                <w:rFonts w:asciiTheme="minorHAnsi" w:eastAsiaTheme="minorHAnsi" w:hAnsiTheme="minorHAnsi" w:cstheme="minorHAnsi"/>
                <w:sz w:val="22"/>
                <w:szCs w:val="22"/>
                <w:lang w:val="hr-HR"/>
              </w:rPr>
              <w:t>predstavlja.</w:t>
            </w:r>
          </w:p>
        </w:tc>
        <w:tc>
          <w:tcPr>
            <w:tcW w:w="3249" w:type="dxa"/>
          </w:tcPr>
          <w:p w14:paraId="4F4B66F0" w14:textId="77777777" w:rsidR="00384DB5" w:rsidRPr="00384DB5" w:rsidRDefault="00384DB5" w:rsidP="00384DB5">
            <w:pPr>
              <w:spacing w:before="14" w:line="264" w:lineRule="auto"/>
              <w:rPr>
                <w:rFonts w:asciiTheme="minorHAnsi" w:hAnsiTheme="minorHAnsi" w:cstheme="minorHAnsi"/>
                <w:sz w:val="22"/>
                <w:szCs w:val="22"/>
                <w:lang w:val="hr-HR"/>
              </w:rPr>
            </w:pPr>
            <w:r w:rsidRPr="00384DB5">
              <w:rPr>
                <w:rFonts w:asciiTheme="minorHAnsi" w:hAnsiTheme="minorHAnsi" w:cstheme="minorHAnsi"/>
                <w:sz w:val="22"/>
                <w:szCs w:val="22"/>
                <w:lang w:val="hr-HR"/>
              </w:rPr>
              <w:t>Uz usmjeravanje postavlja pitanja povezana s opaženim  promjenama, koristi se opremom, mjeri, bilježi, objašnjava i predstavlja rezultate</w:t>
            </w:r>
          </w:p>
          <w:p w14:paraId="1AB8E207" w14:textId="77777777" w:rsidR="00384DB5" w:rsidRPr="00384DB5" w:rsidRDefault="00384DB5" w:rsidP="00384DB5">
            <w:pPr>
              <w:spacing w:line="264" w:lineRule="auto"/>
              <w:ind w:left="114" w:right="450"/>
              <w:rPr>
                <w:rFonts w:asciiTheme="minorHAnsi" w:eastAsia="Calibri" w:hAnsiTheme="minorHAnsi" w:cstheme="minorHAnsi"/>
                <w:b/>
                <w:bCs/>
                <w:sz w:val="22"/>
                <w:szCs w:val="22"/>
                <w:lang w:val="hr-HR"/>
              </w:rPr>
            </w:pPr>
            <w:r w:rsidRPr="00384DB5">
              <w:rPr>
                <w:rFonts w:asciiTheme="minorHAnsi" w:hAnsiTheme="minorHAnsi" w:cstheme="minorHAnsi"/>
                <w:sz w:val="22"/>
                <w:szCs w:val="22"/>
                <w:lang w:val="hr-HR"/>
              </w:rPr>
              <w:t>istraživanja prirode,  prirodnih ili društvenih  pojava i/ili različitih izvora informacija.</w:t>
            </w:r>
          </w:p>
        </w:tc>
        <w:tc>
          <w:tcPr>
            <w:tcW w:w="3249" w:type="dxa"/>
          </w:tcPr>
          <w:p w14:paraId="41C3DC0B"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Uz usmjeravanje oblikuje pitanja, koristi se opremom, mjeri, bilježi, objašnjava i uspoređuje svoje rezultate istraživanja s drugima i na osnovi toga procjenjuje vlastiti rad te predstavlja rezultate.</w:t>
            </w:r>
          </w:p>
        </w:tc>
      </w:tr>
    </w:tbl>
    <w:p w14:paraId="74B896D8" w14:textId="77777777" w:rsidR="00384DB5" w:rsidRPr="00384DB5" w:rsidRDefault="00384DB5" w:rsidP="00384DB5">
      <w:pPr>
        <w:spacing w:after="160" w:line="259" w:lineRule="auto"/>
        <w:rPr>
          <w:rFonts w:asciiTheme="minorHAnsi" w:eastAsiaTheme="minorHAnsi" w:hAnsiTheme="minorHAnsi" w:cstheme="minorHAnsi"/>
          <w:sz w:val="22"/>
          <w:szCs w:val="22"/>
          <w:lang w:val="hr-HR"/>
        </w:rPr>
      </w:pPr>
    </w:p>
    <w:p w14:paraId="4E3251A8" w14:textId="77777777" w:rsidR="00384DB5" w:rsidRPr="00384DB5" w:rsidRDefault="00384DB5" w:rsidP="00384DB5">
      <w:pPr>
        <w:jc w:val="center"/>
        <w:rPr>
          <w:rFonts w:asciiTheme="minorHAnsi" w:eastAsiaTheme="minorHAnsi" w:hAnsiTheme="minorHAnsi" w:cstheme="minorHAnsi"/>
          <w:b/>
          <w:bCs/>
          <w:sz w:val="28"/>
          <w:szCs w:val="28"/>
          <w:lang w:val="hr-HR" w:eastAsia="hr-HR"/>
        </w:rPr>
      </w:pPr>
      <w:r w:rsidRPr="00384DB5">
        <w:rPr>
          <w:rFonts w:asciiTheme="minorHAnsi" w:eastAsiaTheme="minorHAnsi" w:hAnsiTheme="minorHAnsi" w:cstheme="minorHAnsi"/>
          <w:b/>
          <w:bCs/>
          <w:sz w:val="28"/>
          <w:szCs w:val="28"/>
          <w:lang w:val="hr-HR" w:eastAsia="hr-HR"/>
        </w:rPr>
        <w:t>LIKOVNA KULTURA – 4. RAZRED OSNOVNE ŠKOLE</w:t>
      </w:r>
    </w:p>
    <w:p w14:paraId="7B736F85" w14:textId="77777777" w:rsidR="00384DB5" w:rsidRPr="00384DB5" w:rsidRDefault="00384DB5" w:rsidP="00384DB5">
      <w:pPr>
        <w:jc w:val="center"/>
        <w:rPr>
          <w:rFonts w:asciiTheme="minorHAnsi" w:eastAsia="Calibri" w:hAnsiTheme="minorHAnsi" w:cstheme="minorHAnsi"/>
          <w:b/>
          <w:bCs/>
          <w:sz w:val="22"/>
          <w:szCs w:val="22"/>
          <w:lang w:val="hr-HR" w:eastAsia="hr-HR"/>
        </w:rPr>
      </w:pPr>
    </w:p>
    <w:tbl>
      <w:tblPr>
        <w:tblStyle w:val="Reetkatablice"/>
        <w:tblW w:w="12995" w:type="dxa"/>
        <w:tblLook w:val="04A0" w:firstRow="1" w:lastRow="0" w:firstColumn="1" w:lastColumn="0" w:noHBand="0" w:noVBand="1"/>
      </w:tblPr>
      <w:tblGrid>
        <w:gridCol w:w="3248"/>
        <w:gridCol w:w="3249"/>
        <w:gridCol w:w="3249"/>
        <w:gridCol w:w="3249"/>
      </w:tblGrid>
      <w:tr w:rsidR="00384DB5" w:rsidRPr="00384DB5" w14:paraId="3023D55B" w14:textId="77777777" w:rsidTr="0089608A">
        <w:tc>
          <w:tcPr>
            <w:tcW w:w="3248" w:type="dxa"/>
            <w:shd w:val="clear" w:color="auto" w:fill="BDD6EE" w:themeFill="accent5" w:themeFillTint="66"/>
          </w:tcPr>
          <w:p w14:paraId="168A4B30"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52732C4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27778B3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05AD24F5" w14:textId="77777777" w:rsidTr="0089608A">
        <w:tc>
          <w:tcPr>
            <w:tcW w:w="3248" w:type="dxa"/>
          </w:tcPr>
          <w:p w14:paraId="69BCD5E1"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OŠ LK A.4.1.</w:t>
            </w:r>
          </w:p>
          <w:p w14:paraId="0C660011"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likovnim i vizualnim izražavanjem interpretira različite sadržaje.</w:t>
            </w:r>
          </w:p>
          <w:p w14:paraId="401D5229" w14:textId="77777777" w:rsidR="00384DB5" w:rsidRPr="00384DB5" w:rsidRDefault="00384DB5" w:rsidP="00384DB5">
            <w:pPr>
              <w:rPr>
                <w:rFonts w:asciiTheme="minorHAnsi" w:eastAsia="Calibri" w:hAnsiTheme="minorHAnsi" w:cstheme="minorHAnsi"/>
                <w:b/>
                <w:bCs/>
                <w:sz w:val="22"/>
                <w:szCs w:val="22"/>
                <w:lang w:val="hr-HR"/>
              </w:rPr>
            </w:pPr>
          </w:p>
        </w:tc>
        <w:tc>
          <w:tcPr>
            <w:tcW w:w="6498" w:type="dxa"/>
            <w:gridSpan w:val="2"/>
          </w:tcPr>
          <w:p w14:paraId="3FE5BB66"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u stvaralačkom procesu i izražavanju:</w:t>
            </w:r>
          </w:p>
          <w:p w14:paraId="6B52FCFD"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koristi likovni jezik (obvezni pojmovi likovnog jezika i oni za koje učitelj smatra da mu mogu pomoći pri realizaciji ideje u određenom zadatku)</w:t>
            </w:r>
          </w:p>
          <w:p w14:paraId="69C053F1"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koristi iskustvo usmjerenog opažanja</w:t>
            </w:r>
          </w:p>
          <w:p w14:paraId="12614342"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koristi doživljaj temeljen na osjećajima, iskustvu, mislima i informacijama</w:t>
            </w:r>
          </w:p>
          <w:p w14:paraId="385DF45F"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lastRenderedPageBreak/>
              <w:t>– koristi slobodne asocijacije te razlikuje doslovne (stereotipi i šablone) i udaljene slobodne asocijacije (originalna rješenja i ideje).</w:t>
            </w:r>
          </w:p>
          <w:p w14:paraId="0774BF99" w14:textId="77777777" w:rsidR="00384DB5" w:rsidRPr="00384DB5" w:rsidRDefault="00384DB5" w:rsidP="00384DB5">
            <w:pPr>
              <w:rPr>
                <w:rFonts w:asciiTheme="minorHAnsi" w:eastAsia="Calibri" w:hAnsiTheme="minorHAnsi" w:cstheme="minorHAnsi"/>
                <w:b/>
                <w:bCs/>
                <w:sz w:val="22"/>
                <w:szCs w:val="22"/>
                <w:lang w:val="hr-HR"/>
              </w:rPr>
            </w:pPr>
          </w:p>
          <w:p w14:paraId="24E71751" w14:textId="77777777" w:rsidR="00384DB5" w:rsidRPr="00384DB5" w:rsidRDefault="00384DB5" w:rsidP="00384DB5">
            <w:pPr>
              <w:ind w:firstLine="708"/>
              <w:rPr>
                <w:rFonts w:asciiTheme="minorHAnsi" w:eastAsia="Calibri" w:hAnsiTheme="minorHAnsi" w:cstheme="minorHAnsi"/>
                <w:sz w:val="22"/>
                <w:szCs w:val="22"/>
                <w:lang w:val="hr-HR"/>
              </w:rPr>
            </w:pPr>
          </w:p>
        </w:tc>
        <w:tc>
          <w:tcPr>
            <w:tcW w:w="3249" w:type="dxa"/>
          </w:tcPr>
          <w:p w14:paraId="507643E2"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lastRenderedPageBreak/>
              <w:t>Učenik, u stvaralačkom procesu i izražavanju koristi likovni jezik tako da kreće od doživljaja cjeline prema detalju.</w:t>
            </w:r>
          </w:p>
          <w:p w14:paraId="64171D8D"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Obvezni likovni pojmovi:</w:t>
            </w:r>
          </w:p>
          <w:p w14:paraId="65D58C01"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lastRenderedPageBreak/>
              <w:t>Različiti načini grupiranja točaka i crta (rasteri, skupljeno i raspršeno).</w:t>
            </w:r>
          </w:p>
          <w:p w14:paraId="4C68DDC6"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xml:space="preserve">Čistoća boje; </w:t>
            </w:r>
            <w:proofErr w:type="spellStart"/>
            <w:r w:rsidRPr="00384DB5">
              <w:rPr>
                <w:rFonts w:asciiTheme="minorHAnsi" w:hAnsiTheme="minorHAnsi" w:cstheme="minorHAnsi"/>
                <w:color w:val="231F20"/>
                <w:sz w:val="22"/>
                <w:szCs w:val="22"/>
                <w:lang w:val="hr-HR"/>
              </w:rPr>
              <w:t>valeri</w:t>
            </w:r>
            <w:proofErr w:type="spellEnd"/>
            <w:r w:rsidRPr="00384DB5">
              <w:rPr>
                <w:rFonts w:asciiTheme="minorHAnsi" w:hAnsiTheme="minorHAnsi" w:cstheme="minorHAnsi"/>
                <w:color w:val="231F20"/>
                <w:sz w:val="22"/>
                <w:szCs w:val="22"/>
                <w:lang w:val="hr-HR"/>
              </w:rPr>
              <w:t xml:space="preserve"> boja; simbolika i asocijativnost boja. Nijanse boje.</w:t>
            </w:r>
          </w:p>
          <w:p w14:paraId="6E10E5D8"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Različite vrste površina (umjetnička djela i okolina).</w:t>
            </w:r>
          </w:p>
          <w:p w14:paraId="194E8569"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Različiti odnosi mase i prostora.</w:t>
            </w:r>
          </w:p>
          <w:p w14:paraId="7460BD05"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proofErr w:type="spellStart"/>
            <w:r w:rsidRPr="00384DB5">
              <w:rPr>
                <w:rFonts w:asciiTheme="minorHAnsi" w:hAnsiTheme="minorHAnsi" w:cstheme="minorHAnsi"/>
                <w:color w:val="231F20"/>
                <w:sz w:val="22"/>
                <w:szCs w:val="22"/>
                <w:lang w:val="hr-HR"/>
              </w:rPr>
              <w:t>Kromatsko</w:t>
            </w:r>
            <w:proofErr w:type="spellEnd"/>
            <w:r w:rsidRPr="00384DB5">
              <w:rPr>
                <w:rFonts w:asciiTheme="minorHAnsi" w:hAnsiTheme="minorHAnsi" w:cstheme="minorHAnsi"/>
                <w:color w:val="231F20"/>
                <w:sz w:val="22"/>
                <w:szCs w:val="22"/>
                <w:lang w:val="hr-HR"/>
              </w:rPr>
              <w:t xml:space="preserve"> – akromatski kontrast.</w:t>
            </w:r>
          </w:p>
          <w:p w14:paraId="3E406BA4"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Jedinstvo. Dominacija.</w:t>
            </w:r>
          </w:p>
          <w:p w14:paraId="486E521D"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xml:space="preserve">Kompozicija i </w:t>
            </w:r>
            <w:proofErr w:type="spellStart"/>
            <w:r w:rsidRPr="00384DB5">
              <w:rPr>
                <w:rFonts w:asciiTheme="minorHAnsi" w:hAnsiTheme="minorHAnsi" w:cstheme="minorHAnsi"/>
                <w:color w:val="231F20"/>
                <w:sz w:val="22"/>
                <w:szCs w:val="22"/>
                <w:lang w:val="hr-HR"/>
              </w:rPr>
              <w:t>rekompozicija</w:t>
            </w:r>
            <w:proofErr w:type="spellEnd"/>
            <w:r w:rsidRPr="00384DB5">
              <w:rPr>
                <w:rFonts w:asciiTheme="minorHAnsi" w:hAnsiTheme="minorHAnsi" w:cstheme="minorHAnsi"/>
                <w:color w:val="231F20"/>
                <w:sz w:val="22"/>
                <w:szCs w:val="22"/>
                <w:lang w:val="hr-HR"/>
              </w:rPr>
              <w:t xml:space="preserve"> na plohi i u prostoru.</w:t>
            </w:r>
          </w:p>
          <w:p w14:paraId="4B50ECB7"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odgovara likovnim i vizualnim izražavanjem na razne vrste poticaja:</w:t>
            </w:r>
          </w:p>
          <w:p w14:paraId="7A95FB93"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osobni sadržaji (osjećaji, misli, iskustva, stavovi i vrijednosti)</w:t>
            </w:r>
          </w:p>
          <w:p w14:paraId="66E12119"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sadržaji likovne/vizualne umjetnosti ili sadržaji/izraz drugih umjetničkih područja</w:t>
            </w:r>
          </w:p>
          <w:p w14:paraId="65BFAF18"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sadržaji iz svakodnevnog života i neposredne okoline (informacije).</w:t>
            </w:r>
          </w:p>
        </w:tc>
      </w:tr>
      <w:tr w:rsidR="00384DB5" w:rsidRPr="00384DB5" w14:paraId="75B8CD56" w14:textId="77777777" w:rsidTr="0089608A">
        <w:tc>
          <w:tcPr>
            <w:tcW w:w="12995" w:type="dxa"/>
            <w:gridSpan w:val="4"/>
            <w:shd w:val="clear" w:color="auto" w:fill="BDD6EE" w:themeFill="accent5" w:themeFillTint="66"/>
          </w:tcPr>
          <w:p w14:paraId="5E6F7A6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lastRenderedPageBreak/>
              <w:t>RAZINE USVOJENOSTI (OSTVARENOSTI) ODGOJNO-OBRAZOVNIH ISHODA</w:t>
            </w:r>
          </w:p>
        </w:tc>
      </w:tr>
      <w:tr w:rsidR="00384DB5" w:rsidRPr="00384DB5" w14:paraId="424D1A1F" w14:textId="77777777" w:rsidTr="0089608A">
        <w:tc>
          <w:tcPr>
            <w:tcW w:w="3248" w:type="dxa"/>
            <w:shd w:val="clear" w:color="auto" w:fill="FFD966" w:themeFill="accent4" w:themeFillTint="99"/>
          </w:tcPr>
          <w:p w14:paraId="4DAA545A"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1A72E121"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44338010"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06C4ADD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6939CACB" w14:textId="77777777" w:rsidTr="0089608A">
        <w:tc>
          <w:tcPr>
            <w:tcW w:w="3248" w:type="dxa"/>
            <w:shd w:val="clear" w:color="auto" w:fill="auto"/>
          </w:tcPr>
          <w:p w14:paraId="22EFE005" w14:textId="77777777" w:rsidR="00384DB5" w:rsidRPr="00384DB5" w:rsidRDefault="00384DB5" w:rsidP="00384DB5">
            <w:pPr>
              <w:rPr>
                <w:rFonts w:asciiTheme="minorHAnsi" w:eastAsia="Calibri" w:hAnsiTheme="minorHAnsi" w:cstheme="minorHAnsi"/>
                <w:b/>
                <w:sz w:val="22"/>
                <w:szCs w:val="22"/>
                <w:lang w:val="hr-HR"/>
              </w:rPr>
            </w:pPr>
            <w:r w:rsidRPr="00384DB5">
              <w:rPr>
                <w:rFonts w:asciiTheme="minorHAnsi" w:eastAsiaTheme="minorHAnsi" w:hAnsiTheme="minorHAnsi" w:cstheme="minorHAnsi"/>
                <w:sz w:val="22"/>
                <w:szCs w:val="22"/>
                <w:lang w:val="hr-HR"/>
              </w:rPr>
              <w:t xml:space="preserve">Uz pomoć učitelja, učenik producira više ideja i odabire onu koja najbolje izražava njegove osjećaje, misli i iskustva u </w:t>
            </w:r>
            <w:r w:rsidRPr="00384DB5">
              <w:rPr>
                <w:rFonts w:asciiTheme="minorHAnsi" w:eastAsiaTheme="minorHAnsi" w:hAnsiTheme="minorHAnsi" w:cstheme="minorHAnsi"/>
                <w:sz w:val="22"/>
                <w:szCs w:val="22"/>
                <w:lang w:val="hr-HR"/>
              </w:rPr>
              <w:lastRenderedPageBreak/>
              <w:t>likovnim materijalima i vizualnim medijima pomoću likovnog jezika.</w:t>
            </w:r>
          </w:p>
        </w:tc>
        <w:tc>
          <w:tcPr>
            <w:tcW w:w="3249" w:type="dxa"/>
            <w:shd w:val="clear" w:color="auto" w:fill="auto"/>
          </w:tcPr>
          <w:p w14:paraId="6771E19A" w14:textId="77777777" w:rsidR="00384DB5" w:rsidRPr="00384DB5" w:rsidRDefault="00384DB5" w:rsidP="00384DB5">
            <w:pPr>
              <w:rPr>
                <w:rFonts w:asciiTheme="minorHAnsi" w:eastAsia="Calibri" w:hAnsiTheme="minorHAnsi" w:cstheme="minorHAnsi"/>
                <w:b/>
                <w:sz w:val="22"/>
                <w:szCs w:val="22"/>
                <w:lang w:val="hr-HR"/>
              </w:rPr>
            </w:pPr>
            <w:r w:rsidRPr="00384DB5">
              <w:rPr>
                <w:rFonts w:asciiTheme="minorHAnsi" w:eastAsiaTheme="minorHAnsi" w:hAnsiTheme="minorHAnsi" w:cstheme="minorHAnsi"/>
                <w:sz w:val="22"/>
                <w:szCs w:val="22"/>
                <w:lang w:val="hr-HR"/>
              </w:rPr>
              <w:lastRenderedPageBreak/>
              <w:t xml:space="preserve">Uz posredovanje učitelja, učenik producira više ideja i odabire onu koja najbolje izražava njegove osjećaje, misli i iskustva u </w:t>
            </w:r>
            <w:r w:rsidRPr="00384DB5">
              <w:rPr>
                <w:rFonts w:asciiTheme="minorHAnsi" w:eastAsiaTheme="minorHAnsi" w:hAnsiTheme="minorHAnsi" w:cstheme="minorHAnsi"/>
                <w:sz w:val="22"/>
                <w:szCs w:val="22"/>
                <w:lang w:val="hr-HR"/>
              </w:rPr>
              <w:lastRenderedPageBreak/>
              <w:t>likovnim materijalima i vizualnim medijima pomoću likovnog jezika.</w:t>
            </w:r>
          </w:p>
        </w:tc>
        <w:tc>
          <w:tcPr>
            <w:tcW w:w="3249" w:type="dxa"/>
            <w:shd w:val="clear" w:color="auto" w:fill="auto"/>
          </w:tcPr>
          <w:p w14:paraId="16E8BD38"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eastAsiaTheme="minorHAnsi" w:hAnsiTheme="minorHAnsi" w:cstheme="minorHAnsi"/>
                <w:sz w:val="22"/>
                <w:szCs w:val="22"/>
                <w:lang w:val="hr-HR"/>
              </w:rPr>
              <w:lastRenderedPageBreak/>
              <w:t xml:space="preserve">Učenik samostalno stvara više ideja i odabire onu koja najbolje izražava njegove osjećaje, misli i iskustva u likovnim materijalima i </w:t>
            </w:r>
            <w:r w:rsidRPr="00384DB5">
              <w:rPr>
                <w:rFonts w:asciiTheme="minorHAnsi" w:eastAsiaTheme="minorHAnsi" w:hAnsiTheme="minorHAnsi" w:cstheme="minorHAnsi"/>
                <w:sz w:val="22"/>
                <w:szCs w:val="22"/>
                <w:lang w:val="hr-HR"/>
              </w:rPr>
              <w:lastRenderedPageBreak/>
              <w:t>vizualnim medijima pomoću likovnog jezika.</w:t>
            </w:r>
          </w:p>
        </w:tc>
        <w:tc>
          <w:tcPr>
            <w:tcW w:w="3249" w:type="dxa"/>
            <w:shd w:val="clear" w:color="auto" w:fill="auto"/>
          </w:tcPr>
          <w:p w14:paraId="79AFD2E0" w14:textId="77777777" w:rsidR="00384DB5" w:rsidRPr="00384DB5" w:rsidRDefault="00384DB5" w:rsidP="00384DB5">
            <w:pPr>
              <w:rPr>
                <w:rFonts w:asciiTheme="minorHAnsi" w:eastAsia="Calibri" w:hAnsiTheme="minorHAnsi" w:cstheme="minorHAnsi"/>
                <w:b/>
                <w:sz w:val="22"/>
                <w:szCs w:val="22"/>
                <w:lang w:val="hr-HR"/>
              </w:rPr>
            </w:pPr>
            <w:r w:rsidRPr="00384DB5">
              <w:rPr>
                <w:rFonts w:asciiTheme="minorHAnsi" w:eastAsiaTheme="minorHAnsi" w:hAnsiTheme="minorHAnsi" w:cstheme="minorHAnsi"/>
                <w:sz w:val="22"/>
                <w:szCs w:val="22"/>
                <w:lang w:val="hr-HR"/>
              </w:rPr>
              <w:lastRenderedPageBreak/>
              <w:t xml:space="preserve">Učenik samostalno i samoinicijativno stvara više ideja i odabire onu koja najbolje izražava njegove osjećaje, misli i iskustva u likovnim materijalima i </w:t>
            </w:r>
            <w:r w:rsidRPr="00384DB5">
              <w:rPr>
                <w:rFonts w:asciiTheme="minorHAnsi" w:eastAsiaTheme="minorHAnsi" w:hAnsiTheme="minorHAnsi" w:cstheme="minorHAnsi"/>
                <w:sz w:val="22"/>
                <w:szCs w:val="22"/>
                <w:lang w:val="hr-HR"/>
              </w:rPr>
              <w:lastRenderedPageBreak/>
              <w:t>vizualnim medijima pomoću likovnog jezika.</w:t>
            </w:r>
          </w:p>
        </w:tc>
      </w:tr>
      <w:tr w:rsidR="00384DB5" w:rsidRPr="00384DB5" w14:paraId="22F8FC13" w14:textId="77777777" w:rsidTr="0089608A">
        <w:tc>
          <w:tcPr>
            <w:tcW w:w="3248" w:type="dxa"/>
            <w:shd w:val="clear" w:color="auto" w:fill="BDD6EE" w:themeFill="accent5" w:themeFillTint="66"/>
          </w:tcPr>
          <w:p w14:paraId="6925AB7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lastRenderedPageBreak/>
              <w:t>ODGOJNO-OBRAZOVNI ISHODI</w:t>
            </w:r>
          </w:p>
        </w:tc>
        <w:tc>
          <w:tcPr>
            <w:tcW w:w="6498" w:type="dxa"/>
            <w:gridSpan w:val="2"/>
            <w:shd w:val="clear" w:color="auto" w:fill="BDD6EE" w:themeFill="accent5" w:themeFillTint="66"/>
          </w:tcPr>
          <w:p w14:paraId="65307070"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0E5661F7"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5963FCDC" w14:textId="77777777" w:rsidTr="0089608A">
        <w:tc>
          <w:tcPr>
            <w:tcW w:w="3248" w:type="dxa"/>
          </w:tcPr>
          <w:p w14:paraId="44EB3959"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OŠ LK A.4.2.</w:t>
            </w:r>
          </w:p>
          <w:p w14:paraId="0F03DA03"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demonstrira fine motoričke vještine upotrebom različitih likovnih materijala i postupaka u vlastitom likovnom izražavanju.</w:t>
            </w:r>
          </w:p>
          <w:p w14:paraId="21CF4DEE" w14:textId="77777777" w:rsidR="00384DB5" w:rsidRPr="00384DB5" w:rsidRDefault="00384DB5" w:rsidP="00384DB5">
            <w:pPr>
              <w:ind w:firstLine="708"/>
              <w:rPr>
                <w:rFonts w:asciiTheme="minorHAnsi" w:eastAsia="Calibri" w:hAnsiTheme="minorHAnsi" w:cstheme="minorHAnsi"/>
                <w:b/>
                <w:bCs/>
                <w:sz w:val="22"/>
                <w:szCs w:val="22"/>
                <w:lang w:val="hr-HR"/>
              </w:rPr>
            </w:pPr>
          </w:p>
        </w:tc>
        <w:tc>
          <w:tcPr>
            <w:tcW w:w="6498" w:type="dxa"/>
            <w:gridSpan w:val="2"/>
          </w:tcPr>
          <w:p w14:paraId="28ED56B7"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istražuje likovne materijale i postupke u svrhu izrade likovnog uratka.</w:t>
            </w:r>
          </w:p>
          <w:p w14:paraId="34246740"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Uočava i izražava osobitosti likovnih materijala i postupaka pri njihovoj upotrebi.</w:t>
            </w:r>
          </w:p>
          <w:p w14:paraId="7399C1A3"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Demonstrira fine motoričke vještine (preciznost, usredotočenje, koordinacija prstiju i očiju, sitni pokreti).</w:t>
            </w:r>
          </w:p>
          <w:p w14:paraId="6CA67DAD" w14:textId="77777777" w:rsidR="00384DB5" w:rsidRPr="00384DB5" w:rsidRDefault="00384DB5" w:rsidP="00384DB5">
            <w:pPr>
              <w:rPr>
                <w:rFonts w:asciiTheme="minorHAnsi" w:eastAsia="Calibri" w:hAnsiTheme="minorHAnsi" w:cstheme="minorHAnsi"/>
                <w:b/>
                <w:bCs/>
                <w:sz w:val="22"/>
                <w:szCs w:val="22"/>
                <w:lang w:val="hr-HR"/>
              </w:rPr>
            </w:pPr>
          </w:p>
        </w:tc>
        <w:tc>
          <w:tcPr>
            <w:tcW w:w="3249" w:type="dxa"/>
          </w:tcPr>
          <w:p w14:paraId="4A30529A"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koristi neke od predloženih likovnih materijala i tehnika:</w:t>
            </w:r>
          </w:p>
          <w:p w14:paraId="3ADDC86B"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Crtački: olovka, ugljen, kreda, flomaster, tuš, pero, kist, lavirani tuš.</w:t>
            </w:r>
          </w:p>
          <w:p w14:paraId="695E8EFB"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Slikarski: akvarel, gvaš, tempere, pastel, flomasteri, kolaž papir, kolaž iz časopisa.</w:t>
            </w:r>
          </w:p>
          <w:p w14:paraId="6BA0126A"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Prostorno-</w:t>
            </w:r>
            <w:proofErr w:type="spellStart"/>
            <w:r w:rsidRPr="00384DB5">
              <w:rPr>
                <w:rFonts w:asciiTheme="minorHAnsi" w:hAnsiTheme="minorHAnsi" w:cstheme="minorHAnsi"/>
                <w:color w:val="231F20"/>
                <w:sz w:val="22"/>
                <w:szCs w:val="22"/>
                <w:lang w:val="hr-HR"/>
              </w:rPr>
              <w:t>plastički</w:t>
            </w:r>
            <w:proofErr w:type="spellEnd"/>
            <w:r w:rsidRPr="00384DB5">
              <w:rPr>
                <w:rFonts w:asciiTheme="minorHAnsi" w:hAnsiTheme="minorHAnsi" w:cstheme="minorHAnsi"/>
                <w:color w:val="231F20"/>
                <w:sz w:val="22"/>
                <w:szCs w:val="22"/>
                <w:lang w:val="hr-HR"/>
              </w:rPr>
              <w:t xml:space="preserve">: glina, </w:t>
            </w:r>
            <w:proofErr w:type="spellStart"/>
            <w:r w:rsidRPr="00384DB5">
              <w:rPr>
                <w:rFonts w:asciiTheme="minorHAnsi" w:hAnsiTheme="minorHAnsi" w:cstheme="minorHAnsi"/>
                <w:color w:val="231F20"/>
                <w:sz w:val="22"/>
                <w:szCs w:val="22"/>
                <w:lang w:val="hr-HR"/>
              </w:rPr>
              <w:t>glinamol</w:t>
            </w:r>
            <w:proofErr w:type="spellEnd"/>
            <w:r w:rsidRPr="00384DB5">
              <w:rPr>
                <w:rFonts w:asciiTheme="minorHAnsi" w:hAnsiTheme="minorHAnsi" w:cstheme="minorHAnsi"/>
                <w:color w:val="231F20"/>
                <w:sz w:val="22"/>
                <w:szCs w:val="22"/>
                <w:lang w:val="hr-HR"/>
              </w:rPr>
              <w:t>, papir-plastika, ambalaža i drugi materijali, aluminijska folija, kaširani papir (papir mâšé), žica.</w:t>
            </w:r>
          </w:p>
          <w:p w14:paraId="76EF6789"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xml:space="preserve">Grafički: </w:t>
            </w:r>
            <w:proofErr w:type="spellStart"/>
            <w:r w:rsidRPr="00384DB5">
              <w:rPr>
                <w:rFonts w:asciiTheme="minorHAnsi" w:hAnsiTheme="minorHAnsi" w:cstheme="minorHAnsi"/>
                <w:color w:val="231F20"/>
                <w:sz w:val="22"/>
                <w:szCs w:val="22"/>
                <w:lang w:val="hr-HR"/>
              </w:rPr>
              <w:t>monotipija</w:t>
            </w:r>
            <w:proofErr w:type="spellEnd"/>
            <w:r w:rsidRPr="00384DB5">
              <w:rPr>
                <w:rFonts w:asciiTheme="minorHAnsi" w:hAnsiTheme="minorHAnsi" w:cstheme="minorHAnsi"/>
                <w:color w:val="231F20"/>
                <w:sz w:val="22"/>
                <w:szCs w:val="22"/>
                <w:lang w:val="hr-HR"/>
              </w:rPr>
              <w:t>, kartonski tisak.</w:t>
            </w:r>
          </w:p>
        </w:tc>
      </w:tr>
      <w:tr w:rsidR="00384DB5" w:rsidRPr="00384DB5" w14:paraId="50C8A0D1" w14:textId="77777777" w:rsidTr="0089608A">
        <w:tc>
          <w:tcPr>
            <w:tcW w:w="12995" w:type="dxa"/>
            <w:gridSpan w:val="4"/>
            <w:shd w:val="clear" w:color="auto" w:fill="BDD6EE" w:themeFill="accent5" w:themeFillTint="66"/>
          </w:tcPr>
          <w:p w14:paraId="6BE87B21"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210C6B72" w14:textId="77777777" w:rsidTr="0089608A">
        <w:tc>
          <w:tcPr>
            <w:tcW w:w="3248" w:type="dxa"/>
            <w:shd w:val="clear" w:color="auto" w:fill="FFD966" w:themeFill="accent4" w:themeFillTint="99"/>
          </w:tcPr>
          <w:p w14:paraId="3BCE4745"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7390F7A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1B78EC54"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090F0A57"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3727982E" w14:textId="77777777" w:rsidTr="0089608A">
        <w:tc>
          <w:tcPr>
            <w:tcW w:w="3248" w:type="dxa"/>
          </w:tcPr>
          <w:p w14:paraId="7482C4F6" w14:textId="77777777" w:rsidR="00384DB5" w:rsidRPr="00384DB5" w:rsidRDefault="00384DB5" w:rsidP="00384DB5">
            <w:pPr>
              <w:ind w:right="169"/>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Učenik samostalno uporabljuje likovne materijale i postupke u svrhu izrade svog likovnog rada. Pokazuje nizak stupanj preciznosti, djelomične kontrole materijala i izvedbe s minimumom detalja.</w:t>
            </w:r>
          </w:p>
        </w:tc>
        <w:tc>
          <w:tcPr>
            <w:tcW w:w="3249" w:type="dxa"/>
          </w:tcPr>
          <w:p w14:paraId="57CAF552" w14:textId="77777777" w:rsidR="00384DB5" w:rsidRPr="00384DB5" w:rsidRDefault="00384DB5" w:rsidP="00384DB5">
            <w:pPr>
              <w:ind w:right="104"/>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Učenik samostalno uporabljuje likovne materijale i postupke u svrhu izrade svog likovnog rada povremeno istražujući postupke i mogućnosti tehnika. Pokazuje nizak stupanj preciznosti, djelomične kontrole materijala i izvedbe s minimumom detalja.</w:t>
            </w:r>
          </w:p>
        </w:tc>
        <w:tc>
          <w:tcPr>
            <w:tcW w:w="3249" w:type="dxa"/>
          </w:tcPr>
          <w:p w14:paraId="2032309E" w14:textId="77777777" w:rsidR="00384DB5" w:rsidRPr="00384DB5" w:rsidRDefault="00384DB5" w:rsidP="00384DB5">
            <w:pPr>
              <w:ind w:right="169"/>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Učenik samostalno uporabljuje likovne materijale i postupke u svrhu izrade svog likovnog rada povremeno</w:t>
            </w:r>
          </w:p>
          <w:p w14:paraId="407FF178" w14:textId="77777777" w:rsidR="00384DB5" w:rsidRPr="00384DB5" w:rsidRDefault="00384DB5" w:rsidP="00384DB5">
            <w:pPr>
              <w:ind w:right="168"/>
              <w:rPr>
                <w:rFonts w:asciiTheme="minorHAnsi" w:eastAsia="Calibri" w:hAnsiTheme="minorHAnsi" w:cstheme="minorHAnsi"/>
                <w:b/>
                <w:bCs/>
                <w:sz w:val="22"/>
                <w:szCs w:val="22"/>
                <w:lang w:val="hr-HR"/>
              </w:rPr>
            </w:pPr>
            <w:r w:rsidRPr="00384DB5">
              <w:rPr>
                <w:rFonts w:asciiTheme="minorHAnsi" w:eastAsia="Arial" w:hAnsiTheme="minorHAnsi" w:cstheme="minorHAnsi"/>
                <w:sz w:val="22"/>
                <w:szCs w:val="22"/>
                <w:lang w:val="hr-HR"/>
              </w:rPr>
              <w:t>istražujući postupke i mogućnosti tehnika. Pokazuje preciznost, detaljnost i dosljednost izvedbe.</w:t>
            </w:r>
          </w:p>
        </w:tc>
        <w:tc>
          <w:tcPr>
            <w:tcW w:w="3249" w:type="dxa"/>
          </w:tcPr>
          <w:p w14:paraId="075F5ACB" w14:textId="77777777" w:rsidR="00384DB5" w:rsidRPr="00384DB5" w:rsidRDefault="00384DB5" w:rsidP="00384DB5">
            <w:pPr>
              <w:ind w:right="99"/>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Učenik samostalno uporabljuje likovne materijale i postupke u svrhu izrade svog likovnog</w:t>
            </w:r>
            <w:r w:rsidRPr="00384DB5">
              <w:rPr>
                <w:rFonts w:asciiTheme="minorHAnsi" w:eastAsia="Arial" w:hAnsiTheme="minorHAnsi" w:cstheme="minorHAnsi"/>
                <w:spacing w:val="-1"/>
                <w:sz w:val="22"/>
                <w:szCs w:val="22"/>
                <w:lang w:val="hr-HR"/>
              </w:rPr>
              <w:t xml:space="preserve"> </w:t>
            </w:r>
            <w:r w:rsidRPr="00384DB5">
              <w:rPr>
                <w:rFonts w:asciiTheme="minorHAnsi" w:eastAsia="Arial" w:hAnsiTheme="minorHAnsi" w:cstheme="minorHAnsi"/>
                <w:sz w:val="22"/>
                <w:szCs w:val="22"/>
                <w:lang w:val="hr-HR"/>
              </w:rPr>
              <w:t>rada</w:t>
            </w:r>
          </w:p>
          <w:p w14:paraId="702ADB2F"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eastAsiaTheme="minorHAnsi" w:hAnsiTheme="minorHAnsi" w:cstheme="minorHAnsi"/>
                <w:sz w:val="22"/>
                <w:szCs w:val="22"/>
                <w:lang w:val="hr-HR"/>
              </w:rPr>
              <w:t>istražujući postupke i mogućnosti tehnika. Pokazuje preciznost, detaljnost i dosljednost izvedbe.</w:t>
            </w:r>
          </w:p>
        </w:tc>
      </w:tr>
      <w:tr w:rsidR="00384DB5" w:rsidRPr="00384DB5" w14:paraId="74D09588" w14:textId="77777777" w:rsidTr="0089608A">
        <w:tc>
          <w:tcPr>
            <w:tcW w:w="3248" w:type="dxa"/>
            <w:shd w:val="clear" w:color="auto" w:fill="BDD6EE" w:themeFill="accent5" w:themeFillTint="66"/>
          </w:tcPr>
          <w:p w14:paraId="0505EB2A"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4F1B648D"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68ED5B3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376F27E7" w14:textId="77777777" w:rsidTr="0089608A">
        <w:tc>
          <w:tcPr>
            <w:tcW w:w="3248" w:type="dxa"/>
          </w:tcPr>
          <w:p w14:paraId="010572BA"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Calibri" w:hAnsiTheme="minorHAnsi" w:cstheme="minorHAnsi"/>
                <w:b/>
                <w:bCs/>
                <w:sz w:val="22"/>
                <w:szCs w:val="22"/>
                <w:lang w:val="hr-HR"/>
              </w:rPr>
              <w:lastRenderedPageBreak/>
              <w:t xml:space="preserve">OŠ LK A.4.3. </w:t>
            </w:r>
          </w:p>
          <w:p w14:paraId="490F07D6"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 xml:space="preserve">Učenik u vlastitome radu koristi tehničke i izražajne mogućnosti </w:t>
            </w:r>
            <w:proofErr w:type="spellStart"/>
            <w:r w:rsidRPr="00384DB5">
              <w:rPr>
                <w:rFonts w:asciiTheme="minorHAnsi" w:eastAsiaTheme="minorHAnsi" w:hAnsiTheme="minorHAnsi" w:cstheme="minorHAnsi"/>
                <w:color w:val="231F20"/>
                <w:sz w:val="22"/>
                <w:szCs w:val="22"/>
                <w:shd w:val="clear" w:color="auto" w:fill="FFFFFF"/>
                <w:lang w:val="hr-HR"/>
              </w:rPr>
              <w:t>novomedijskih</w:t>
            </w:r>
            <w:proofErr w:type="spellEnd"/>
            <w:r w:rsidRPr="00384DB5">
              <w:rPr>
                <w:rFonts w:asciiTheme="minorHAnsi" w:eastAsiaTheme="minorHAnsi" w:hAnsiTheme="minorHAnsi" w:cstheme="minorHAnsi"/>
                <w:color w:val="231F20"/>
                <w:sz w:val="22"/>
                <w:szCs w:val="22"/>
                <w:shd w:val="clear" w:color="auto" w:fill="FFFFFF"/>
                <w:lang w:val="hr-HR"/>
              </w:rPr>
              <w:t xml:space="preserve"> tehnologija.</w:t>
            </w:r>
          </w:p>
        </w:tc>
        <w:tc>
          <w:tcPr>
            <w:tcW w:w="6498" w:type="dxa"/>
            <w:gridSpan w:val="2"/>
          </w:tcPr>
          <w:p w14:paraId="60AC7468"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digitalnim fotoaparatom (digitalni fotoaparat, pametni telefon) bilježi sadržaje iz okoline koristeći znanje o likovnom jeziku i drugim likovnim pojmovima;</w:t>
            </w:r>
          </w:p>
          <w:p w14:paraId="52FAB304"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zabilježene sadržaje interpretira u vlastitom vizualnom radu.</w:t>
            </w:r>
          </w:p>
        </w:tc>
        <w:tc>
          <w:tcPr>
            <w:tcW w:w="3249" w:type="dxa"/>
          </w:tcPr>
          <w:p w14:paraId="76B2763E"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Kadar; plan; kompozicija i neki od likovnih pojmova predviđenih ishodom A.4.1.</w:t>
            </w:r>
          </w:p>
        </w:tc>
      </w:tr>
      <w:tr w:rsidR="00384DB5" w:rsidRPr="00384DB5" w14:paraId="34EC4C1E" w14:textId="77777777" w:rsidTr="0089608A">
        <w:tc>
          <w:tcPr>
            <w:tcW w:w="12995" w:type="dxa"/>
            <w:gridSpan w:val="4"/>
            <w:shd w:val="clear" w:color="auto" w:fill="BDD6EE" w:themeFill="accent5" w:themeFillTint="66"/>
          </w:tcPr>
          <w:p w14:paraId="3E5A9AAA"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20F37C83" w14:textId="77777777" w:rsidTr="0089608A">
        <w:tc>
          <w:tcPr>
            <w:tcW w:w="3248" w:type="dxa"/>
            <w:shd w:val="clear" w:color="auto" w:fill="FFD966" w:themeFill="accent4" w:themeFillTint="99"/>
          </w:tcPr>
          <w:p w14:paraId="6830E500"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36CE237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1D34613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7D82E0B5"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6A51DC5D" w14:textId="77777777" w:rsidTr="0089608A">
        <w:tc>
          <w:tcPr>
            <w:tcW w:w="3248" w:type="dxa"/>
          </w:tcPr>
          <w:p w14:paraId="37FC71B3" w14:textId="77777777" w:rsidR="00384DB5" w:rsidRPr="00384DB5" w:rsidRDefault="00384DB5" w:rsidP="00384DB5">
            <w:pPr>
              <w:ind w:right="97"/>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Uz pomoć učitelja, učenik</w:t>
            </w:r>
          </w:p>
          <w:p w14:paraId="6AA2BE23"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eastAsiaTheme="minorHAnsi" w:hAnsiTheme="minorHAnsi" w:cstheme="minorHAnsi"/>
                <w:sz w:val="22"/>
                <w:szCs w:val="22"/>
                <w:lang w:val="hr-HR"/>
              </w:rPr>
              <w:t>primjenjuje osnovne izražajne mogućnosti likovnog jezika i bilježi sadržaja iz vlastite okoline digitalnom foto kamerom.</w:t>
            </w:r>
          </w:p>
        </w:tc>
        <w:tc>
          <w:tcPr>
            <w:tcW w:w="3249" w:type="dxa"/>
          </w:tcPr>
          <w:p w14:paraId="006523F4"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eastAsiaTheme="minorHAnsi" w:hAnsiTheme="minorHAnsi" w:cstheme="minorHAnsi"/>
                <w:sz w:val="22"/>
                <w:szCs w:val="22"/>
                <w:lang w:val="hr-HR"/>
              </w:rPr>
              <w:t>Uz posredovanje učitelja, učitelj primjenjuje osnovne izražajne mogućnosti likovnog jezika pri bilježenju sadržaja iz vlastite okoline digitalnom foto kamerom.</w:t>
            </w:r>
          </w:p>
        </w:tc>
        <w:tc>
          <w:tcPr>
            <w:tcW w:w="3249" w:type="dxa"/>
          </w:tcPr>
          <w:p w14:paraId="4320F5F2" w14:textId="77777777" w:rsidR="00384DB5" w:rsidRPr="00384DB5" w:rsidRDefault="00384DB5" w:rsidP="00384DB5">
            <w:pPr>
              <w:ind w:right="168"/>
              <w:rPr>
                <w:rFonts w:asciiTheme="minorHAnsi" w:eastAsiaTheme="minorHAnsi" w:hAnsiTheme="minorHAnsi" w:cstheme="minorHAnsi"/>
                <w:sz w:val="22"/>
                <w:szCs w:val="22"/>
                <w:lang w:val="hr-HR"/>
              </w:rPr>
            </w:pPr>
            <w:r w:rsidRPr="00384DB5">
              <w:rPr>
                <w:rFonts w:asciiTheme="minorHAnsi" w:eastAsia="Arial" w:hAnsiTheme="minorHAnsi" w:cstheme="minorHAnsi"/>
                <w:sz w:val="22"/>
                <w:szCs w:val="22"/>
                <w:lang w:val="hr-HR"/>
              </w:rPr>
              <w:t>Učenik samostalno odabire i digitalnom foto kamerom bilježi sadržaje iz vlastite okoline koristeći izražajne mogućnosti likovnog jezika.</w:t>
            </w:r>
          </w:p>
        </w:tc>
        <w:tc>
          <w:tcPr>
            <w:tcW w:w="3249" w:type="dxa"/>
          </w:tcPr>
          <w:p w14:paraId="6288287E" w14:textId="77777777" w:rsidR="00384DB5" w:rsidRPr="00384DB5" w:rsidRDefault="00384DB5" w:rsidP="00384DB5">
            <w:pPr>
              <w:ind w:right="140"/>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Učenik samostalno odabire i digitalnom foto kamerom bilježi sadržaje iz vlastite okoline</w:t>
            </w:r>
          </w:p>
          <w:p w14:paraId="1C86615D"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koristeći izražajne mogućnosti likovnog jezika u odmaku od uobičajenih rješenja.</w:t>
            </w:r>
          </w:p>
        </w:tc>
      </w:tr>
      <w:tr w:rsidR="00384DB5" w:rsidRPr="00384DB5" w14:paraId="779B9B35" w14:textId="77777777" w:rsidTr="0089608A">
        <w:tc>
          <w:tcPr>
            <w:tcW w:w="3248" w:type="dxa"/>
            <w:shd w:val="clear" w:color="auto" w:fill="BDD6EE" w:themeFill="accent5" w:themeFillTint="66"/>
          </w:tcPr>
          <w:p w14:paraId="617FC2BC"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7D5E9629"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30B3AA5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49E72D3B" w14:textId="77777777" w:rsidTr="0089608A">
        <w:tc>
          <w:tcPr>
            <w:tcW w:w="3248" w:type="dxa"/>
          </w:tcPr>
          <w:p w14:paraId="279E2FE6"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OŠ LK B.4.1.</w:t>
            </w:r>
          </w:p>
          <w:p w14:paraId="7AA056E7"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analizira likovno i vizualno umjetničko djelo povezujući osobni doživljaj, likovni jezik i tematski sadržaj djela.</w:t>
            </w:r>
          </w:p>
          <w:p w14:paraId="7432DFA4" w14:textId="77777777" w:rsidR="00384DB5" w:rsidRPr="00384DB5" w:rsidRDefault="00384DB5" w:rsidP="00384DB5">
            <w:pPr>
              <w:rPr>
                <w:rFonts w:asciiTheme="minorHAnsi" w:eastAsia="Calibri" w:hAnsiTheme="minorHAnsi" w:cstheme="minorHAnsi"/>
                <w:b/>
                <w:bCs/>
                <w:sz w:val="22"/>
                <w:szCs w:val="22"/>
                <w:lang w:val="hr-HR"/>
              </w:rPr>
            </w:pPr>
          </w:p>
        </w:tc>
        <w:tc>
          <w:tcPr>
            <w:tcW w:w="6498" w:type="dxa"/>
            <w:gridSpan w:val="2"/>
          </w:tcPr>
          <w:p w14:paraId="5EBA7D01"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opisuje osobni doživljaj djela i povezuje ga s vlastitim osjećajima, iskustvom i mislima.</w:t>
            </w:r>
          </w:p>
          <w:p w14:paraId="335A74E4"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opisuje</w:t>
            </w:r>
          </w:p>
          <w:p w14:paraId="30432D64"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materijale i postupke</w:t>
            </w:r>
          </w:p>
          <w:p w14:paraId="1C3111A6"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likovne elemente i kompozicijska načela</w:t>
            </w:r>
          </w:p>
          <w:p w14:paraId="217EC940"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tematski sadržaj djela (motiv, teme, asocijacije).</w:t>
            </w:r>
          </w:p>
          <w:p w14:paraId="17FB5BB8" w14:textId="77777777" w:rsidR="00384DB5" w:rsidRPr="00384DB5" w:rsidRDefault="00384DB5" w:rsidP="00384DB5">
            <w:pPr>
              <w:rPr>
                <w:rFonts w:asciiTheme="minorHAnsi" w:eastAsia="Calibri" w:hAnsiTheme="minorHAnsi" w:cstheme="minorHAnsi"/>
                <w:b/>
                <w:bCs/>
                <w:sz w:val="22"/>
                <w:szCs w:val="22"/>
                <w:lang w:val="hr-HR"/>
              </w:rPr>
            </w:pPr>
          </w:p>
          <w:p w14:paraId="20FA4F8D" w14:textId="77777777" w:rsidR="00384DB5" w:rsidRPr="00384DB5" w:rsidRDefault="00384DB5" w:rsidP="00384DB5">
            <w:pPr>
              <w:rPr>
                <w:rFonts w:asciiTheme="minorHAnsi" w:eastAsia="Calibri" w:hAnsiTheme="minorHAnsi" w:cstheme="minorHAnsi"/>
                <w:b/>
                <w:bCs/>
                <w:sz w:val="22"/>
                <w:szCs w:val="22"/>
                <w:lang w:val="hr-HR"/>
              </w:rPr>
            </w:pPr>
          </w:p>
          <w:p w14:paraId="3DCAA66B" w14:textId="77777777" w:rsidR="00384DB5" w:rsidRPr="00384DB5" w:rsidRDefault="00384DB5" w:rsidP="00384DB5">
            <w:pPr>
              <w:tabs>
                <w:tab w:val="left" w:pos="1545"/>
              </w:tabs>
              <w:rPr>
                <w:rFonts w:asciiTheme="minorHAnsi" w:eastAsia="Calibri" w:hAnsiTheme="minorHAnsi" w:cstheme="minorHAnsi"/>
                <w:sz w:val="22"/>
                <w:szCs w:val="22"/>
                <w:lang w:val="hr-HR"/>
              </w:rPr>
            </w:pPr>
            <w:r w:rsidRPr="00384DB5">
              <w:rPr>
                <w:rFonts w:asciiTheme="minorHAnsi" w:eastAsia="Calibri" w:hAnsiTheme="minorHAnsi" w:cstheme="minorHAnsi"/>
                <w:sz w:val="22"/>
                <w:szCs w:val="22"/>
                <w:lang w:val="hr-HR"/>
              </w:rPr>
              <w:tab/>
            </w:r>
          </w:p>
        </w:tc>
        <w:tc>
          <w:tcPr>
            <w:tcW w:w="3249" w:type="dxa"/>
          </w:tcPr>
          <w:p w14:paraId="225F3AAD"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upoznaje i istražuje djela i različite oblike izražavanja iz područja likovnih i vizualnih umjetnosti: crtež, slikarstvo, skulptura, grafika, vizualne komunikacije i dizajn (grafički), arhitektura i urbanizam, fotografija, film (igrani i animirani), strip.</w:t>
            </w:r>
          </w:p>
          <w:p w14:paraId="3A5AD697"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Tijekom treće i četvrte godine učenja u neposrednome susretu, u stvarnome prostoru, učenik upoznaje i istražuje barem jedan od navedenih tipova spomenika: skulptura u javnome prostoru, elementi grada i sela, lokaliteta ili pojedinačnih arhitektonskih objekata.</w:t>
            </w:r>
          </w:p>
        </w:tc>
      </w:tr>
      <w:tr w:rsidR="00384DB5" w:rsidRPr="00384DB5" w14:paraId="6FF4315C" w14:textId="77777777" w:rsidTr="0089608A">
        <w:tc>
          <w:tcPr>
            <w:tcW w:w="12995" w:type="dxa"/>
            <w:gridSpan w:val="4"/>
            <w:shd w:val="clear" w:color="auto" w:fill="BDD6EE" w:themeFill="accent5" w:themeFillTint="66"/>
          </w:tcPr>
          <w:p w14:paraId="44BF0A1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4654B8FA" w14:textId="77777777" w:rsidTr="0089608A">
        <w:tc>
          <w:tcPr>
            <w:tcW w:w="3248" w:type="dxa"/>
            <w:shd w:val="clear" w:color="auto" w:fill="FFD966" w:themeFill="accent4" w:themeFillTint="99"/>
          </w:tcPr>
          <w:p w14:paraId="0616780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lastRenderedPageBreak/>
              <w:t>ZADOVOLJAVAJUĆA</w:t>
            </w:r>
          </w:p>
        </w:tc>
        <w:tc>
          <w:tcPr>
            <w:tcW w:w="3249" w:type="dxa"/>
            <w:shd w:val="clear" w:color="auto" w:fill="F4B083" w:themeFill="accent2" w:themeFillTint="99"/>
          </w:tcPr>
          <w:p w14:paraId="27087EA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0BEF0CFC"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6CD1C3E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1386C481" w14:textId="77777777" w:rsidTr="0089608A">
        <w:tc>
          <w:tcPr>
            <w:tcW w:w="3248" w:type="dxa"/>
          </w:tcPr>
          <w:p w14:paraId="3B491CAC"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eastAsiaTheme="minorHAnsi" w:hAnsiTheme="minorHAnsi" w:cstheme="minorHAnsi"/>
                <w:sz w:val="22"/>
                <w:szCs w:val="22"/>
                <w:lang w:val="hr-HR"/>
              </w:rPr>
              <w:t>Uz pomoć učitelja učenik detaljno opisuje suodnos tematskog i likovno/vizualnog sadržaja povezujući ih s vlastitim doživljajem.</w:t>
            </w:r>
          </w:p>
        </w:tc>
        <w:tc>
          <w:tcPr>
            <w:tcW w:w="3249" w:type="dxa"/>
          </w:tcPr>
          <w:p w14:paraId="7EDDC1C1"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eastAsiaTheme="minorHAnsi" w:hAnsiTheme="minorHAnsi" w:cstheme="minorHAnsi"/>
                <w:sz w:val="22"/>
                <w:szCs w:val="22"/>
                <w:lang w:val="hr-HR"/>
              </w:rPr>
              <w:t>Uz posredovanje učitelja, učenik opisuje i iznosi promišljanja o suodnosu tematskog i likovno/vizualnog sadržaja povezujući ih s vlastitim doživljajem.</w:t>
            </w:r>
          </w:p>
        </w:tc>
        <w:tc>
          <w:tcPr>
            <w:tcW w:w="3249" w:type="dxa"/>
          </w:tcPr>
          <w:p w14:paraId="1C5F1010" w14:textId="77777777" w:rsidR="00384DB5" w:rsidRPr="00384DB5" w:rsidRDefault="00384DB5" w:rsidP="00384DB5">
            <w:pPr>
              <w:ind w:right="168"/>
              <w:rPr>
                <w:rFonts w:asciiTheme="minorHAnsi" w:eastAsiaTheme="minorHAnsi" w:hAnsiTheme="minorHAnsi" w:cstheme="minorHAnsi"/>
                <w:sz w:val="22"/>
                <w:szCs w:val="22"/>
                <w:lang w:val="hr-HR"/>
              </w:rPr>
            </w:pPr>
            <w:r w:rsidRPr="00384DB5">
              <w:rPr>
                <w:rFonts w:asciiTheme="minorHAnsi" w:eastAsia="Arial" w:hAnsiTheme="minorHAnsi" w:cstheme="minorHAnsi"/>
                <w:sz w:val="22"/>
                <w:szCs w:val="22"/>
                <w:lang w:val="hr-HR"/>
              </w:rPr>
              <w:t>Uz posredovanje učitelja, učenik opisuje i iznosi promišljanja o umjetničkom djelu kao cjelini povezujući vlastiti doživljaj sa idejom i tematskim te likovno/vizualnim sadržaja djela.</w:t>
            </w:r>
          </w:p>
        </w:tc>
        <w:tc>
          <w:tcPr>
            <w:tcW w:w="3249" w:type="dxa"/>
          </w:tcPr>
          <w:p w14:paraId="05F7EE89"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Učenik samostalno opisuje i iznosi promišljanja o umjetničkom djelu kao cjelini povezujući vlastiti doživljaj sa idejom i tematskim te likovno/vizualnim sadržaja djela.</w:t>
            </w:r>
          </w:p>
        </w:tc>
      </w:tr>
      <w:tr w:rsidR="00384DB5" w:rsidRPr="00384DB5" w14:paraId="197391F7" w14:textId="77777777" w:rsidTr="0089608A">
        <w:tc>
          <w:tcPr>
            <w:tcW w:w="3248" w:type="dxa"/>
            <w:shd w:val="clear" w:color="auto" w:fill="BDD6EE" w:themeFill="accent5" w:themeFillTint="66"/>
          </w:tcPr>
          <w:p w14:paraId="342D4E5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4922883D"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4CD16DF1"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403D37D7" w14:textId="77777777" w:rsidTr="0089608A">
        <w:tc>
          <w:tcPr>
            <w:tcW w:w="3248" w:type="dxa"/>
          </w:tcPr>
          <w:p w14:paraId="01B37B4A"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OŠ LK B.4.2.</w:t>
            </w:r>
          </w:p>
          <w:p w14:paraId="5D8D6F18"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opisuje i uspoređuje svoj likovni ili vizualni rad i radove drugih učenika te opisuje vlastiti doživljaj stvaranja.</w:t>
            </w:r>
          </w:p>
          <w:p w14:paraId="15EBC1D1" w14:textId="77777777" w:rsidR="00384DB5" w:rsidRPr="00384DB5" w:rsidRDefault="00384DB5" w:rsidP="00384DB5">
            <w:pPr>
              <w:rPr>
                <w:rFonts w:asciiTheme="minorHAnsi" w:eastAsia="Calibri" w:hAnsiTheme="minorHAnsi" w:cstheme="minorHAnsi"/>
                <w:b/>
                <w:bCs/>
                <w:sz w:val="22"/>
                <w:szCs w:val="22"/>
                <w:lang w:val="hr-HR"/>
              </w:rPr>
            </w:pPr>
          </w:p>
        </w:tc>
        <w:tc>
          <w:tcPr>
            <w:tcW w:w="6498" w:type="dxa"/>
            <w:gridSpan w:val="2"/>
          </w:tcPr>
          <w:p w14:paraId="10772E18"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opisuje i uspoređuje likovne ili vizualne radove prema kriterijima: likovnog jezika, likovnih materijala, tehnika i/ili vizualnih medija, prikaza tema i motiva te originalnosti i uloženog truda.</w:t>
            </w:r>
          </w:p>
          <w:p w14:paraId="473006EA"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prepoznaje poticaj, osnovnu ideju/poruku te način na koji je to izraženo u likovnom ili vizualnom radu.</w:t>
            </w:r>
          </w:p>
          <w:p w14:paraId="188621B1"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prepoznaje i opisuje kako je zadani likovni/vizualni problem moguće riješiti na više (jednakovrijednih) načina.</w:t>
            </w:r>
          </w:p>
          <w:p w14:paraId="6CC73F3E"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prepoznaje razinu osobnog zadovoljstva u stvaralačkom procesu.</w:t>
            </w:r>
          </w:p>
        </w:tc>
        <w:tc>
          <w:tcPr>
            <w:tcW w:w="3249" w:type="dxa"/>
          </w:tcPr>
          <w:p w14:paraId="32D2135A"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Sadržaji ishoda B.4.2. istovjetni su sadržajima ishoda A.4.1.</w:t>
            </w:r>
          </w:p>
        </w:tc>
      </w:tr>
      <w:tr w:rsidR="00384DB5" w:rsidRPr="00384DB5" w14:paraId="55A792C0" w14:textId="77777777" w:rsidTr="0089608A">
        <w:tc>
          <w:tcPr>
            <w:tcW w:w="12995" w:type="dxa"/>
            <w:gridSpan w:val="4"/>
            <w:shd w:val="clear" w:color="auto" w:fill="BDD6EE" w:themeFill="accent5" w:themeFillTint="66"/>
          </w:tcPr>
          <w:p w14:paraId="07940C4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71CC2A8F" w14:textId="77777777" w:rsidTr="0089608A">
        <w:tc>
          <w:tcPr>
            <w:tcW w:w="3248" w:type="dxa"/>
            <w:shd w:val="clear" w:color="auto" w:fill="FFD966" w:themeFill="accent4" w:themeFillTint="99"/>
          </w:tcPr>
          <w:p w14:paraId="18B5A7D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0BF5BA81"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6D00ABF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4DD14EE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63CCC390" w14:textId="77777777" w:rsidTr="0089608A">
        <w:trPr>
          <w:trHeight w:val="598"/>
        </w:trPr>
        <w:tc>
          <w:tcPr>
            <w:tcW w:w="3248" w:type="dxa"/>
          </w:tcPr>
          <w:p w14:paraId="4089B6D2"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HAnsi"/>
                <w:sz w:val="22"/>
                <w:szCs w:val="22"/>
                <w:lang w:val="hr-HR"/>
              </w:rPr>
              <w:t>Uz pomoć učitelja, učenik opisuje vlastiti doživljaj stvaranja i prepoznaje prolazak kroz isti proces, uspoređuje svoj likovni ili vizualni rad i radove drugih učenika prepoznajući upotrebu likovnog jezika, likovnih materijala, prikaza motiva i izražene ideje; prepoznaje različite mogućnosti rješavanja</w:t>
            </w:r>
            <w:r w:rsidRPr="00384DB5">
              <w:rPr>
                <w:rFonts w:asciiTheme="minorHAnsi" w:eastAsiaTheme="minorHAnsi" w:hAnsiTheme="minorHAnsi" w:cstheme="minorHAnsi"/>
                <w:spacing w:val="-3"/>
                <w:sz w:val="22"/>
                <w:szCs w:val="22"/>
                <w:lang w:val="hr-HR"/>
              </w:rPr>
              <w:t xml:space="preserve"> </w:t>
            </w:r>
            <w:r w:rsidRPr="00384DB5">
              <w:rPr>
                <w:rFonts w:asciiTheme="minorHAnsi" w:eastAsiaTheme="minorHAnsi" w:hAnsiTheme="minorHAnsi" w:cstheme="minorHAnsi"/>
                <w:sz w:val="22"/>
                <w:szCs w:val="22"/>
                <w:lang w:val="hr-HR"/>
              </w:rPr>
              <w:t>istog.</w:t>
            </w:r>
          </w:p>
        </w:tc>
        <w:tc>
          <w:tcPr>
            <w:tcW w:w="3249" w:type="dxa"/>
          </w:tcPr>
          <w:p w14:paraId="7E376E54" w14:textId="77777777" w:rsidR="00384DB5" w:rsidRPr="00384DB5" w:rsidRDefault="00384DB5" w:rsidP="00384DB5">
            <w:pPr>
              <w:ind w:right="119"/>
              <w:rPr>
                <w:rFonts w:asciiTheme="minorHAnsi" w:eastAsia="Calibri" w:hAnsiTheme="minorHAnsi" w:cstheme="minorHAnsi"/>
                <w:b/>
                <w:bCs/>
                <w:sz w:val="22"/>
                <w:szCs w:val="22"/>
                <w:lang w:val="hr-HR"/>
              </w:rPr>
            </w:pPr>
            <w:r w:rsidRPr="00384DB5">
              <w:rPr>
                <w:rFonts w:asciiTheme="minorHAnsi" w:eastAsia="Arial" w:hAnsiTheme="minorHAnsi" w:cstheme="minorHAnsi"/>
                <w:sz w:val="22"/>
                <w:szCs w:val="22"/>
                <w:lang w:val="hr-HR"/>
              </w:rPr>
              <w:t>Uz podršku učitelja, učenik opisuje vlastite postupke tijekom stvaranja, opisuje i uspoređuje svoj likovni ili vizualni rad i radove drugih učenika prema upotrebi likovnog jezika, materijala, prikaza motiva i izražene ideje; prepoznaje različite mogućnosti rješavanja istog likovnog ili vizualnog problema.</w:t>
            </w:r>
          </w:p>
        </w:tc>
        <w:tc>
          <w:tcPr>
            <w:tcW w:w="3249" w:type="dxa"/>
          </w:tcPr>
          <w:p w14:paraId="2F9076C4" w14:textId="77777777" w:rsidR="00384DB5" w:rsidRPr="00384DB5" w:rsidRDefault="00384DB5" w:rsidP="00384DB5">
            <w:pPr>
              <w:spacing w:line="288" w:lineRule="auto"/>
              <w:ind w:right="159"/>
              <w:rPr>
                <w:rFonts w:asciiTheme="minorHAnsi" w:eastAsia="Calibri" w:hAnsiTheme="minorHAnsi" w:cstheme="minorHAnsi"/>
                <w:b/>
                <w:bCs/>
                <w:sz w:val="22"/>
                <w:szCs w:val="22"/>
                <w:lang w:val="hr-HR"/>
              </w:rPr>
            </w:pPr>
            <w:r w:rsidRPr="00384DB5">
              <w:rPr>
                <w:rFonts w:asciiTheme="minorHAnsi" w:eastAsia="Arial" w:hAnsiTheme="minorHAnsi" w:cstheme="minorHAnsi"/>
                <w:sz w:val="22"/>
                <w:szCs w:val="22"/>
                <w:lang w:val="hr-HR"/>
              </w:rPr>
              <w:t>Učenik samostalno opisuje vlastite postupke tijekom stvaranja, opisuje i uspoređuje svoj likovni ili vizualni rad i radove drugih učenika prema maštovitosti upotrebe likovnog jezika, materijala, prikaza motiva i izražene ideje</w:t>
            </w:r>
            <w:r w:rsidRPr="00384DB5">
              <w:rPr>
                <w:rFonts w:ascii="Arial" w:eastAsia="Arial" w:hAnsi="Arial" w:cstheme="minorHAnsi"/>
                <w:sz w:val="22"/>
                <w:szCs w:val="22"/>
                <w:lang w:val="hr-HR"/>
              </w:rPr>
              <w:t>.</w:t>
            </w:r>
          </w:p>
        </w:tc>
        <w:tc>
          <w:tcPr>
            <w:tcW w:w="3249" w:type="dxa"/>
          </w:tcPr>
          <w:p w14:paraId="5429068F" w14:textId="77777777" w:rsidR="00384DB5" w:rsidRPr="00384DB5" w:rsidRDefault="00384DB5" w:rsidP="00384DB5">
            <w:pPr>
              <w:spacing w:line="288" w:lineRule="auto"/>
              <w:ind w:right="134"/>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Učenik samostalno opisuje vlastite postupke tijekom stvaranja i prepoznaje razlog prolaska kroz isti proces, opisuje i uspoređuje svoj likovni ili vizualni rad i radove drugih učenika prema maštovitosti upotrebe likovnog jezika, materijala, prikaza motiva i</w:t>
            </w:r>
          </w:p>
          <w:p w14:paraId="44ED6F1F"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izražene ideje.</w:t>
            </w:r>
          </w:p>
        </w:tc>
      </w:tr>
      <w:tr w:rsidR="00384DB5" w:rsidRPr="00384DB5" w14:paraId="3D711657" w14:textId="77777777" w:rsidTr="0089608A">
        <w:tc>
          <w:tcPr>
            <w:tcW w:w="3248" w:type="dxa"/>
            <w:shd w:val="clear" w:color="auto" w:fill="BDD6EE" w:themeFill="accent5" w:themeFillTint="66"/>
          </w:tcPr>
          <w:p w14:paraId="41775A35"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lastRenderedPageBreak/>
              <w:t>ODGOJNO-OBRAZOVNI ISHODI</w:t>
            </w:r>
          </w:p>
        </w:tc>
        <w:tc>
          <w:tcPr>
            <w:tcW w:w="6498" w:type="dxa"/>
            <w:gridSpan w:val="2"/>
            <w:shd w:val="clear" w:color="auto" w:fill="BDD6EE" w:themeFill="accent5" w:themeFillTint="66"/>
          </w:tcPr>
          <w:p w14:paraId="1ACC7680"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30EADEC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6A770720" w14:textId="77777777" w:rsidTr="0089608A">
        <w:tc>
          <w:tcPr>
            <w:tcW w:w="3248" w:type="dxa"/>
          </w:tcPr>
          <w:p w14:paraId="3672DB3A"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OŠ LK C.4.1.</w:t>
            </w:r>
          </w:p>
          <w:p w14:paraId="6F510ED1"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objašnjava i u likovnom i vizualnom radu interpretira kako je oblikovanje vizualne okoline povezano s aktivnostima i namjenama koje se u njoj odvijaju.</w:t>
            </w:r>
          </w:p>
          <w:p w14:paraId="13B26476" w14:textId="77777777" w:rsidR="00384DB5" w:rsidRPr="00384DB5" w:rsidRDefault="00384DB5" w:rsidP="00384DB5">
            <w:pPr>
              <w:rPr>
                <w:rFonts w:asciiTheme="minorHAnsi" w:eastAsia="Calibri" w:hAnsiTheme="minorHAnsi" w:cstheme="minorHAnsi"/>
                <w:b/>
                <w:bCs/>
                <w:sz w:val="22"/>
                <w:szCs w:val="22"/>
                <w:lang w:val="hr-HR"/>
              </w:rPr>
            </w:pPr>
          </w:p>
        </w:tc>
        <w:tc>
          <w:tcPr>
            <w:tcW w:w="6498" w:type="dxa"/>
            <w:gridSpan w:val="2"/>
          </w:tcPr>
          <w:p w14:paraId="3DC4B226"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Likovnim i vizualnim izražavanjem učenik:</w:t>
            </w:r>
          </w:p>
          <w:p w14:paraId="3DF326E2"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uspoređuje na koji način prostornom organizacijom čovjek prilagođava svoj životni prostor prirodnom okruženju i svojim potrebama</w:t>
            </w:r>
          </w:p>
          <w:p w14:paraId="34278617"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uspoređuje različite odnose slike i teksta te načine na koji taj odnos oblikuje poruku</w:t>
            </w:r>
          </w:p>
          <w:p w14:paraId="6B4FFFF6"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u vlastitom radu koristi različite odnose slike i teksta u cilju postizanja jasnoće poruke i preglednosti sadržaja.</w:t>
            </w:r>
          </w:p>
        </w:tc>
        <w:tc>
          <w:tcPr>
            <w:tcW w:w="3249" w:type="dxa"/>
          </w:tcPr>
          <w:p w14:paraId="771B77E0"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Plan, tlocrt, maketa.</w:t>
            </w:r>
          </w:p>
          <w:p w14:paraId="73D2C1C9"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Odnos slike i teksta: reklame, časopisi, knjige, strip.</w:t>
            </w:r>
          </w:p>
          <w:p w14:paraId="77612E22" w14:textId="77777777" w:rsidR="00384DB5" w:rsidRPr="00384DB5" w:rsidRDefault="00384DB5" w:rsidP="00384DB5">
            <w:pPr>
              <w:rPr>
                <w:rFonts w:asciiTheme="minorHAnsi" w:eastAsia="Calibri" w:hAnsiTheme="minorHAnsi" w:cstheme="minorHAnsi"/>
                <w:sz w:val="22"/>
                <w:szCs w:val="22"/>
                <w:lang w:val="hr-HR"/>
              </w:rPr>
            </w:pPr>
          </w:p>
          <w:p w14:paraId="6633C0C4" w14:textId="77777777" w:rsidR="00384DB5" w:rsidRPr="00384DB5" w:rsidRDefault="00384DB5" w:rsidP="00384DB5">
            <w:pPr>
              <w:tabs>
                <w:tab w:val="left" w:pos="917"/>
              </w:tabs>
              <w:rPr>
                <w:rFonts w:asciiTheme="minorHAnsi" w:eastAsia="Calibri" w:hAnsiTheme="minorHAnsi" w:cstheme="minorHAnsi"/>
                <w:sz w:val="22"/>
                <w:szCs w:val="22"/>
                <w:lang w:val="hr-HR"/>
              </w:rPr>
            </w:pPr>
            <w:r w:rsidRPr="00384DB5">
              <w:rPr>
                <w:rFonts w:asciiTheme="minorHAnsi" w:eastAsia="Calibri" w:hAnsiTheme="minorHAnsi" w:cstheme="minorHAnsi"/>
                <w:sz w:val="22"/>
                <w:szCs w:val="22"/>
                <w:lang w:val="hr-HR"/>
              </w:rPr>
              <w:tab/>
            </w:r>
          </w:p>
        </w:tc>
      </w:tr>
      <w:tr w:rsidR="00384DB5" w:rsidRPr="00384DB5" w14:paraId="4505F8F5" w14:textId="77777777" w:rsidTr="0089608A">
        <w:tc>
          <w:tcPr>
            <w:tcW w:w="12995" w:type="dxa"/>
            <w:gridSpan w:val="4"/>
            <w:shd w:val="clear" w:color="auto" w:fill="BDD6EE" w:themeFill="accent5" w:themeFillTint="66"/>
          </w:tcPr>
          <w:p w14:paraId="7359545A"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3B33B52B" w14:textId="77777777" w:rsidTr="0089608A">
        <w:tc>
          <w:tcPr>
            <w:tcW w:w="3248" w:type="dxa"/>
            <w:shd w:val="clear" w:color="auto" w:fill="FFD966" w:themeFill="accent4" w:themeFillTint="99"/>
          </w:tcPr>
          <w:p w14:paraId="112C970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76AA16E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763E247D"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490AB7A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7D97F00E" w14:textId="77777777" w:rsidTr="0089608A">
        <w:tc>
          <w:tcPr>
            <w:tcW w:w="3248" w:type="dxa"/>
          </w:tcPr>
          <w:p w14:paraId="49B9FB00" w14:textId="77777777" w:rsidR="00384DB5" w:rsidRPr="00384DB5" w:rsidRDefault="00384DB5" w:rsidP="00384DB5">
            <w:pPr>
              <w:shd w:val="clear" w:color="auto" w:fill="FFFFFF"/>
              <w:textAlignment w:val="baseline"/>
              <w:rPr>
                <w:rFonts w:asciiTheme="minorHAnsi" w:hAnsiTheme="minorHAnsi" w:cstheme="minorHAnsi"/>
                <w:color w:val="231F20"/>
                <w:sz w:val="22"/>
                <w:szCs w:val="22"/>
                <w:lang w:val="hr-HR"/>
              </w:rPr>
            </w:pPr>
            <w:r w:rsidRPr="00384DB5">
              <w:rPr>
                <w:rFonts w:asciiTheme="minorHAnsi" w:eastAsiaTheme="minorHAnsi" w:hAnsiTheme="minorHAnsi" w:cstheme="minorHAnsi"/>
                <w:sz w:val="22"/>
                <w:szCs w:val="22"/>
                <w:lang w:val="hr-HR"/>
              </w:rPr>
              <w:t>Učenik uz posredovanje učitelja istražuje i interpretira arhitektonske cjeline; uspoređuje različite odnose slike i teksta te ih prema zadanoj strukturi koristi u vlastitom radu djelomično postižući jasnoću poruke i preglednost sadržaja.</w:t>
            </w:r>
          </w:p>
        </w:tc>
        <w:tc>
          <w:tcPr>
            <w:tcW w:w="3249" w:type="dxa"/>
          </w:tcPr>
          <w:p w14:paraId="7EDF1AAB" w14:textId="77777777" w:rsidR="00384DB5" w:rsidRPr="00384DB5" w:rsidRDefault="00384DB5" w:rsidP="00384DB5">
            <w:pPr>
              <w:ind w:right="325"/>
              <w:rPr>
                <w:rFonts w:asciiTheme="minorHAnsi" w:hAnsiTheme="minorHAnsi" w:cstheme="minorHAnsi"/>
                <w:color w:val="231F20"/>
                <w:sz w:val="22"/>
                <w:szCs w:val="22"/>
                <w:lang w:val="hr-HR"/>
              </w:rPr>
            </w:pPr>
            <w:r w:rsidRPr="00384DB5">
              <w:rPr>
                <w:rFonts w:asciiTheme="minorHAnsi" w:eastAsia="Arial" w:hAnsiTheme="minorHAnsi" w:cstheme="minorHAnsi"/>
                <w:sz w:val="22"/>
                <w:szCs w:val="22"/>
                <w:lang w:val="hr-HR"/>
              </w:rPr>
              <w:t>Učenik uz posredovanje učitelja istražuje i interpretira arhitektonske cjeline; uspoređuje različite odnose slike i teksta te ih koristi u vlastitom radu djelomično postižući jasnoću poruke i preglednost sadržaja.</w:t>
            </w:r>
          </w:p>
        </w:tc>
        <w:tc>
          <w:tcPr>
            <w:tcW w:w="3249" w:type="dxa"/>
          </w:tcPr>
          <w:p w14:paraId="500F12FF" w14:textId="77777777" w:rsidR="00384DB5" w:rsidRPr="00384DB5" w:rsidRDefault="00384DB5" w:rsidP="00384DB5">
            <w:pPr>
              <w:ind w:right="88"/>
              <w:rPr>
                <w:rFonts w:asciiTheme="minorHAnsi" w:hAnsiTheme="minorHAnsi" w:cstheme="minorHAnsi"/>
                <w:color w:val="231F20"/>
                <w:sz w:val="22"/>
                <w:szCs w:val="22"/>
                <w:lang w:val="hr-HR"/>
              </w:rPr>
            </w:pPr>
            <w:r w:rsidRPr="00384DB5">
              <w:rPr>
                <w:rFonts w:asciiTheme="minorHAnsi" w:eastAsia="Arial" w:hAnsiTheme="minorHAnsi" w:cstheme="minorHAnsi"/>
                <w:sz w:val="22"/>
                <w:szCs w:val="22"/>
                <w:lang w:val="hr-HR"/>
              </w:rPr>
              <w:t>Učenik samostalno istražuje i interpretira arhitektonske cjeline; uspoređuje različite odnose slike i teksta te ih koristi u vlastitom radu postižući jasnoću poruke i preglednost sadržaja.</w:t>
            </w:r>
          </w:p>
        </w:tc>
        <w:tc>
          <w:tcPr>
            <w:tcW w:w="3249" w:type="dxa"/>
          </w:tcPr>
          <w:p w14:paraId="6D58AAA8" w14:textId="77777777" w:rsidR="00384DB5" w:rsidRPr="00384DB5" w:rsidRDefault="00384DB5" w:rsidP="00384DB5">
            <w:pPr>
              <w:ind w:right="495"/>
              <w:rPr>
                <w:rFonts w:asciiTheme="minorHAnsi" w:hAnsiTheme="minorHAnsi" w:cstheme="minorHAnsi"/>
                <w:color w:val="231F20"/>
                <w:sz w:val="22"/>
                <w:szCs w:val="22"/>
                <w:lang w:val="hr-HR"/>
              </w:rPr>
            </w:pPr>
            <w:r w:rsidRPr="00384DB5">
              <w:rPr>
                <w:rFonts w:asciiTheme="minorHAnsi" w:eastAsia="Arial" w:hAnsiTheme="minorHAnsi" w:cstheme="minorHAnsi"/>
                <w:sz w:val="22"/>
                <w:szCs w:val="22"/>
                <w:lang w:val="hr-HR"/>
              </w:rPr>
              <w:t>Učenik samostalno istražuje i interpretira arhitektonske cjeline; uspoređuje različite odnose slike i teksta, te ih inventivno koristi u vlastitom radu postižući jasnoću poruke i preglednost sadržaja.</w:t>
            </w:r>
          </w:p>
        </w:tc>
      </w:tr>
      <w:tr w:rsidR="00384DB5" w:rsidRPr="00384DB5" w14:paraId="2DE80E0A" w14:textId="77777777" w:rsidTr="0089608A">
        <w:tc>
          <w:tcPr>
            <w:tcW w:w="3248" w:type="dxa"/>
            <w:shd w:val="clear" w:color="auto" w:fill="BDD6EE" w:themeFill="accent5" w:themeFillTint="66"/>
          </w:tcPr>
          <w:p w14:paraId="48E1413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048EFB9A"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7C56EDA7"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622400B5" w14:textId="77777777" w:rsidTr="0089608A">
        <w:tc>
          <w:tcPr>
            <w:tcW w:w="3248" w:type="dxa"/>
          </w:tcPr>
          <w:p w14:paraId="3A6F5E8A"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OŠ LK C.4.2.</w:t>
            </w:r>
          </w:p>
          <w:p w14:paraId="5D8AA3DB"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povezuje umjetničko djelo s iskustvima iz svakodnevnog života te društvenim kontekstom.</w:t>
            </w:r>
          </w:p>
          <w:p w14:paraId="2ABCEC97" w14:textId="77777777" w:rsidR="00384DB5" w:rsidRPr="00384DB5" w:rsidRDefault="00384DB5" w:rsidP="00384DB5">
            <w:pPr>
              <w:rPr>
                <w:rFonts w:asciiTheme="minorHAnsi" w:eastAsia="Calibri" w:hAnsiTheme="minorHAnsi" w:cstheme="minorHAnsi"/>
                <w:b/>
                <w:bCs/>
                <w:sz w:val="22"/>
                <w:szCs w:val="22"/>
                <w:lang w:val="hr-HR"/>
              </w:rPr>
            </w:pPr>
          </w:p>
        </w:tc>
        <w:tc>
          <w:tcPr>
            <w:tcW w:w="6498" w:type="dxa"/>
            <w:gridSpan w:val="2"/>
          </w:tcPr>
          <w:p w14:paraId="2CCD2324"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opisuje i uspoređuje umjetnička djela povezujući ih sa znanjima stečenim na drugim nastavnim predmetima te iskustvima iz svakodnevnog života (uzimajući u obzir različite društvene čimbenike).</w:t>
            </w:r>
          </w:p>
          <w:p w14:paraId="54C9DE17"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opisuje djela kulturne i tradicijske baštine različitih krajeva i kultura te nalazi poveznice s društvenim kontekstom u kojem su nastala (način života, običaji).</w:t>
            </w:r>
          </w:p>
          <w:p w14:paraId="5F59F32B" w14:textId="77777777" w:rsidR="00384DB5" w:rsidRPr="00384DB5" w:rsidRDefault="00384DB5" w:rsidP="00384DB5">
            <w:pPr>
              <w:rPr>
                <w:rFonts w:asciiTheme="minorHAnsi" w:eastAsia="Calibri" w:hAnsiTheme="minorHAnsi" w:cstheme="minorHAnsi"/>
                <w:b/>
                <w:bCs/>
                <w:sz w:val="22"/>
                <w:szCs w:val="22"/>
                <w:lang w:val="hr-HR"/>
              </w:rPr>
            </w:pPr>
          </w:p>
        </w:tc>
        <w:tc>
          <w:tcPr>
            <w:tcW w:w="3249" w:type="dxa"/>
          </w:tcPr>
          <w:p w14:paraId="18D29828"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 xml:space="preserve">Učenik navodi i opisuje konkretne primjere različitih oblika umjetničkog izražavanja, vrsta zanimanja, kulturno umjetničkih događanja, institucija i spomenika iz svog kraja s područja likovnih i vizualnih umjetnosti koje je posjetio i /ili upoznao (učitelj odabire od preporučenih sadržaja one koji su dostupni učenicima: muzej, </w:t>
            </w:r>
            <w:r w:rsidRPr="00384DB5">
              <w:rPr>
                <w:rFonts w:asciiTheme="minorHAnsi" w:eastAsiaTheme="minorHAnsi" w:hAnsiTheme="minorHAnsi" w:cstheme="minorHAnsi"/>
                <w:color w:val="231F20"/>
                <w:sz w:val="22"/>
                <w:szCs w:val="22"/>
                <w:shd w:val="clear" w:color="auto" w:fill="FFFFFF"/>
                <w:lang w:val="hr-HR"/>
              </w:rPr>
              <w:lastRenderedPageBreak/>
              <w:t>galerija, izložba, radionica, kazalište).</w:t>
            </w:r>
          </w:p>
        </w:tc>
      </w:tr>
      <w:tr w:rsidR="00384DB5" w:rsidRPr="00384DB5" w14:paraId="0EA01752" w14:textId="77777777" w:rsidTr="0089608A">
        <w:tc>
          <w:tcPr>
            <w:tcW w:w="12995" w:type="dxa"/>
            <w:gridSpan w:val="4"/>
            <w:shd w:val="clear" w:color="auto" w:fill="BDD6EE" w:themeFill="accent5" w:themeFillTint="66"/>
          </w:tcPr>
          <w:p w14:paraId="1A3C1937"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lastRenderedPageBreak/>
              <w:t>RAZINE USVOJENOSTI (OSTVARENOSTI) ODGOJNO-OBRAZOVNIH ISHODA</w:t>
            </w:r>
          </w:p>
        </w:tc>
      </w:tr>
      <w:tr w:rsidR="00384DB5" w:rsidRPr="00384DB5" w14:paraId="26A98925" w14:textId="77777777" w:rsidTr="0089608A">
        <w:tc>
          <w:tcPr>
            <w:tcW w:w="3248" w:type="dxa"/>
            <w:shd w:val="clear" w:color="auto" w:fill="FFD966" w:themeFill="accent4" w:themeFillTint="99"/>
          </w:tcPr>
          <w:p w14:paraId="2EAB4B14"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7C6C112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58DA418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480FF151"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62A21BE7" w14:textId="77777777" w:rsidTr="0089608A">
        <w:tc>
          <w:tcPr>
            <w:tcW w:w="12995" w:type="dxa"/>
            <w:gridSpan w:val="4"/>
          </w:tcPr>
          <w:p w14:paraId="50FF0650" w14:textId="77777777" w:rsidR="00384DB5" w:rsidRPr="00384DB5" w:rsidRDefault="00384DB5" w:rsidP="00384DB5">
            <w:pPr>
              <w:shd w:val="clear" w:color="auto" w:fill="FFFFFF"/>
              <w:textAlignment w:val="baseline"/>
              <w:rPr>
                <w:rFonts w:asciiTheme="minorHAnsi" w:hAnsiTheme="minorHAnsi" w:cstheme="minorHAnsi"/>
                <w:color w:val="231F20"/>
                <w:sz w:val="22"/>
                <w:szCs w:val="22"/>
                <w:lang w:val="hr-HR"/>
              </w:rPr>
            </w:pPr>
            <w:r w:rsidRPr="00384DB5">
              <w:rPr>
                <w:rFonts w:asciiTheme="minorHAnsi" w:eastAsiaTheme="minorHAnsi" w:hAnsiTheme="minorHAnsi" w:cstheme="minorHAnsi"/>
                <w:sz w:val="22"/>
                <w:szCs w:val="22"/>
                <w:lang w:val="hr-HR"/>
              </w:rPr>
              <w:t>Učenik povezuje vizualni i likovni te tematski sadržaj umjetničkog djela s iskustvom iz svakodnevnog života te društvenim kontekstom; opisuje djela kulturne baštine iz različitih krajeva i kultura.</w:t>
            </w:r>
          </w:p>
        </w:tc>
      </w:tr>
    </w:tbl>
    <w:p w14:paraId="00155BE4" w14:textId="77777777" w:rsidR="00384DB5" w:rsidRPr="00384DB5" w:rsidRDefault="00384DB5" w:rsidP="00384DB5">
      <w:pPr>
        <w:spacing w:after="160" w:line="259" w:lineRule="auto"/>
        <w:rPr>
          <w:rFonts w:asciiTheme="minorHAnsi" w:eastAsiaTheme="minorHAnsi" w:hAnsiTheme="minorHAnsi" w:cstheme="minorHAnsi"/>
          <w:sz w:val="22"/>
          <w:szCs w:val="22"/>
          <w:lang w:val="hr-HR"/>
        </w:rPr>
      </w:pPr>
    </w:p>
    <w:p w14:paraId="63406945" w14:textId="77777777" w:rsidR="00384DB5" w:rsidRPr="00384DB5" w:rsidRDefault="00384DB5" w:rsidP="00384DB5">
      <w:pPr>
        <w:jc w:val="center"/>
        <w:rPr>
          <w:rFonts w:asciiTheme="minorHAnsi" w:eastAsiaTheme="minorHAnsi" w:hAnsiTheme="minorHAnsi" w:cstheme="minorBidi"/>
          <w:b/>
          <w:bCs/>
          <w:sz w:val="28"/>
          <w:szCs w:val="28"/>
          <w:lang w:val="hr-HR" w:eastAsia="hr-HR"/>
        </w:rPr>
      </w:pPr>
      <w:r w:rsidRPr="00384DB5">
        <w:rPr>
          <w:rFonts w:asciiTheme="minorHAnsi" w:eastAsiaTheme="minorHAnsi" w:hAnsiTheme="minorHAnsi" w:cstheme="minorBidi"/>
          <w:b/>
          <w:bCs/>
          <w:sz w:val="28"/>
          <w:szCs w:val="28"/>
          <w:lang w:val="hr-HR" w:eastAsia="hr-HR"/>
        </w:rPr>
        <w:t>GLAZBENA KULTURA – 4. RAZRED OSNOVNE ŠKOLE</w:t>
      </w:r>
    </w:p>
    <w:p w14:paraId="39136651" w14:textId="77777777" w:rsidR="00384DB5" w:rsidRPr="00384DB5" w:rsidRDefault="00384DB5" w:rsidP="00384DB5">
      <w:pPr>
        <w:jc w:val="center"/>
        <w:rPr>
          <w:rFonts w:asciiTheme="minorHAnsi" w:eastAsia="Calibri" w:hAnsiTheme="minorHAnsi"/>
          <w:b/>
          <w:bCs/>
          <w:sz w:val="28"/>
          <w:szCs w:val="28"/>
          <w:lang w:val="hr-HR" w:eastAsia="hr-HR"/>
        </w:rPr>
      </w:pPr>
    </w:p>
    <w:tbl>
      <w:tblPr>
        <w:tblStyle w:val="Reetkatablice"/>
        <w:tblW w:w="12996" w:type="dxa"/>
        <w:tblLook w:val="04A0" w:firstRow="1" w:lastRow="0" w:firstColumn="1" w:lastColumn="0" w:noHBand="0" w:noVBand="1"/>
      </w:tblPr>
      <w:tblGrid>
        <w:gridCol w:w="3216"/>
        <w:gridCol w:w="3466"/>
        <w:gridCol w:w="3035"/>
        <w:gridCol w:w="3279"/>
      </w:tblGrid>
      <w:tr w:rsidR="00384DB5" w:rsidRPr="00384DB5" w14:paraId="1D4606EB" w14:textId="77777777" w:rsidTr="0089608A">
        <w:tc>
          <w:tcPr>
            <w:tcW w:w="3216" w:type="dxa"/>
            <w:shd w:val="clear" w:color="auto" w:fill="BDD6EE" w:themeFill="accent5" w:themeFillTint="66"/>
          </w:tcPr>
          <w:p w14:paraId="3848FAA2"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62C3DE15"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0F2BC58A"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b/>
                <w:sz w:val="22"/>
                <w:szCs w:val="22"/>
                <w:lang w:val="hr-HR"/>
              </w:rPr>
              <w:t>SADRŽAJ</w:t>
            </w:r>
          </w:p>
        </w:tc>
      </w:tr>
      <w:tr w:rsidR="00384DB5" w:rsidRPr="00384DB5" w14:paraId="7B90F312" w14:textId="77777777" w:rsidTr="0089608A">
        <w:tc>
          <w:tcPr>
            <w:tcW w:w="3216" w:type="dxa"/>
          </w:tcPr>
          <w:p w14:paraId="2284194C" w14:textId="77777777" w:rsidR="00384DB5" w:rsidRPr="00384DB5" w:rsidRDefault="00384DB5" w:rsidP="00384DB5">
            <w:pPr>
              <w:rPr>
                <w:rFonts w:ascii="Calibri" w:hAnsi="Calibri"/>
                <w:b/>
                <w:bCs/>
                <w:color w:val="231F20"/>
                <w:sz w:val="22"/>
                <w:szCs w:val="22"/>
                <w:lang w:val="hr-HR"/>
              </w:rPr>
            </w:pPr>
            <w:r w:rsidRPr="00384DB5">
              <w:rPr>
                <w:rFonts w:ascii="Calibri" w:hAnsi="Calibri"/>
                <w:b/>
                <w:bCs/>
                <w:color w:val="231F20"/>
                <w:sz w:val="22"/>
                <w:szCs w:val="22"/>
                <w:lang w:val="hr-HR"/>
              </w:rPr>
              <w:t xml:space="preserve">OŠ GK A.4.1. </w:t>
            </w:r>
          </w:p>
          <w:p w14:paraId="40CB4DBA" w14:textId="77777777" w:rsidR="00384DB5" w:rsidRPr="00384DB5" w:rsidRDefault="00384DB5" w:rsidP="00384DB5">
            <w:pPr>
              <w:rPr>
                <w:rFonts w:ascii="Calibri" w:eastAsia="Calibri" w:hAnsi="Calibri" w:cstheme="minorHAnsi"/>
                <w:b/>
                <w:bCs/>
                <w:sz w:val="22"/>
                <w:szCs w:val="22"/>
                <w:lang w:val="hr-HR"/>
              </w:rPr>
            </w:pPr>
            <w:r w:rsidRPr="00384DB5">
              <w:rPr>
                <w:rFonts w:ascii="Calibri" w:hAnsi="Calibri"/>
                <w:color w:val="231F20"/>
                <w:sz w:val="22"/>
                <w:szCs w:val="22"/>
                <w:lang w:val="hr-HR"/>
              </w:rPr>
              <w:t>Učenik poznaje određeni broj skladbi.</w:t>
            </w:r>
          </w:p>
        </w:tc>
        <w:tc>
          <w:tcPr>
            <w:tcW w:w="6501" w:type="dxa"/>
            <w:gridSpan w:val="2"/>
          </w:tcPr>
          <w:p w14:paraId="5271BF99" w14:textId="77777777" w:rsidR="00384DB5" w:rsidRPr="00384DB5" w:rsidRDefault="00384DB5" w:rsidP="00384DB5">
            <w:pPr>
              <w:rPr>
                <w:rFonts w:ascii="Calibri" w:eastAsia="Calibri" w:hAnsi="Calibri" w:cstheme="minorHAnsi"/>
                <w:b/>
                <w:bCs/>
                <w:sz w:val="22"/>
                <w:szCs w:val="22"/>
                <w:lang w:val="hr-HR"/>
              </w:rPr>
            </w:pPr>
            <w:r w:rsidRPr="00384DB5">
              <w:rPr>
                <w:rFonts w:ascii="Calibri" w:hAnsi="Calibri"/>
                <w:color w:val="231F20"/>
                <w:sz w:val="22"/>
                <w:szCs w:val="22"/>
                <w:lang w:val="hr-HR"/>
              </w:rPr>
              <w:t>Poznaje određeni broj kraćih skladbi (cjelovite skladbe, stavci ili ulomci) različitih vrsta glazbe (klasična, tradicijska, popularna, </w:t>
            </w:r>
            <w:r w:rsidRPr="00384DB5">
              <w:rPr>
                <w:rFonts w:ascii="Calibri" w:hAnsi="Calibri"/>
                <w:i/>
                <w:iCs/>
                <w:color w:val="231F20"/>
                <w:sz w:val="22"/>
                <w:szCs w:val="22"/>
                <w:bdr w:val="none" w:sz="0" w:space="0" w:color="auto" w:frame="1"/>
                <w:lang w:val="hr-HR"/>
              </w:rPr>
              <w:t>jazz, </w:t>
            </w:r>
            <w:r w:rsidRPr="00384DB5">
              <w:rPr>
                <w:rFonts w:ascii="Calibri" w:hAnsi="Calibri"/>
                <w:color w:val="231F20"/>
                <w:sz w:val="22"/>
                <w:szCs w:val="22"/>
                <w:lang w:val="hr-HR"/>
              </w:rPr>
              <w:t>filmska glazba).</w:t>
            </w:r>
          </w:p>
        </w:tc>
        <w:tc>
          <w:tcPr>
            <w:tcW w:w="3279" w:type="dxa"/>
          </w:tcPr>
          <w:p w14:paraId="70D0210D" w14:textId="77777777" w:rsidR="00384DB5" w:rsidRPr="00384DB5" w:rsidRDefault="00384DB5" w:rsidP="00384DB5">
            <w:pPr>
              <w:rPr>
                <w:rFonts w:ascii="Calibri" w:hAnsi="Calibri"/>
                <w:color w:val="231F20"/>
                <w:sz w:val="22"/>
                <w:szCs w:val="22"/>
                <w:lang w:val="hr-HR"/>
              </w:rPr>
            </w:pPr>
            <w:r w:rsidRPr="00384DB5">
              <w:rPr>
                <w:rFonts w:ascii="Calibri" w:hAnsi="Calibri"/>
                <w:color w:val="231F20"/>
                <w:sz w:val="22"/>
                <w:szCs w:val="22"/>
                <w:lang w:val="hr-HR"/>
              </w:rPr>
              <w:t>– cjelovite skladbe, stavci ili ulomci klasične, tradicijske, popularne, </w:t>
            </w:r>
            <w:r w:rsidRPr="00384DB5">
              <w:rPr>
                <w:rFonts w:ascii="Calibri" w:hAnsi="Calibri"/>
                <w:i/>
                <w:iCs/>
                <w:color w:val="231F20"/>
                <w:sz w:val="22"/>
                <w:szCs w:val="22"/>
                <w:bdr w:val="none" w:sz="0" w:space="0" w:color="auto" w:frame="1"/>
                <w:lang w:val="hr-HR"/>
              </w:rPr>
              <w:t>jazz </w:t>
            </w:r>
            <w:r w:rsidRPr="00384DB5">
              <w:rPr>
                <w:rFonts w:ascii="Calibri" w:hAnsi="Calibri"/>
                <w:color w:val="231F20"/>
                <w:sz w:val="22"/>
                <w:szCs w:val="22"/>
                <w:lang w:val="hr-HR"/>
              </w:rPr>
              <w:t>i filmske glazbe</w:t>
            </w:r>
          </w:p>
        </w:tc>
      </w:tr>
      <w:tr w:rsidR="00384DB5" w:rsidRPr="00384DB5" w14:paraId="16262650" w14:textId="77777777" w:rsidTr="0089608A">
        <w:tc>
          <w:tcPr>
            <w:tcW w:w="12996" w:type="dxa"/>
            <w:gridSpan w:val="4"/>
            <w:shd w:val="clear" w:color="auto" w:fill="BDD6EE" w:themeFill="accent5" w:themeFillTint="66"/>
          </w:tcPr>
          <w:p w14:paraId="02C9E36B"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hAnsiTheme="minorHAnsi" w:cs="Calibri"/>
                <w:b/>
                <w:bCs/>
                <w:color w:val="231F20"/>
                <w:sz w:val="22"/>
                <w:szCs w:val="22"/>
                <w:lang w:val="hr-HR"/>
              </w:rPr>
              <w:t>RAZINE USVOJENOSTI (OSTVARENOSTI) ODGOJNO-OBRAZOVNIH ISHODA</w:t>
            </w:r>
          </w:p>
        </w:tc>
      </w:tr>
      <w:tr w:rsidR="00384DB5" w:rsidRPr="00384DB5" w14:paraId="2AEF8EEE" w14:textId="77777777" w:rsidTr="0089608A">
        <w:tc>
          <w:tcPr>
            <w:tcW w:w="3216" w:type="dxa"/>
            <w:shd w:val="clear" w:color="auto" w:fill="FFD966" w:themeFill="accent4" w:themeFillTint="99"/>
          </w:tcPr>
          <w:p w14:paraId="50988582"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0646B0C9"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DOBRA</w:t>
            </w:r>
          </w:p>
        </w:tc>
        <w:tc>
          <w:tcPr>
            <w:tcW w:w="3035" w:type="dxa"/>
            <w:shd w:val="clear" w:color="auto" w:fill="A8D08D" w:themeFill="accent6" w:themeFillTint="99"/>
          </w:tcPr>
          <w:p w14:paraId="60F8B95A"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VRLO DOBRA</w:t>
            </w:r>
          </w:p>
        </w:tc>
        <w:tc>
          <w:tcPr>
            <w:tcW w:w="3279" w:type="dxa"/>
            <w:shd w:val="clear" w:color="auto" w:fill="E27CC7"/>
          </w:tcPr>
          <w:p w14:paraId="40EBA396"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IZNIMNA</w:t>
            </w:r>
          </w:p>
        </w:tc>
      </w:tr>
      <w:tr w:rsidR="00384DB5" w:rsidRPr="00384DB5" w14:paraId="6364EA34" w14:textId="77777777" w:rsidTr="0089608A">
        <w:tc>
          <w:tcPr>
            <w:tcW w:w="3216" w:type="dxa"/>
            <w:shd w:val="clear" w:color="auto" w:fill="auto"/>
          </w:tcPr>
          <w:p w14:paraId="434B0758" w14:textId="77777777" w:rsidR="00384DB5" w:rsidRPr="00384DB5" w:rsidRDefault="00384DB5" w:rsidP="00384DB5">
            <w:pPr>
              <w:rPr>
                <w:rFonts w:asciiTheme="minorHAnsi" w:eastAsia="Calibri" w:hAnsiTheme="minorHAnsi" w:cstheme="minorHAnsi"/>
                <w:b/>
                <w:sz w:val="22"/>
                <w:szCs w:val="22"/>
                <w:lang w:val="hr-HR"/>
              </w:rPr>
            </w:pPr>
            <w:r w:rsidRPr="00384DB5">
              <w:rPr>
                <w:rFonts w:asciiTheme="minorHAnsi" w:hAnsiTheme="minorHAnsi"/>
                <w:color w:val="231F20"/>
                <w:sz w:val="22"/>
                <w:szCs w:val="22"/>
                <w:lang w:val="hr-HR"/>
              </w:rPr>
              <w:t>Poznaje 3 – 10 kraćih skladbi.</w:t>
            </w:r>
          </w:p>
        </w:tc>
        <w:tc>
          <w:tcPr>
            <w:tcW w:w="3466" w:type="dxa"/>
            <w:shd w:val="clear" w:color="auto" w:fill="auto"/>
          </w:tcPr>
          <w:p w14:paraId="30658E5D" w14:textId="77777777" w:rsidR="00384DB5" w:rsidRPr="00384DB5" w:rsidRDefault="00384DB5" w:rsidP="00384DB5">
            <w:pPr>
              <w:rPr>
                <w:rFonts w:asciiTheme="minorHAnsi" w:eastAsia="Calibri" w:hAnsiTheme="minorHAnsi" w:cstheme="minorHAnsi"/>
                <w:b/>
                <w:sz w:val="22"/>
                <w:szCs w:val="22"/>
                <w:lang w:val="hr-HR"/>
              </w:rPr>
            </w:pPr>
            <w:r w:rsidRPr="00384DB5">
              <w:rPr>
                <w:rFonts w:asciiTheme="minorHAnsi" w:hAnsiTheme="minorHAnsi"/>
                <w:color w:val="231F20"/>
                <w:sz w:val="22"/>
                <w:szCs w:val="22"/>
                <w:lang w:val="hr-HR"/>
              </w:rPr>
              <w:t>Poznaje 3 – 10 kraćih skladbi.</w:t>
            </w:r>
          </w:p>
        </w:tc>
        <w:tc>
          <w:tcPr>
            <w:tcW w:w="3035" w:type="dxa"/>
            <w:shd w:val="clear" w:color="auto" w:fill="auto"/>
          </w:tcPr>
          <w:p w14:paraId="431365FE"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hAnsiTheme="minorHAnsi"/>
                <w:color w:val="231F20"/>
                <w:sz w:val="22"/>
                <w:szCs w:val="22"/>
                <w:lang w:val="hr-HR"/>
              </w:rPr>
              <w:t>Poznaje 3 – 10 kraćih skladbi.</w:t>
            </w:r>
          </w:p>
        </w:tc>
        <w:tc>
          <w:tcPr>
            <w:tcW w:w="3279" w:type="dxa"/>
            <w:shd w:val="clear" w:color="auto" w:fill="auto"/>
          </w:tcPr>
          <w:p w14:paraId="5A3CA3CE" w14:textId="77777777" w:rsidR="00384DB5" w:rsidRPr="00384DB5" w:rsidRDefault="00384DB5" w:rsidP="00384DB5">
            <w:pPr>
              <w:rPr>
                <w:rFonts w:asciiTheme="minorHAnsi" w:hAnsiTheme="minorHAnsi"/>
                <w:color w:val="231F20"/>
                <w:sz w:val="22"/>
                <w:szCs w:val="22"/>
                <w:lang w:val="hr-HR"/>
              </w:rPr>
            </w:pPr>
            <w:r w:rsidRPr="00384DB5">
              <w:rPr>
                <w:rFonts w:asciiTheme="minorHAnsi" w:hAnsiTheme="minorHAnsi"/>
                <w:color w:val="231F20"/>
                <w:sz w:val="22"/>
                <w:szCs w:val="22"/>
                <w:lang w:val="hr-HR"/>
              </w:rPr>
              <w:t>Poznaje 3 – 10 kraćih skladbi.</w:t>
            </w:r>
          </w:p>
        </w:tc>
      </w:tr>
      <w:tr w:rsidR="00384DB5" w:rsidRPr="00384DB5" w14:paraId="026D2C01" w14:textId="77777777" w:rsidTr="0089608A">
        <w:tc>
          <w:tcPr>
            <w:tcW w:w="3216" w:type="dxa"/>
            <w:shd w:val="clear" w:color="auto" w:fill="BDD6EE" w:themeFill="accent5" w:themeFillTint="66"/>
          </w:tcPr>
          <w:p w14:paraId="3179BAF6"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260642B0"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5939332D"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b/>
                <w:sz w:val="22"/>
                <w:szCs w:val="22"/>
                <w:lang w:val="hr-HR"/>
              </w:rPr>
              <w:t>SADRŽAJ</w:t>
            </w:r>
          </w:p>
        </w:tc>
      </w:tr>
      <w:tr w:rsidR="00384DB5" w:rsidRPr="00384DB5" w14:paraId="475B9D51" w14:textId="77777777" w:rsidTr="0089608A">
        <w:tc>
          <w:tcPr>
            <w:tcW w:w="3216" w:type="dxa"/>
          </w:tcPr>
          <w:p w14:paraId="313DCFFF" w14:textId="77777777" w:rsidR="00384DB5" w:rsidRPr="00384DB5" w:rsidRDefault="00384DB5" w:rsidP="00384DB5">
            <w:pPr>
              <w:rPr>
                <w:rFonts w:ascii="Calibri" w:hAnsi="Calibri"/>
                <w:b/>
                <w:bCs/>
                <w:color w:val="231F20"/>
                <w:sz w:val="22"/>
                <w:szCs w:val="22"/>
                <w:lang w:val="hr-HR"/>
              </w:rPr>
            </w:pPr>
            <w:r w:rsidRPr="00384DB5">
              <w:rPr>
                <w:rFonts w:ascii="Calibri" w:hAnsi="Calibri"/>
                <w:b/>
                <w:bCs/>
                <w:color w:val="231F20"/>
                <w:sz w:val="22"/>
                <w:szCs w:val="22"/>
                <w:lang w:val="hr-HR"/>
              </w:rPr>
              <w:t xml:space="preserve">OŠ GK A.4.2. </w:t>
            </w:r>
          </w:p>
          <w:p w14:paraId="2B6134DE" w14:textId="77777777" w:rsidR="00384DB5" w:rsidRPr="00384DB5" w:rsidRDefault="00384DB5" w:rsidP="00384DB5">
            <w:pPr>
              <w:rPr>
                <w:rFonts w:ascii="Calibri" w:eastAsia="Calibri" w:hAnsi="Calibri" w:cstheme="minorHAnsi"/>
                <w:b/>
                <w:bCs/>
                <w:sz w:val="22"/>
                <w:szCs w:val="22"/>
                <w:lang w:val="hr-HR"/>
              </w:rPr>
            </w:pPr>
            <w:r w:rsidRPr="00384DB5">
              <w:rPr>
                <w:rFonts w:ascii="Calibri" w:hAnsi="Calibri"/>
                <w:color w:val="231F20"/>
                <w:sz w:val="22"/>
                <w:szCs w:val="22"/>
                <w:lang w:val="hr-HR"/>
              </w:rPr>
              <w:t xml:space="preserve">Učenik temeljem slušanja, razlikuje pojedine glazbeno-izražajne sastavnice, </w:t>
            </w:r>
            <w:r w:rsidRPr="00384DB5">
              <w:rPr>
                <w:rFonts w:asciiTheme="minorHAnsi" w:eastAsiaTheme="minorHAnsi" w:hAnsiTheme="minorHAnsi" w:cstheme="minorBidi"/>
                <w:color w:val="231F20"/>
                <w:sz w:val="22"/>
                <w:szCs w:val="22"/>
                <w:shd w:val="clear" w:color="auto" w:fill="FFFFFF"/>
                <w:lang w:val="hr-HR"/>
              </w:rPr>
              <w:t>osnovne skupine glazbala i pjevačkih glasova te boje muških i ženskih pjevačkih glasova</w:t>
            </w:r>
          </w:p>
        </w:tc>
        <w:tc>
          <w:tcPr>
            <w:tcW w:w="6501" w:type="dxa"/>
            <w:gridSpan w:val="2"/>
          </w:tcPr>
          <w:p w14:paraId="4B360137" w14:textId="77777777" w:rsidR="00384DB5" w:rsidRPr="00384DB5" w:rsidRDefault="00384DB5" w:rsidP="00384DB5">
            <w:pPr>
              <w:shd w:val="clear" w:color="auto" w:fill="FFFFFF"/>
              <w:spacing w:after="48" w:line="336" w:lineRule="atLeast"/>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Temeljem slušanja razlikuje pojedine glazbeno-izražajne sastavnice: metar/dobe, tempo/puls, visina tona, melodija, dinamika, boja/izvođači, oblik.</w:t>
            </w:r>
          </w:p>
          <w:p w14:paraId="71D96947" w14:textId="77777777" w:rsidR="00384DB5" w:rsidRPr="00384DB5" w:rsidRDefault="00384DB5" w:rsidP="00384DB5">
            <w:pPr>
              <w:shd w:val="clear" w:color="auto" w:fill="FFFFFF"/>
              <w:spacing w:after="48" w:line="336" w:lineRule="atLeast"/>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Razlikuje osnovne skupine glazbala</w:t>
            </w:r>
          </w:p>
          <w:p w14:paraId="3CA8C1E1" w14:textId="77777777" w:rsidR="00384DB5" w:rsidRPr="00384DB5" w:rsidRDefault="00384DB5" w:rsidP="00384DB5">
            <w:pPr>
              <w:shd w:val="clear" w:color="auto" w:fill="FFFFFF"/>
              <w:spacing w:after="48" w:line="336" w:lineRule="atLeast"/>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(glazbala s tipkama, glazbala sa žicama, puhačka glazbala i udaraljke).</w:t>
            </w:r>
          </w:p>
          <w:p w14:paraId="31229C99" w14:textId="77777777" w:rsidR="00384DB5" w:rsidRPr="00384DB5" w:rsidRDefault="00384DB5" w:rsidP="00384DB5">
            <w:pPr>
              <w:shd w:val="clear" w:color="auto" w:fill="FFFFFF"/>
              <w:spacing w:after="48" w:line="336" w:lineRule="atLeast"/>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Razlikuje osnovne skupine pjevačkih glasova (dječji, ženski, muški) i boje pjevačkih glasova (duboki, srednje visoki i visoki muški i ženski glas)</w:t>
            </w:r>
          </w:p>
        </w:tc>
        <w:tc>
          <w:tcPr>
            <w:tcW w:w="3279" w:type="dxa"/>
          </w:tcPr>
          <w:p w14:paraId="17DE547A" w14:textId="77777777" w:rsidR="00384DB5" w:rsidRPr="00384DB5" w:rsidRDefault="00384DB5" w:rsidP="00384DB5">
            <w:pPr>
              <w:rPr>
                <w:rFonts w:ascii="Calibri" w:eastAsia="Calibri" w:hAnsi="Calibri" w:cstheme="minorHAnsi"/>
                <w:b/>
                <w:bCs/>
                <w:sz w:val="22"/>
                <w:szCs w:val="22"/>
                <w:lang w:val="hr-HR"/>
              </w:rPr>
            </w:pPr>
            <w:r w:rsidRPr="00384DB5">
              <w:rPr>
                <w:rFonts w:ascii="Calibri" w:hAnsi="Calibri"/>
                <w:color w:val="231F20"/>
                <w:sz w:val="22"/>
                <w:szCs w:val="22"/>
                <w:lang w:val="hr-HR"/>
              </w:rPr>
              <w:t>- cjelovite skladbe, stavci ili ulomci klasične, tradicijske, popularne, </w:t>
            </w:r>
            <w:r w:rsidRPr="00384DB5">
              <w:rPr>
                <w:rFonts w:ascii="Calibri" w:hAnsi="Calibri"/>
                <w:i/>
                <w:iCs/>
                <w:color w:val="231F20"/>
                <w:sz w:val="22"/>
                <w:szCs w:val="22"/>
                <w:bdr w:val="none" w:sz="0" w:space="0" w:color="auto" w:frame="1"/>
                <w:lang w:val="hr-HR"/>
              </w:rPr>
              <w:t>jazz </w:t>
            </w:r>
            <w:r w:rsidRPr="00384DB5">
              <w:rPr>
                <w:rFonts w:ascii="Calibri" w:hAnsi="Calibri"/>
                <w:color w:val="231F20"/>
                <w:sz w:val="22"/>
                <w:szCs w:val="22"/>
                <w:lang w:val="hr-HR"/>
              </w:rPr>
              <w:t>i filmske glazbe</w:t>
            </w:r>
            <w:r w:rsidRPr="00384DB5">
              <w:rPr>
                <w:rFonts w:ascii="Calibri" w:eastAsia="Calibri" w:hAnsi="Calibri" w:cstheme="minorHAnsi"/>
                <w:b/>
                <w:bCs/>
                <w:sz w:val="22"/>
                <w:szCs w:val="22"/>
                <w:lang w:val="hr-HR"/>
              </w:rPr>
              <w:t xml:space="preserve"> </w:t>
            </w:r>
            <w:r w:rsidRPr="00384DB5">
              <w:rPr>
                <w:rFonts w:asciiTheme="minorHAnsi" w:eastAsiaTheme="minorHAnsi" w:hAnsiTheme="minorHAnsi" w:cstheme="minorBidi"/>
                <w:color w:val="231F20"/>
                <w:sz w:val="22"/>
                <w:szCs w:val="22"/>
                <w:shd w:val="clear" w:color="auto" w:fill="FFFFFF"/>
                <w:lang w:val="hr-HR"/>
              </w:rPr>
              <w:t>primjerene dobi i sposobnostima učenika</w:t>
            </w:r>
          </w:p>
        </w:tc>
      </w:tr>
      <w:tr w:rsidR="00384DB5" w:rsidRPr="00384DB5" w14:paraId="779878F7" w14:textId="77777777" w:rsidTr="0089608A">
        <w:tc>
          <w:tcPr>
            <w:tcW w:w="12996" w:type="dxa"/>
            <w:gridSpan w:val="4"/>
            <w:shd w:val="clear" w:color="auto" w:fill="BDD6EE" w:themeFill="accent5" w:themeFillTint="66"/>
          </w:tcPr>
          <w:p w14:paraId="20AF13D4"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0F9A6140" w14:textId="77777777" w:rsidTr="0089608A">
        <w:tc>
          <w:tcPr>
            <w:tcW w:w="3216" w:type="dxa"/>
            <w:shd w:val="clear" w:color="auto" w:fill="FFD966" w:themeFill="accent4" w:themeFillTint="99"/>
          </w:tcPr>
          <w:p w14:paraId="2F658A7A"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466" w:type="dxa"/>
            <w:shd w:val="clear" w:color="auto" w:fill="F4B083" w:themeFill="accent2" w:themeFillTint="99"/>
          </w:tcPr>
          <w:p w14:paraId="657E2FC7"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035" w:type="dxa"/>
            <w:shd w:val="clear" w:color="auto" w:fill="A8D08D" w:themeFill="accent6" w:themeFillTint="99"/>
          </w:tcPr>
          <w:p w14:paraId="34FBCDB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79" w:type="dxa"/>
            <w:shd w:val="clear" w:color="auto" w:fill="E27CC7"/>
          </w:tcPr>
          <w:p w14:paraId="3B10D3C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49848A22" w14:textId="77777777" w:rsidTr="0089608A">
        <w:tc>
          <w:tcPr>
            <w:tcW w:w="3216" w:type="dxa"/>
          </w:tcPr>
          <w:p w14:paraId="30919ECE" w14:textId="77777777" w:rsidR="00384DB5" w:rsidRPr="00384DB5" w:rsidRDefault="00384DB5" w:rsidP="00384DB5">
            <w:pPr>
              <w:ind w:left="105" w:right="386"/>
              <w:rPr>
                <w:rFonts w:asciiTheme="minorHAnsi" w:eastAsia="Calibri" w:hAnsiTheme="minorHAnsi" w:cstheme="minorHAnsi"/>
                <w:b/>
                <w:bCs/>
                <w:sz w:val="22"/>
                <w:szCs w:val="22"/>
                <w:lang w:val="hr-HR"/>
              </w:rPr>
            </w:pPr>
            <w:r w:rsidRPr="00384DB5">
              <w:rPr>
                <w:rFonts w:asciiTheme="minorHAnsi" w:eastAsia="Arial" w:hAnsiTheme="minorHAnsi" w:cstheme="minorHAnsi"/>
                <w:sz w:val="22"/>
                <w:szCs w:val="22"/>
                <w:lang w:val="hr-HR"/>
              </w:rPr>
              <w:lastRenderedPageBreak/>
              <w:t>Opaža pojedine glazbeno-izražajne sastavnice i navodi osnovne skupine glazbala i pjevačkih glasova.</w:t>
            </w:r>
          </w:p>
        </w:tc>
        <w:tc>
          <w:tcPr>
            <w:tcW w:w="3466" w:type="dxa"/>
          </w:tcPr>
          <w:p w14:paraId="5D861469"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hAnsiTheme="minorHAnsi" w:cstheme="minorHAnsi"/>
                <w:color w:val="231F20"/>
                <w:sz w:val="22"/>
                <w:szCs w:val="22"/>
                <w:lang w:val="hr-HR"/>
              </w:rPr>
              <w:t xml:space="preserve">Razlikuje glazbeno-izražajne sastavnice, </w:t>
            </w:r>
            <w:r w:rsidRPr="00384DB5">
              <w:rPr>
                <w:rFonts w:asciiTheme="minorHAnsi" w:eastAsiaTheme="minorHAnsi" w:hAnsiTheme="minorHAnsi" w:cstheme="minorHAnsi"/>
                <w:sz w:val="22"/>
                <w:szCs w:val="22"/>
                <w:lang w:val="hr-HR"/>
              </w:rPr>
              <w:t>glazbala i pjevačkih glasova.</w:t>
            </w:r>
            <w:r w:rsidRPr="00384DB5">
              <w:rPr>
                <w:rFonts w:asciiTheme="minorHAnsi" w:hAnsiTheme="minorHAnsi" w:cstheme="minorHAnsi"/>
                <w:color w:val="231F20"/>
                <w:sz w:val="22"/>
                <w:szCs w:val="22"/>
                <w:lang w:val="hr-HR"/>
              </w:rPr>
              <w:t xml:space="preserve"> </w:t>
            </w:r>
          </w:p>
        </w:tc>
        <w:tc>
          <w:tcPr>
            <w:tcW w:w="3035" w:type="dxa"/>
          </w:tcPr>
          <w:p w14:paraId="7BC9D63C"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Opisuje pojedine glazbeno-izražajne sastavnice, osnovne skupine glazbala i pjevačkih glasova.</w:t>
            </w:r>
          </w:p>
        </w:tc>
        <w:tc>
          <w:tcPr>
            <w:tcW w:w="3279" w:type="dxa"/>
          </w:tcPr>
          <w:p w14:paraId="092CB0B0" w14:textId="77777777" w:rsidR="00384DB5" w:rsidRPr="00384DB5" w:rsidRDefault="00384DB5" w:rsidP="00384DB5">
            <w:pPr>
              <w:ind w:left="108" w:right="473"/>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Uspoređuje pojedine glazbeno-izražajne sastavnice (unutar iste skladbe, u različitim skladbama), osnovne skupine glazbala i</w:t>
            </w:r>
          </w:p>
          <w:p w14:paraId="12831134" w14:textId="77777777" w:rsidR="00384DB5" w:rsidRPr="00384DB5" w:rsidRDefault="00384DB5" w:rsidP="00384DB5">
            <w:pPr>
              <w:ind w:left="102" w:right="603"/>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pjevačkih glasova.</w:t>
            </w:r>
          </w:p>
          <w:p w14:paraId="4937B362" w14:textId="77777777" w:rsidR="00384DB5" w:rsidRPr="00384DB5" w:rsidRDefault="00384DB5" w:rsidP="00384DB5">
            <w:pPr>
              <w:ind w:left="102" w:right="603"/>
              <w:rPr>
                <w:rFonts w:asciiTheme="minorHAnsi" w:eastAsia="Arial" w:hAnsiTheme="minorHAnsi" w:cstheme="minorHAnsi"/>
                <w:sz w:val="22"/>
                <w:szCs w:val="22"/>
                <w:lang w:val="hr-HR"/>
              </w:rPr>
            </w:pPr>
          </w:p>
          <w:p w14:paraId="78E998FB" w14:textId="77777777" w:rsidR="00384DB5" w:rsidRPr="00384DB5" w:rsidRDefault="00384DB5" w:rsidP="00384DB5">
            <w:pPr>
              <w:ind w:left="102" w:right="603"/>
              <w:rPr>
                <w:rFonts w:asciiTheme="minorHAnsi" w:eastAsia="Arial" w:hAnsiTheme="minorHAnsi" w:cstheme="minorHAnsi"/>
                <w:sz w:val="22"/>
                <w:szCs w:val="22"/>
                <w:lang w:val="hr-HR"/>
              </w:rPr>
            </w:pPr>
          </w:p>
          <w:p w14:paraId="349EC1FB" w14:textId="77777777" w:rsidR="00384DB5" w:rsidRPr="00384DB5" w:rsidRDefault="00384DB5" w:rsidP="00384DB5">
            <w:pPr>
              <w:ind w:left="102" w:right="603"/>
              <w:rPr>
                <w:rFonts w:asciiTheme="minorHAnsi" w:eastAsia="Arial" w:hAnsiTheme="minorHAnsi" w:cstheme="minorHAnsi"/>
                <w:sz w:val="22"/>
                <w:szCs w:val="22"/>
                <w:lang w:val="hr-HR"/>
              </w:rPr>
            </w:pPr>
          </w:p>
        </w:tc>
      </w:tr>
      <w:tr w:rsidR="00384DB5" w:rsidRPr="00384DB5" w14:paraId="25F364C3" w14:textId="77777777" w:rsidTr="0089608A">
        <w:tc>
          <w:tcPr>
            <w:tcW w:w="3216" w:type="dxa"/>
            <w:shd w:val="clear" w:color="auto" w:fill="BDD6EE" w:themeFill="accent5" w:themeFillTint="66"/>
          </w:tcPr>
          <w:p w14:paraId="7CB40CEB"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22609A05"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6F017506"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b/>
                <w:sz w:val="22"/>
                <w:szCs w:val="22"/>
                <w:lang w:val="hr-HR"/>
              </w:rPr>
              <w:t>SADRŽAJ</w:t>
            </w:r>
          </w:p>
        </w:tc>
      </w:tr>
      <w:tr w:rsidR="00384DB5" w:rsidRPr="00384DB5" w14:paraId="1EAB7B7D" w14:textId="77777777" w:rsidTr="0089608A">
        <w:tc>
          <w:tcPr>
            <w:tcW w:w="3216" w:type="dxa"/>
          </w:tcPr>
          <w:p w14:paraId="056D50CE" w14:textId="77777777" w:rsidR="00384DB5" w:rsidRPr="00384DB5" w:rsidRDefault="00384DB5" w:rsidP="00384DB5">
            <w:pPr>
              <w:rPr>
                <w:rFonts w:asciiTheme="minorHAnsi" w:hAnsiTheme="minorHAnsi"/>
                <w:b/>
                <w:bCs/>
                <w:color w:val="231F20"/>
                <w:sz w:val="22"/>
                <w:szCs w:val="22"/>
                <w:lang w:val="hr-HR"/>
              </w:rPr>
            </w:pPr>
            <w:r w:rsidRPr="00384DB5">
              <w:rPr>
                <w:rFonts w:asciiTheme="minorHAnsi" w:hAnsiTheme="minorHAnsi"/>
                <w:b/>
                <w:bCs/>
                <w:color w:val="231F20"/>
                <w:sz w:val="22"/>
                <w:szCs w:val="22"/>
                <w:lang w:val="hr-HR"/>
              </w:rPr>
              <w:t xml:space="preserve">OŠ GK B.4.1. </w:t>
            </w:r>
          </w:p>
          <w:p w14:paraId="4DC198A5"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hAnsiTheme="minorHAnsi"/>
                <w:color w:val="231F20"/>
                <w:sz w:val="22"/>
                <w:szCs w:val="22"/>
                <w:lang w:val="hr-HR"/>
              </w:rPr>
              <w:t>Učenik sudjeluje u zajedničkoj izvedbi glazbe.</w:t>
            </w:r>
          </w:p>
        </w:tc>
        <w:tc>
          <w:tcPr>
            <w:tcW w:w="6501" w:type="dxa"/>
            <w:gridSpan w:val="2"/>
          </w:tcPr>
          <w:p w14:paraId="1709D96C"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Sudjeluje u zajedničkoj izvedbi glazbe, usklađuje vlastitu izvedbu s izvedbama drugih učenika, pokazuje ustrajnost i koncentraciju, obogaćuje izvođenje novim izražajnim elementima te vrednuje vlastitu izvedbu, izvedbe drugih i zajedničku izvedbu.</w:t>
            </w:r>
          </w:p>
        </w:tc>
        <w:tc>
          <w:tcPr>
            <w:tcW w:w="3279" w:type="dxa"/>
          </w:tcPr>
          <w:p w14:paraId="6FE6B1CA"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Calibri" w:hAnsi="Calibri"/>
                <w:color w:val="231F20"/>
                <w:sz w:val="22"/>
                <w:szCs w:val="22"/>
                <w:lang w:val="hr-HR"/>
              </w:rPr>
              <w:t xml:space="preserve">- </w:t>
            </w:r>
            <w:r w:rsidRPr="00384DB5">
              <w:rPr>
                <w:rFonts w:asciiTheme="minorHAnsi" w:hAnsiTheme="minorHAnsi" w:cstheme="minorHAnsi"/>
                <w:color w:val="231F20"/>
                <w:sz w:val="22"/>
                <w:szCs w:val="22"/>
                <w:lang w:val="hr-HR"/>
              </w:rPr>
              <w:t>pjesme/brojalice i glazbene igre primjerene dobi i sposobnostima učenika</w:t>
            </w:r>
            <w:r w:rsidRPr="00384DB5">
              <w:rPr>
                <w:rFonts w:asciiTheme="minorHAnsi" w:eastAsia="Calibri" w:hAnsiTheme="minorHAnsi" w:cstheme="minorHAnsi"/>
                <w:b/>
                <w:bCs/>
                <w:sz w:val="22"/>
                <w:szCs w:val="22"/>
                <w:lang w:val="hr-HR"/>
              </w:rPr>
              <w:t xml:space="preserve"> </w:t>
            </w:r>
          </w:p>
          <w:p w14:paraId="003F7D03" w14:textId="77777777" w:rsidR="00384DB5" w:rsidRPr="00384DB5" w:rsidRDefault="00384DB5" w:rsidP="00384DB5">
            <w:pPr>
              <w:rPr>
                <w:rFonts w:asciiTheme="minorHAnsi" w:eastAsia="Calibri" w:hAnsiTheme="minorHAnsi" w:cstheme="minorHAnsi"/>
                <w:b/>
                <w:bCs/>
                <w:sz w:val="22"/>
                <w:szCs w:val="22"/>
                <w:lang w:val="hr-HR"/>
              </w:rPr>
            </w:pPr>
          </w:p>
        </w:tc>
      </w:tr>
      <w:tr w:rsidR="00384DB5" w:rsidRPr="00384DB5" w14:paraId="13FE866A" w14:textId="77777777" w:rsidTr="0089608A">
        <w:tc>
          <w:tcPr>
            <w:tcW w:w="12996" w:type="dxa"/>
            <w:gridSpan w:val="4"/>
            <w:shd w:val="clear" w:color="auto" w:fill="BDD6EE" w:themeFill="accent5" w:themeFillTint="66"/>
          </w:tcPr>
          <w:p w14:paraId="33AD2202"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hAnsiTheme="minorHAnsi" w:cs="Calibri"/>
                <w:b/>
                <w:bCs/>
                <w:color w:val="231F20"/>
                <w:sz w:val="22"/>
                <w:szCs w:val="22"/>
                <w:lang w:val="hr-HR"/>
              </w:rPr>
              <w:t>RAZINE USVOJENOSTI (OSTVARENOSTI) ODGOJNO-OBRAZOVNIH ISHODA</w:t>
            </w:r>
          </w:p>
        </w:tc>
      </w:tr>
      <w:tr w:rsidR="00384DB5" w:rsidRPr="00384DB5" w14:paraId="0919D9F3" w14:textId="77777777" w:rsidTr="0089608A">
        <w:tc>
          <w:tcPr>
            <w:tcW w:w="3216" w:type="dxa"/>
            <w:shd w:val="clear" w:color="auto" w:fill="FFD966" w:themeFill="accent4" w:themeFillTint="99"/>
          </w:tcPr>
          <w:p w14:paraId="26774243"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4835CF31"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DOBRA</w:t>
            </w:r>
          </w:p>
        </w:tc>
        <w:tc>
          <w:tcPr>
            <w:tcW w:w="3035" w:type="dxa"/>
            <w:shd w:val="clear" w:color="auto" w:fill="A8D08D" w:themeFill="accent6" w:themeFillTint="99"/>
          </w:tcPr>
          <w:p w14:paraId="535A763F"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VRLO DOBRA</w:t>
            </w:r>
          </w:p>
        </w:tc>
        <w:tc>
          <w:tcPr>
            <w:tcW w:w="3279" w:type="dxa"/>
            <w:shd w:val="clear" w:color="auto" w:fill="E27CC7"/>
          </w:tcPr>
          <w:p w14:paraId="50773ADC"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IZNIMNA</w:t>
            </w:r>
          </w:p>
        </w:tc>
      </w:tr>
      <w:tr w:rsidR="00384DB5" w:rsidRPr="00384DB5" w14:paraId="5519620E" w14:textId="77777777" w:rsidTr="0089608A">
        <w:tc>
          <w:tcPr>
            <w:tcW w:w="3216" w:type="dxa"/>
          </w:tcPr>
          <w:p w14:paraId="3FCAF274" w14:textId="77777777" w:rsidR="00384DB5" w:rsidRPr="00384DB5" w:rsidRDefault="00384DB5" w:rsidP="00384DB5">
            <w:pPr>
              <w:ind w:right="204"/>
              <w:rPr>
                <w:rFonts w:asciiTheme="minorHAnsi" w:eastAsia="Arial" w:hAnsiTheme="minorHAnsi" w:cs="Calibri"/>
                <w:sz w:val="22"/>
                <w:szCs w:val="22"/>
                <w:lang w:val="hr-HR"/>
              </w:rPr>
            </w:pPr>
            <w:r w:rsidRPr="00384DB5">
              <w:rPr>
                <w:rFonts w:asciiTheme="minorHAnsi" w:eastAsia="Arial" w:hAnsiTheme="minorHAnsi" w:cs="Calibri"/>
                <w:sz w:val="22"/>
                <w:szCs w:val="22"/>
                <w:lang w:val="hr-HR"/>
              </w:rPr>
              <w:t>Sudjeluje u zajedničkoj izvedbi uz poticaj učitelja.</w:t>
            </w:r>
          </w:p>
        </w:tc>
        <w:tc>
          <w:tcPr>
            <w:tcW w:w="3466" w:type="dxa"/>
          </w:tcPr>
          <w:p w14:paraId="67C4284D" w14:textId="77777777" w:rsidR="00384DB5" w:rsidRPr="00384DB5" w:rsidRDefault="00384DB5" w:rsidP="00384DB5">
            <w:pPr>
              <w:rPr>
                <w:rFonts w:asciiTheme="minorHAnsi" w:eastAsiaTheme="minorHAnsi" w:hAnsiTheme="minorHAnsi" w:cs="Calibri"/>
                <w:sz w:val="22"/>
                <w:szCs w:val="22"/>
                <w:lang w:val="hr-HR"/>
              </w:rPr>
            </w:pPr>
            <w:r w:rsidRPr="00384DB5">
              <w:rPr>
                <w:rFonts w:asciiTheme="minorHAnsi" w:hAnsiTheme="minorHAnsi" w:cs="Calibri"/>
                <w:color w:val="231F20"/>
                <w:sz w:val="22"/>
                <w:szCs w:val="22"/>
                <w:lang w:val="hr-HR"/>
              </w:rPr>
              <w:t>Sudjeluje u zajedničkoj izvedbi te opisuje zajedničku izvedbu.</w:t>
            </w:r>
          </w:p>
        </w:tc>
        <w:tc>
          <w:tcPr>
            <w:tcW w:w="3035" w:type="dxa"/>
          </w:tcPr>
          <w:p w14:paraId="6B4AFBD8" w14:textId="77777777" w:rsidR="00384DB5" w:rsidRPr="00384DB5" w:rsidRDefault="00384DB5" w:rsidP="00384DB5">
            <w:pPr>
              <w:spacing w:line="276" w:lineRule="auto"/>
              <w:ind w:right="207"/>
              <w:rPr>
                <w:rFonts w:asciiTheme="minorHAnsi" w:eastAsia="Arial" w:hAnsiTheme="minorHAnsi" w:cs="Calibri"/>
                <w:sz w:val="22"/>
                <w:szCs w:val="22"/>
                <w:lang w:val="hr-HR"/>
              </w:rPr>
            </w:pPr>
            <w:r w:rsidRPr="00384DB5">
              <w:rPr>
                <w:rFonts w:asciiTheme="minorHAnsi" w:eastAsia="Arial" w:hAnsiTheme="minorHAnsi" w:cs="Calibri"/>
                <w:sz w:val="22"/>
                <w:szCs w:val="22"/>
                <w:lang w:val="hr-HR"/>
              </w:rPr>
              <w:t>Sudjeluje u zajedničkoj izvedbi, nastoji uskladiti vlastitu izvedbu s izvedbama drugih te vrednuje zajedničku izvedbu.</w:t>
            </w:r>
          </w:p>
        </w:tc>
        <w:tc>
          <w:tcPr>
            <w:tcW w:w="3279" w:type="dxa"/>
          </w:tcPr>
          <w:p w14:paraId="36AC808F" w14:textId="77777777" w:rsidR="00384DB5" w:rsidRPr="00384DB5" w:rsidRDefault="00384DB5" w:rsidP="00384DB5">
            <w:pPr>
              <w:spacing w:line="211" w:lineRule="exact"/>
              <w:ind w:left="103"/>
              <w:rPr>
                <w:rFonts w:asciiTheme="minorHAnsi" w:eastAsia="Arial" w:hAnsiTheme="minorHAnsi" w:cs="Calibri"/>
                <w:sz w:val="22"/>
                <w:szCs w:val="22"/>
                <w:lang w:val="hr-HR"/>
              </w:rPr>
            </w:pPr>
            <w:r w:rsidRPr="00384DB5">
              <w:rPr>
                <w:rFonts w:asciiTheme="minorHAnsi" w:eastAsia="Arial" w:hAnsiTheme="minorHAnsi" w:cs="Calibri"/>
                <w:sz w:val="22"/>
                <w:szCs w:val="22"/>
                <w:lang w:val="hr-HR"/>
              </w:rPr>
              <w:t>Sudjeluje u zajedničkoj</w:t>
            </w:r>
          </w:p>
          <w:p w14:paraId="12CCC7CB" w14:textId="77777777" w:rsidR="00384DB5" w:rsidRPr="00384DB5" w:rsidRDefault="00384DB5" w:rsidP="00384DB5">
            <w:pPr>
              <w:spacing w:before="33" w:line="276" w:lineRule="auto"/>
              <w:ind w:left="103" w:right="162"/>
              <w:rPr>
                <w:rFonts w:asciiTheme="minorHAnsi" w:eastAsia="Arial" w:hAnsiTheme="minorHAnsi" w:cs="Calibri"/>
                <w:sz w:val="22"/>
                <w:szCs w:val="22"/>
                <w:lang w:val="hr-HR"/>
              </w:rPr>
            </w:pPr>
            <w:r w:rsidRPr="00384DB5">
              <w:rPr>
                <w:rFonts w:asciiTheme="minorHAnsi" w:eastAsia="Arial" w:hAnsiTheme="minorHAnsi" w:cs="Calibri"/>
                <w:sz w:val="22"/>
                <w:szCs w:val="22"/>
                <w:lang w:val="hr-HR"/>
              </w:rPr>
              <w:t>izvedbi, usklađuje vlastitu izvedbu s izvedbama drugih te vrednuje vlastitu izvedbu, izvedbe drugih i zajedničku izvedbu.</w:t>
            </w:r>
          </w:p>
        </w:tc>
      </w:tr>
      <w:tr w:rsidR="00384DB5" w:rsidRPr="00384DB5" w14:paraId="3CF54303" w14:textId="77777777" w:rsidTr="0089608A">
        <w:tc>
          <w:tcPr>
            <w:tcW w:w="3216" w:type="dxa"/>
            <w:shd w:val="clear" w:color="auto" w:fill="BDD6EE" w:themeFill="accent5" w:themeFillTint="66"/>
          </w:tcPr>
          <w:p w14:paraId="49D38C7A"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53C0F28B"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2C25B09D"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Theme="minorHAnsi" w:hAnsiTheme="minorHAnsi" w:cstheme="minorHAnsi"/>
                <w:b/>
                <w:bCs/>
                <w:sz w:val="22"/>
                <w:szCs w:val="22"/>
                <w:lang w:val="hr-HR"/>
              </w:rPr>
              <w:t>SADRŽAJ</w:t>
            </w:r>
          </w:p>
        </w:tc>
      </w:tr>
      <w:tr w:rsidR="00384DB5" w:rsidRPr="00384DB5" w14:paraId="7A35FAD6" w14:textId="77777777" w:rsidTr="0089608A">
        <w:tc>
          <w:tcPr>
            <w:tcW w:w="3216" w:type="dxa"/>
          </w:tcPr>
          <w:p w14:paraId="2818AAF9" w14:textId="77777777" w:rsidR="00384DB5" w:rsidRPr="00384DB5" w:rsidRDefault="00384DB5" w:rsidP="00384DB5">
            <w:pPr>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 xml:space="preserve">OŠ GK B.4.2. </w:t>
            </w:r>
          </w:p>
          <w:p w14:paraId="5563E6FA" w14:textId="77777777" w:rsidR="00384DB5" w:rsidRPr="00384DB5" w:rsidRDefault="00384DB5" w:rsidP="00384DB5">
            <w:pPr>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Učenik pjeva/izvodi a</w:t>
            </w:r>
            <w:r w:rsidRPr="00384DB5">
              <w:rPr>
                <w:rFonts w:asciiTheme="minorHAnsi" w:eastAsiaTheme="minorHAnsi" w:hAnsiTheme="minorHAnsi" w:cstheme="minorHAnsi"/>
                <w:color w:val="231F20"/>
                <w:sz w:val="22"/>
                <w:szCs w:val="22"/>
                <w:shd w:val="clear" w:color="auto" w:fill="FFFFFF"/>
                <w:lang w:val="hr-HR"/>
              </w:rPr>
              <w:t>utorske i tradicijske pjesme iz Hrvatske i svijeta.</w:t>
            </w:r>
          </w:p>
        </w:tc>
        <w:tc>
          <w:tcPr>
            <w:tcW w:w="6501" w:type="dxa"/>
            <w:gridSpan w:val="2"/>
          </w:tcPr>
          <w:p w14:paraId="74A0DA76"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Pjevanjem izvodi autorske i tradicijske pjesme iz Hrvatske i svijeta. Uvažava pravila kulture pjevanja, intonaciju, ritam, tekst, glazbeno-izražajne sastavnice i stilska obilježja pjesme.</w:t>
            </w:r>
          </w:p>
        </w:tc>
        <w:tc>
          <w:tcPr>
            <w:tcW w:w="3279" w:type="dxa"/>
          </w:tcPr>
          <w:p w14:paraId="59E9D24F"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 umjetnički vrijedne autorske i tradicijske pjesme različitih vrsta prilagođene opsegu glasa i sposobnostima učenika</w:t>
            </w:r>
          </w:p>
        </w:tc>
      </w:tr>
      <w:tr w:rsidR="00384DB5" w:rsidRPr="00384DB5" w14:paraId="7C3DCCEF" w14:textId="77777777" w:rsidTr="0089608A">
        <w:tc>
          <w:tcPr>
            <w:tcW w:w="12996" w:type="dxa"/>
            <w:gridSpan w:val="4"/>
            <w:shd w:val="clear" w:color="auto" w:fill="BDD6EE" w:themeFill="accent5" w:themeFillTint="66"/>
          </w:tcPr>
          <w:p w14:paraId="03E4D14B"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hAnsiTheme="minorHAnsi" w:cs="Calibri"/>
                <w:b/>
                <w:bCs/>
                <w:color w:val="231F20"/>
                <w:sz w:val="22"/>
                <w:szCs w:val="22"/>
                <w:lang w:val="hr-HR"/>
              </w:rPr>
              <w:t>RAZINE USVOJENOSTI (OSTVARENOSTI) ODGOJNO-OBRAZOVNIH ISHODA</w:t>
            </w:r>
          </w:p>
        </w:tc>
      </w:tr>
      <w:tr w:rsidR="00384DB5" w:rsidRPr="00384DB5" w14:paraId="2B522AA3" w14:textId="77777777" w:rsidTr="0089608A">
        <w:tc>
          <w:tcPr>
            <w:tcW w:w="3216" w:type="dxa"/>
            <w:shd w:val="clear" w:color="auto" w:fill="FFD966" w:themeFill="accent4" w:themeFillTint="99"/>
          </w:tcPr>
          <w:p w14:paraId="69EBF0D8"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1B8390C6"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DOBRA</w:t>
            </w:r>
          </w:p>
        </w:tc>
        <w:tc>
          <w:tcPr>
            <w:tcW w:w="3035" w:type="dxa"/>
            <w:shd w:val="clear" w:color="auto" w:fill="A8D08D" w:themeFill="accent6" w:themeFillTint="99"/>
          </w:tcPr>
          <w:p w14:paraId="2155AA8A"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VRLO DOBRA</w:t>
            </w:r>
          </w:p>
        </w:tc>
        <w:tc>
          <w:tcPr>
            <w:tcW w:w="3279" w:type="dxa"/>
            <w:shd w:val="clear" w:color="auto" w:fill="E27CC7"/>
          </w:tcPr>
          <w:p w14:paraId="6E7C22DB"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IZNIMNA</w:t>
            </w:r>
          </w:p>
        </w:tc>
      </w:tr>
      <w:tr w:rsidR="00384DB5" w:rsidRPr="00384DB5" w14:paraId="28C655EC" w14:textId="77777777" w:rsidTr="0089608A">
        <w:tc>
          <w:tcPr>
            <w:tcW w:w="3216" w:type="dxa"/>
          </w:tcPr>
          <w:p w14:paraId="0A3A8B75"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eastAsiaTheme="minorHAnsi" w:hAnsiTheme="minorHAnsi" w:cstheme="minorHAnsi"/>
                <w:sz w:val="22"/>
                <w:szCs w:val="22"/>
                <w:lang w:val="hr-HR"/>
              </w:rPr>
              <w:lastRenderedPageBreak/>
              <w:t>Uz pomoć učitelja pjeva/izvodi autorske i tradicijske pjesme iz Hrvatske i svijeta.</w:t>
            </w:r>
          </w:p>
        </w:tc>
        <w:tc>
          <w:tcPr>
            <w:tcW w:w="3466" w:type="dxa"/>
          </w:tcPr>
          <w:p w14:paraId="0304ABA0" w14:textId="77777777" w:rsidR="00384DB5" w:rsidRPr="00384DB5" w:rsidRDefault="00384DB5" w:rsidP="00384DB5">
            <w:pPr>
              <w:ind w:left="106" w:right="209"/>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Pjeva/izvodi autorske i tradicijske pjesme iz Hrvatske i svijeta te</w:t>
            </w:r>
          </w:p>
          <w:p w14:paraId="6538BB5E" w14:textId="77777777" w:rsidR="00384DB5" w:rsidRPr="00384DB5" w:rsidRDefault="00384DB5" w:rsidP="00384DB5">
            <w:pPr>
              <w:spacing w:line="218" w:lineRule="exact"/>
              <w:ind w:left="106"/>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pritom djelomično</w:t>
            </w:r>
          </w:p>
          <w:p w14:paraId="4C78DF5D"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eastAsiaTheme="minorHAnsi" w:hAnsiTheme="minorHAnsi" w:cstheme="minorHAnsi"/>
                <w:sz w:val="22"/>
                <w:szCs w:val="22"/>
                <w:lang w:val="hr-HR"/>
              </w:rPr>
              <w:t>uvažava pravila kulture pjevanja, intonaciju, ritam i tekst.</w:t>
            </w:r>
          </w:p>
        </w:tc>
        <w:tc>
          <w:tcPr>
            <w:tcW w:w="3035" w:type="dxa"/>
          </w:tcPr>
          <w:p w14:paraId="541DD7F0" w14:textId="77777777" w:rsidR="00384DB5" w:rsidRPr="00384DB5" w:rsidRDefault="00384DB5" w:rsidP="00384DB5">
            <w:pPr>
              <w:ind w:left="106" w:right="351"/>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Pjeva/izvodi autorske i tradicijske pjesme iz Hrvatske i svijeta te</w:t>
            </w:r>
          </w:p>
          <w:p w14:paraId="17F1F445" w14:textId="77777777" w:rsidR="00384DB5" w:rsidRPr="00384DB5" w:rsidRDefault="00384DB5" w:rsidP="00384DB5">
            <w:pPr>
              <w:spacing w:line="218" w:lineRule="exact"/>
              <w:ind w:left="106"/>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pritom</w:t>
            </w:r>
            <w:r w:rsidRPr="00384DB5">
              <w:rPr>
                <w:rFonts w:asciiTheme="minorHAnsi" w:eastAsia="Arial" w:hAnsiTheme="minorHAnsi" w:cstheme="minorHAnsi"/>
                <w:spacing w:val="-6"/>
                <w:sz w:val="22"/>
                <w:szCs w:val="22"/>
                <w:lang w:val="hr-HR"/>
              </w:rPr>
              <w:t xml:space="preserve"> </w:t>
            </w:r>
            <w:r w:rsidRPr="00384DB5">
              <w:rPr>
                <w:rFonts w:asciiTheme="minorHAnsi" w:eastAsia="Arial" w:hAnsiTheme="minorHAnsi" w:cstheme="minorHAnsi"/>
                <w:sz w:val="22"/>
                <w:szCs w:val="22"/>
                <w:lang w:val="hr-HR"/>
              </w:rPr>
              <w:t>djelomično</w:t>
            </w:r>
          </w:p>
          <w:p w14:paraId="3834CBFD" w14:textId="77777777" w:rsidR="00384DB5" w:rsidRPr="00384DB5" w:rsidRDefault="00384DB5" w:rsidP="00384DB5">
            <w:pPr>
              <w:ind w:left="106" w:right="103"/>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uvažava pravila kulture pjevanja, intonaciju,</w:t>
            </w:r>
            <w:r w:rsidRPr="00384DB5">
              <w:rPr>
                <w:rFonts w:asciiTheme="minorHAnsi" w:eastAsia="Arial" w:hAnsiTheme="minorHAnsi" w:cstheme="minorHAnsi"/>
                <w:spacing w:val="-10"/>
                <w:sz w:val="22"/>
                <w:szCs w:val="22"/>
                <w:lang w:val="hr-HR"/>
              </w:rPr>
              <w:t xml:space="preserve"> </w:t>
            </w:r>
            <w:r w:rsidRPr="00384DB5">
              <w:rPr>
                <w:rFonts w:asciiTheme="minorHAnsi" w:eastAsia="Arial" w:hAnsiTheme="minorHAnsi" w:cstheme="minorHAnsi"/>
                <w:sz w:val="22"/>
                <w:szCs w:val="22"/>
                <w:lang w:val="hr-HR"/>
              </w:rPr>
              <w:t>ritam, tekst, glazbeno-izražajne sastavnice i</w:t>
            </w:r>
            <w:r w:rsidRPr="00384DB5">
              <w:rPr>
                <w:rFonts w:asciiTheme="minorHAnsi" w:eastAsia="Arial" w:hAnsiTheme="minorHAnsi" w:cstheme="minorHAnsi"/>
                <w:spacing w:val="-2"/>
                <w:sz w:val="22"/>
                <w:szCs w:val="22"/>
                <w:lang w:val="hr-HR"/>
              </w:rPr>
              <w:t xml:space="preserve"> </w:t>
            </w:r>
            <w:r w:rsidRPr="00384DB5">
              <w:rPr>
                <w:rFonts w:asciiTheme="minorHAnsi" w:eastAsia="Arial" w:hAnsiTheme="minorHAnsi" w:cstheme="minorHAnsi"/>
                <w:sz w:val="22"/>
                <w:szCs w:val="22"/>
                <w:lang w:val="hr-HR"/>
              </w:rPr>
              <w:t>stilska</w:t>
            </w:r>
          </w:p>
          <w:p w14:paraId="5C828957" w14:textId="77777777" w:rsidR="00384DB5" w:rsidRPr="00384DB5" w:rsidRDefault="00384DB5" w:rsidP="00384DB5">
            <w:pPr>
              <w:spacing w:line="276" w:lineRule="auto"/>
              <w:ind w:right="355"/>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obilježja pjesme.</w:t>
            </w:r>
          </w:p>
        </w:tc>
        <w:tc>
          <w:tcPr>
            <w:tcW w:w="3279" w:type="dxa"/>
          </w:tcPr>
          <w:p w14:paraId="16DBC60B" w14:textId="77777777" w:rsidR="00384DB5" w:rsidRPr="00384DB5" w:rsidRDefault="00384DB5" w:rsidP="00384DB5">
            <w:pPr>
              <w:ind w:left="106" w:right="231"/>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Pjeva/izvodi autorske i tradicijske pjesme iz Hrvatske i svijeta te</w:t>
            </w:r>
          </w:p>
          <w:p w14:paraId="08495C02" w14:textId="77777777" w:rsidR="00384DB5" w:rsidRPr="00384DB5" w:rsidRDefault="00384DB5" w:rsidP="00384DB5">
            <w:pPr>
              <w:ind w:left="106" w:right="237"/>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pritom uvažava pravila kulture pjevanja, intonaciju, ritam, tekst, glazbeno-izražajne sastavnice i stilska</w:t>
            </w:r>
          </w:p>
          <w:p w14:paraId="015B5B33" w14:textId="77777777" w:rsidR="00384DB5" w:rsidRPr="00384DB5" w:rsidRDefault="00384DB5" w:rsidP="00384DB5">
            <w:pPr>
              <w:spacing w:line="276" w:lineRule="auto"/>
              <w:ind w:left="103" w:right="193"/>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obilježja pjesme.</w:t>
            </w:r>
          </w:p>
        </w:tc>
      </w:tr>
      <w:tr w:rsidR="00384DB5" w:rsidRPr="00384DB5" w14:paraId="6E59EB88" w14:textId="77777777" w:rsidTr="0089608A">
        <w:tc>
          <w:tcPr>
            <w:tcW w:w="3216" w:type="dxa"/>
            <w:shd w:val="clear" w:color="auto" w:fill="BDD6EE" w:themeFill="accent5" w:themeFillTint="66"/>
          </w:tcPr>
          <w:p w14:paraId="5BDB0085"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7BAFE616"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261AD494"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b/>
                <w:sz w:val="22"/>
                <w:szCs w:val="22"/>
                <w:lang w:val="hr-HR"/>
              </w:rPr>
              <w:t>SADRŽAJ</w:t>
            </w:r>
          </w:p>
        </w:tc>
      </w:tr>
      <w:tr w:rsidR="00384DB5" w:rsidRPr="00384DB5" w14:paraId="61394BF3" w14:textId="77777777" w:rsidTr="0089608A">
        <w:tc>
          <w:tcPr>
            <w:tcW w:w="3216" w:type="dxa"/>
          </w:tcPr>
          <w:p w14:paraId="0AADC256" w14:textId="77777777" w:rsidR="00384DB5" w:rsidRPr="00384DB5" w:rsidRDefault="00384DB5" w:rsidP="00384DB5">
            <w:pPr>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 xml:space="preserve">OŠ GK B.4.3. </w:t>
            </w:r>
          </w:p>
          <w:p w14:paraId="47050F85"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hAnsiTheme="minorHAnsi" w:cstheme="minorHAnsi"/>
                <w:color w:val="231F20"/>
                <w:sz w:val="22"/>
                <w:szCs w:val="22"/>
                <w:lang w:val="hr-HR"/>
              </w:rPr>
              <w:t>Učenik izvodi glazbene igre uz pjevanje, slušanje glazbe i pokret uz glazbu.</w:t>
            </w:r>
          </w:p>
        </w:tc>
        <w:tc>
          <w:tcPr>
            <w:tcW w:w="6501" w:type="dxa"/>
            <w:gridSpan w:val="2"/>
          </w:tcPr>
          <w:p w14:paraId="28313696" w14:textId="77777777" w:rsidR="00384DB5" w:rsidRPr="00384DB5" w:rsidRDefault="00384DB5" w:rsidP="00384DB5">
            <w:pPr>
              <w:shd w:val="clear" w:color="auto" w:fill="FFFFFF"/>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Izvodi glazbene igre uz pjevanje, s tonovima/melodijama /ritmovima, uz slušanje glazbe te prati glazbu pokretom, a pritom opaža i uvažava glazbeno-izražajne sastavnice.</w:t>
            </w:r>
          </w:p>
        </w:tc>
        <w:tc>
          <w:tcPr>
            <w:tcW w:w="3279" w:type="dxa"/>
          </w:tcPr>
          <w:p w14:paraId="0307E719"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Bidi"/>
                <w:color w:val="231F20"/>
                <w:sz w:val="22"/>
                <w:szCs w:val="22"/>
                <w:shd w:val="clear" w:color="auto" w:fill="FFFFFF"/>
                <w:lang w:val="hr-HR"/>
              </w:rPr>
              <w:t>– glazbene igre osmišljene u svrhu razvoja glazbenih vještina (slušno prepoznavanje, ritamske vježbe, intonacijske vještine)</w:t>
            </w:r>
          </w:p>
        </w:tc>
      </w:tr>
      <w:tr w:rsidR="00384DB5" w:rsidRPr="00384DB5" w14:paraId="63FF77D9" w14:textId="77777777" w:rsidTr="0089608A">
        <w:tc>
          <w:tcPr>
            <w:tcW w:w="12996" w:type="dxa"/>
            <w:gridSpan w:val="4"/>
            <w:shd w:val="clear" w:color="auto" w:fill="BDD6EE" w:themeFill="accent5" w:themeFillTint="66"/>
          </w:tcPr>
          <w:p w14:paraId="6E238703"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hAnsiTheme="minorHAnsi" w:cs="Calibri"/>
                <w:b/>
                <w:bCs/>
                <w:color w:val="231F20"/>
                <w:sz w:val="22"/>
                <w:szCs w:val="22"/>
                <w:lang w:val="hr-HR"/>
              </w:rPr>
              <w:t>RAZINE USVOJENOSTI (OSTVARENOSTI) ODGOJNO-OBRAZOVNIH ISHODA</w:t>
            </w:r>
          </w:p>
        </w:tc>
      </w:tr>
      <w:tr w:rsidR="00384DB5" w:rsidRPr="00384DB5" w14:paraId="27E351DB" w14:textId="77777777" w:rsidTr="0089608A">
        <w:tc>
          <w:tcPr>
            <w:tcW w:w="3216" w:type="dxa"/>
            <w:shd w:val="clear" w:color="auto" w:fill="FFD966" w:themeFill="accent4" w:themeFillTint="99"/>
          </w:tcPr>
          <w:p w14:paraId="5AA5A01D"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1EFC6209"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DOBRA</w:t>
            </w:r>
          </w:p>
        </w:tc>
        <w:tc>
          <w:tcPr>
            <w:tcW w:w="3035" w:type="dxa"/>
            <w:shd w:val="clear" w:color="auto" w:fill="A8D08D" w:themeFill="accent6" w:themeFillTint="99"/>
          </w:tcPr>
          <w:p w14:paraId="5349C384"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VRLO DOBRA</w:t>
            </w:r>
          </w:p>
        </w:tc>
        <w:tc>
          <w:tcPr>
            <w:tcW w:w="3279" w:type="dxa"/>
            <w:shd w:val="clear" w:color="auto" w:fill="E27CC7"/>
          </w:tcPr>
          <w:p w14:paraId="4FDE8D66"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IZNIMNA</w:t>
            </w:r>
          </w:p>
        </w:tc>
      </w:tr>
      <w:tr w:rsidR="00384DB5" w:rsidRPr="00384DB5" w14:paraId="18D05CC9" w14:textId="77777777" w:rsidTr="0089608A">
        <w:trPr>
          <w:trHeight w:val="598"/>
        </w:trPr>
        <w:tc>
          <w:tcPr>
            <w:tcW w:w="3216" w:type="dxa"/>
          </w:tcPr>
          <w:p w14:paraId="56C80331" w14:textId="77777777" w:rsidR="00384DB5" w:rsidRPr="00384DB5" w:rsidRDefault="00384DB5" w:rsidP="00384DB5">
            <w:pPr>
              <w:rPr>
                <w:rFonts w:asciiTheme="minorHAnsi" w:eastAsiaTheme="minorHAnsi" w:hAnsiTheme="minorHAnsi" w:cstheme="minorHAnsi"/>
                <w:sz w:val="22"/>
                <w:szCs w:val="22"/>
                <w:lang w:val="hr-HR"/>
              </w:rPr>
            </w:pPr>
            <w:r w:rsidRPr="00384DB5">
              <w:rPr>
                <w:rFonts w:asciiTheme="minorHAnsi" w:eastAsiaTheme="minorHAnsi" w:hAnsiTheme="minorHAnsi" w:cstheme="minorHAnsi"/>
                <w:sz w:val="22"/>
                <w:szCs w:val="22"/>
                <w:lang w:val="hr-HR"/>
              </w:rPr>
              <w:t xml:space="preserve">Uz pomoć učitelja izvodi glazbene igre s pjevanjem, s </w:t>
            </w:r>
            <w:r w:rsidRPr="00384DB5">
              <w:rPr>
                <w:rFonts w:asciiTheme="minorHAnsi" w:eastAsiaTheme="minorHAnsi" w:hAnsiTheme="minorHAnsi" w:cstheme="minorHAnsi"/>
                <w:w w:val="95"/>
                <w:sz w:val="22"/>
                <w:szCs w:val="22"/>
                <w:lang w:val="hr-HR"/>
              </w:rPr>
              <w:t>tonovima/melodijama/rit</w:t>
            </w:r>
            <w:r w:rsidRPr="00384DB5">
              <w:rPr>
                <w:rFonts w:asciiTheme="minorHAnsi" w:eastAsiaTheme="minorHAnsi" w:hAnsiTheme="minorHAnsi" w:cstheme="minorHAnsi"/>
                <w:sz w:val="22"/>
                <w:szCs w:val="22"/>
                <w:lang w:val="hr-HR"/>
              </w:rPr>
              <w:t>movima, uz slušanje glazbe i prati pokretom pjesme i</w:t>
            </w:r>
            <w:r w:rsidRPr="00384DB5">
              <w:rPr>
                <w:rFonts w:asciiTheme="minorHAnsi" w:eastAsiaTheme="minorHAnsi" w:hAnsiTheme="minorHAnsi" w:cstheme="minorHAnsi"/>
                <w:spacing w:val="-2"/>
                <w:sz w:val="22"/>
                <w:szCs w:val="22"/>
                <w:lang w:val="hr-HR"/>
              </w:rPr>
              <w:t xml:space="preserve"> </w:t>
            </w:r>
            <w:r w:rsidRPr="00384DB5">
              <w:rPr>
                <w:rFonts w:asciiTheme="minorHAnsi" w:eastAsiaTheme="minorHAnsi" w:hAnsiTheme="minorHAnsi" w:cstheme="minorHAnsi"/>
                <w:sz w:val="22"/>
                <w:szCs w:val="22"/>
                <w:lang w:val="hr-HR"/>
              </w:rPr>
              <w:t>skladbe.</w:t>
            </w:r>
          </w:p>
        </w:tc>
        <w:tc>
          <w:tcPr>
            <w:tcW w:w="3466" w:type="dxa"/>
          </w:tcPr>
          <w:p w14:paraId="522F5753"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Bidi"/>
                <w:sz w:val="22"/>
                <w:szCs w:val="22"/>
                <w:lang w:val="hr-HR"/>
              </w:rPr>
              <w:t xml:space="preserve">Izvodi glazbene igre s pjevanjem, s </w:t>
            </w:r>
            <w:r w:rsidRPr="00384DB5">
              <w:rPr>
                <w:rFonts w:asciiTheme="minorHAnsi" w:eastAsiaTheme="minorHAnsi" w:hAnsiTheme="minorHAnsi" w:cstheme="minorBidi"/>
                <w:w w:val="95"/>
                <w:sz w:val="22"/>
                <w:szCs w:val="22"/>
                <w:lang w:val="hr-HR"/>
              </w:rPr>
              <w:t>tonovima/melodijama/rit</w:t>
            </w:r>
            <w:r w:rsidRPr="00384DB5">
              <w:rPr>
                <w:rFonts w:asciiTheme="minorHAnsi" w:eastAsiaTheme="minorHAnsi" w:hAnsiTheme="minorHAnsi" w:cstheme="minorBidi"/>
                <w:sz w:val="22"/>
                <w:szCs w:val="22"/>
                <w:lang w:val="hr-HR"/>
              </w:rPr>
              <w:t>movima, uz slušanje glazbe. Prati pokretom pjesme i skladbe.</w:t>
            </w:r>
          </w:p>
        </w:tc>
        <w:tc>
          <w:tcPr>
            <w:tcW w:w="3035" w:type="dxa"/>
          </w:tcPr>
          <w:p w14:paraId="7D35F3E6" w14:textId="77777777" w:rsidR="00384DB5" w:rsidRPr="00384DB5" w:rsidRDefault="00384DB5" w:rsidP="00384DB5">
            <w:pPr>
              <w:rPr>
                <w:rFonts w:asciiTheme="minorHAnsi" w:eastAsia="Arial" w:hAnsiTheme="minorHAnsi" w:cstheme="minorHAnsi"/>
                <w:w w:val="95"/>
                <w:sz w:val="22"/>
                <w:szCs w:val="22"/>
                <w:lang w:val="hr-HR"/>
              </w:rPr>
            </w:pPr>
            <w:r w:rsidRPr="00384DB5">
              <w:rPr>
                <w:rFonts w:asciiTheme="minorHAnsi" w:eastAsia="Arial" w:hAnsiTheme="minorHAnsi" w:cstheme="minorHAnsi"/>
                <w:sz w:val="22"/>
                <w:szCs w:val="22"/>
                <w:lang w:val="hr-HR"/>
              </w:rPr>
              <w:t xml:space="preserve">Izvodi glazbene igre uz pjevanje, s </w:t>
            </w:r>
            <w:r w:rsidRPr="00384DB5">
              <w:rPr>
                <w:rFonts w:asciiTheme="minorHAnsi" w:eastAsia="Arial" w:hAnsiTheme="minorHAnsi" w:cstheme="minorHAnsi"/>
                <w:w w:val="95"/>
                <w:sz w:val="22"/>
                <w:szCs w:val="22"/>
                <w:lang w:val="hr-HR"/>
              </w:rPr>
              <w:t>tonovima/ melodijama/ritmovima, uz slušanje glazbe i prati pokretom pjesme i skladbe te pritom djelomično uvažava glazbeno-izražajne sastavnice.</w:t>
            </w:r>
          </w:p>
        </w:tc>
        <w:tc>
          <w:tcPr>
            <w:tcW w:w="3279" w:type="dxa"/>
          </w:tcPr>
          <w:p w14:paraId="19DABC36" w14:textId="77777777" w:rsidR="00384DB5" w:rsidRPr="00384DB5" w:rsidRDefault="00384DB5" w:rsidP="00384DB5">
            <w:pPr>
              <w:rPr>
                <w:rFonts w:asciiTheme="minorHAnsi" w:eastAsiaTheme="minorHAnsi" w:hAnsiTheme="minorHAnsi" w:cstheme="minorHAnsi"/>
                <w:w w:val="95"/>
                <w:sz w:val="22"/>
                <w:szCs w:val="22"/>
                <w:lang w:val="hr-HR"/>
              </w:rPr>
            </w:pPr>
            <w:r w:rsidRPr="00384DB5">
              <w:rPr>
                <w:rFonts w:asciiTheme="minorHAnsi" w:eastAsiaTheme="minorHAnsi" w:hAnsiTheme="minorHAnsi" w:cstheme="minorHAnsi"/>
                <w:sz w:val="22"/>
                <w:szCs w:val="22"/>
                <w:lang w:val="hr-HR"/>
              </w:rPr>
              <w:t xml:space="preserve">Izvodi glazbene igre uz pjevanje, s </w:t>
            </w:r>
            <w:r w:rsidRPr="00384DB5">
              <w:rPr>
                <w:rFonts w:asciiTheme="minorHAnsi" w:eastAsiaTheme="minorHAnsi" w:hAnsiTheme="minorHAnsi" w:cstheme="minorHAnsi"/>
                <w:w w:val="95"/>
                <w:sz w:val="22"/>
                <w:szCs w:val="22"/>
                <w:lang w:val="hr-HR"/>
              </w:rPr>
              <w:t>tonovima/ melodijama/ritmovima, uz slušanje glazbe i prati pokretom pjesme i skladbe te pritom uvažava glazbeno-izražajne sastavnice.</w:t>
            </w:r>
          </w:p>
          <w:p w14:paraId="77732E9E" w14:textId="77777777" w:rsidR="00384DB5" w:rsidRPr="00384DB5" w:rsidRDefault="00384DB5" w:rsidP="00384DB5">
            <w:pPr>
              <w:rPr>
                <w:rFonts w:asciiTheme="minorHAnsi" w:eastAsia="Calibri" w:hAnsiTheme="minorHAnsi" w:cstheme="minorHAnsi"/>
                <w:b/>
                <w:bCs/>
                <w:sz w:val="22"/>
                <w:szCs w:val="22"/>
                <w:lang w:val="hr-HR"/>
              </w:rPr>
            </w:pPr>
          </w:p>
        </w:tc>
      </w:tr>
      <w:tr w:rsidR="00384DB5" w:rsidRPr="00384DB5" w14:paraId="0F9C06D9" w14:textId="77777777" w:rsidTr="0089608A">
        <w:tc>
          <w:tcPr>
            <w:tcW w:w="3216" w:type="dxa"/>
            <w:shd w:val="clear" w:color="auto" w:fill="BDD6EE" w:themeFill="accent5" w:themeFillTint="66"/>
          </w:tcPr>
          <w:p w14:paraId="0C844864"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49D9CEBD"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43DCFB28"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Theme="minorHAnsi" w:hAnsiTheme="minorHAnsi" w:cstheme="minorBidi"/>
                <w:b/>
                <w:bCs/>
                <w:sz w:val="22"/>
                <w:szCs w:val="22"/>
                <w:lang w:val="hr-HR"/>
              </w:rPr>
              <w:t>SADRŽAJ</w:t>
            </w:r>
          </w:p>
        </w:tc>
      </w:tr>
      <w:tr w:rsidR="00384DB5" w:rsidRPr="00384DB5" w14:paraId="518BD6B2" w14:textId="77777777" w:rsidTr="0089608A">
        <w:tc>
          <w:tcPr>
            <w:tcW w:w="3216" w:type="dxa"/>
          </w:tcPr>
          <w:p w14:paraId="6FBF7A16" w14:textId="77777777" w:rsidR="00384DB5" w:rsidRPr="00384DB5" w:rsidRDefault="00384DB5" w:rsidP="00384DB5">
            <w:pPr>
              <w:rPr>
                <w:rFonts w:asciiTheme="minorHAnsi" w:hAnsiTheme="minorHAnsi"/>
                <w:b/>
                <w:bCs/>
                <w:color w:val="231F20"/>
                <w:sz w:val="22"/>
                <w:szCs w:val="22"/>
                <w:lang w:val="hr-HR"/>
              </w:rPr>
            </w:pPr>
            <w:r w:rsidRPr="00384DB5">
              <w:rPr>
                <w:rFonts w:asciiTheme="minorHAnsi" w:hAnsiTheme="minorHAnsi"/>
                <w:b/>
                <w:bCs/>
                <w:color w:val="231F20"/>
                <w:sz w:val="22"/>
                <w:szCs w:val="22"/>
                <w:lang w:val="hr-HR"/>
              </w:rPr>
              <w:t xml:space="preserve">OŠ GK B.4.4. </w:t>
            </w:r>
          </w:p>
          <w:p w14:paraId="1FBB943B" w14:textId="77777777" w:rsidR="00384DB5" w:rsidRPr="00384DB5" w:rsidRDefault="00384DB5" w:rsidP="00384DB5">
            <w:pPr>
              <w:rPr>
                <w:rFonts w:asciiTheme="minorHAnsi" w:eastAsia="Calibri" w:hAnsiTheme="minorHAnsi"/>
                <w:b/>
                <w:bCs/>
                <w:sz w:val="22"/>
                <w:szCs w:val="22"/>
                <w:lang w:val="hr-HR"/>
              </w:rPr>
            </w:pPr>
            <w:r w:rsidRPr="00384DB5">
              <w:rPr>
                <w:rFonts w:asciiTheme="minorHAnsi" w:eastAsiaTheme="minorHAnsi" w:hAnsiTheme="minorHAnsi" w:cstheme="minorBidi"/>
                <w:color w:val="231F20"/>
                <w:sz w:val="22"/>
                <w:szCs w:val="22"/>
                <w:shd w:val="clear" w:color="auto" w:fill="FFFFFF"/>
                <w:lang w:val="hr-HR"/>
              </w:rPr>
              <w:t>Učenik sviranjem i/ili pokretom izvodi umjetničku, tradicijsku, popularnu ili vlastitu glazbu. Sudjeluje u različitim glazbenim igrama i aktivnostima glazbenog stvaralaštva.</w:t>
            </w:r>
          </w:p>
        </w:tc>
        <w:tc>
          <w:tcPr>
            <w:tcW w:w="6501" w:type="dxa"/>
            <w:gridSpan w:val="2"/>
          </w:tcPr>
          <w:p w14:paraId="7A32672F" w14:textId="77777777" w:rsidR="00384DB5" w:rsidRPr="00384DB5" w:rsidRDefault="00384DB5" w:rsidP="00384DB5">
            <w:pPr>
              <w:shd w:val="clear" w:color="auto" w:fill="FFFFFF"/>
              <w:spacing w:after="48" w:line="336" w:lineRule="atLeast"/>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 xml:space="preserve">Svira pratnju u poznatim skladbama i/ili samostalno svira kraće instrumentalne skladbe služeći se notnim pismom za potrebe sviranja i/ili računalnim programima za </w:t>
            </w:r>
            <w:proofErr w:type="spellStart"/>
            <w:r w:rsidRPr="00384DB5">
              <w:rPr>
                <w:rFonts w:asciiTheme="minorHAnsi" w:hAnsiTheme="minorHAnsi" w:cstheme="minorHAnsi"/>
                <w:color w:val="231F20"/>
                <w:sz w:val="22"/>
                <w:szCs w:val="22"/>
                <w:lang w:val="hr-HR"/>
              </w:rPr>
              <w:t>notografiju</w:t>
            </w:r>
            <w:proofErr w:type="spellEnd"/>
            <w:r w:rsidRPr="00384DB5">
              <w:rPr>
                <w:rFonts w:asciiTheme="minorHAnsi" w:hAnsiTheme="minorHAnsi" w:cstheme="minorHAnsi"/>
                <w:color w:val="231F20"/>
                <w:sz w:val="22"/>
                <w:szCs w:val="22"/>
                <w:lang w:val="hr-HR"/>
              </w:rPr>
              <w:t>.</w:t>
            </w:r>
          </w:p>
          <w:p w14:paraId="7AAD6869" w14:textId="77777777" w:rsidR="00384DB5" w:rsidRPr="00384DB5" w:rsidRDefault="00384DB5" w:rsidP="00384DB5">
            <w:pPr>
              <w:shd w:val="clear" w:color="auto" w:fill="FFFFFF"/>
              <w:spacing w:after="48" w:line="336" w:lineRule="atLeast"/>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Izražava se pokretom uz glazbu.</w:t>
            </w:r>
          </w:p>
          <w:p w14:paraId="698B8B8A" w14:textId="77777777" w:rsidR="00384DB5" w:rsidRPr="00384DB5" w:rsidRDefault="00384DB5" w:rsidP="00384DB5">
            <w:pPr>
              <w:shd w:val="clear" w:color="auto" w:fill="FFFFFF"/>
              <w:spacing w:after="48" w:line="336" w:lineRule="atLeast"/>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Sudjeluje u različitim glazbenim igrama i aktivnostima glazbenoga stvaralaštva.</w:t>
            </w:r>
          </w:p>
          <w:p w14:paraId="29750FAA" w14:textId="77777777" w:rsidR="00384DB5" w:rsidRPr="00384DB5" w:rsidRDefault="00384DB5" w:rsidP="00384DB5">
            <w:pPr>
              <w:shd w:val="clear" w:color="auto" w:fill="FFFFFF"/>
              <w:spacing w:after="48" w:line="336" w:lineRule="atLeast"/>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Predstavlja vlastitu izvedbu u razredu i/ili izvan njega.</w:t>
            </w:r>
          </w:p>
        </w:tc>
        <w:tc>
          <w:tcPr>
            <w:tcW w:w="3279" w:type="dxa"/>
          </w:tcPr>
          <w:p w14:paraId="0AE6C121" w14:textId="77777777" w:rsidR="00384DB5" w:rsidRPr="00384DB5" w:rsidRDefault="00384DB5" w:rsidP="00384DB5">
            <w:pPr>
              <w:rPr>
                <w:rFonts w:asciiTheme="minorHAnsi" w:eastAsia="Calibri" w:hAnsiTheme="minorHAnsi"/>
                <w:sz w:val="22"/>
                <w:szCs w:val="22"/>
                <w:lang w:val="hr-HR"/>
              </w:rPr>
            </w:pPr>
            <w:r w:rsidRPr="00384DB5">
              <w:rPr>
                <w:rFonts w:asciiTheme="minorHAnsi" w:eastAsiaTheme="minorHAnsi" w:hAnsiTheme="minorHAnsi" w:cstheme="minorBidi"/>
                <w:color w:val="231F20"/>
                <w:sz w:val="22"/>
                <w:szCs w:val="22"/>
                <w:shd w:val="clear" w:color="auto" w:fill="FFFFFF"/>
                <w:lang w:val="hr-HR"/>
              </w:rPr>
              <w:t>– pjesme i skladbe prilagođene interesu i sposobnostima učenika</w:t>
            </w:r>
          </w:p>
        </w:tc>
      </w:tr>
      <w:tr w:rsidR="00384DB5" w:rsidRPr="00384DB5" w14:paraId="432EC5C9" w14:textId="77777777" w:rsidTr="0089608A">
        <w:tc>
          <w:tcPr>
            <w:tcW w:w="12996" w:type="dxa"/>
            <w:gridSpan w:val="4"/>
            <w:shd w:val="clear" w:color="auto" w:fill="BDD6EE" w:themeFill="accent5" w:themeFillTint="66"/>
          </w:tcPr>
          <w:p w14:paraId="7CB83DFB"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hAnsiTheme="minorHAnsi" w:cs="Calibri"/>
                <w:b/>
                <w:bCs/>
                <w:color w:val="231F20"/>
                <w:sz w:val="22"/>
                <w:szCs w:val="22"/>
                <w:lang w:val="hr-HR"/>
              </w:rPr>
              <w:lastRenderedPageBreak/>
              <w:t>RAZINE USVOJENOSTI (OSTVARENOSTI) ODGOJNO-OBRAZOVNIH ISHODA</w:t>
            </w:r>
          </w:p>
        </w:tc>
      </w:tr>
      <w:tr w:rsidR="00384DB5" w:rsidRPr="00384DB5" w14:paraId="039FE68F" w14:textId="77777777" w:rsidTr="0089608A">
        <w:tc>
          <w:tcPr>
            <w:tcW w:w="3216" w:type="dxa"/>
            <w:shd w:val="clear" w:color="auto" w:fill="FFD966" w:themeFill="accent4" w:themeFillTint="99"/>
          </w:tcPr>
          <w:p w14:paraId="746696BE"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1EB1F85A"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DOBRA</w:t>
            </w:r>
          </w:p>
        </w:tc>
        <w:tc>
          <w:tcPr>
            <w:tcW w:w="3035" w:type="dxa"/>
            <w:shd w:val="clear" w:color="auto" w:fill="A8D08D" w:themeFill="accent6" w:themeFillTint="99"/>
          </w:tcPr>
          <w:p w14:paraId="2C915BF4"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Theme="minorHAnsi" w:hAnsiTheme="minorHAnsi" w:cstheme="minorBidi"/>
                <w:b/>
                <w:bCs/>
                <w:sz w:val="22"/>
                <w:szCs w:val="22"/>
                <w:lang w:val="hr-HR"/>
              </w:rPr>
              <w:t>VRLO DOBRA</w:t>
            </w:r>
          </w:p>
        </w:tc>
        <w:tc>
          <w:tcPr>
            <w:tcW w:w="3279" w:type="dxa"/>
            <w:shd w:val="clear" w:color="auto" w:fill="E27CC7"/>
          </w:tcPr>
          <w:p w14:paraId="5F816F83"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IZNIMNA</w:t>
            </w:r>
          </w:p>
        </w:tc>
      </w:tr>
      <w:tr w:rsidR="00384DB5" w:rsidRPr="00384DB5" w14:paraId="3439150A" w14:textId="77777777" w:rsidTr="0089608A">
        <w:tc>
          <w:tcPr>
            <w:tcW w:w="12996" w:type="dxa"/>
            <w:gridSpan w:val="4"/>
          </w:tcPr>
          <w:p w14:paraId="285CB9FE" w14:textId="77777777" w:rsidR="00384DB5" w:rsidRPr="00384DB5" w:rsidRDefault="00384DB5" w:rsidP="00384DB5">
            <w:pPr>
              <w:spacing w:line="214" w:lineRule="exact"/>
              <w:ind w:left="106"/>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 xml:space="preserve">Svira na udaraljkama i/ili </w:t>
            </w:r>
            <w:proofErr w:type="spellStart"/>
            <w:r w:rsidRPr="00384DB5">
              <w:rPr>
                <w:rFonts w:asciiTheme="minorHAnsi" w:eastAsia="Arial" w:hAnsiTheme="minorHAnsi" w:cstheme="minorHAnsi"/>
                <w:sz w:val="22"/>
                <w:szCs w:val="22"/>
                <w:lang w:val="hr-HR"/>
              </w:rPr>
              <w:t>tjeloglazbom</w:t>
            </w:r>
            <w:proofErr w:type="spellEnd"/>
            <w:r w:rsidRPr="00384DB5">
              <w:rPr>
                <w:rFonts w:asciiTheme="minorHAnsi" w:eastAsia="Arial" w:hAnsiTheme="minorHAnsi" w:cstheme="minorHAnsi"/>
                <w:sz w:val="22"/>
                <w:szCs w:val="22"/>
                <w:lang w:val="hr-HR"/>
              </w:rPr>
              <w:t xml:space="preserve"> i/ili melodijskom glazbalu uz pjesme/brojalice koje pjeva/izvodi.</w:t>
            </w:r>
          </w:p>
          <w:p w14:paraId="0858080A" w14:textId="77777777" w:rsidR="00384DB5" w:rsidRPr="00384DB5" w:rsidRDefault="00384DB5" w:rsidP="00384DB5">
            <w:pPr>
              <w:spacing w:line="242" w:lineRule="auto"/>
              <w:ind w:left="106"/>
              <w:rPr>
                <w:rFonts w:ascii="Arial" w:hAnsi="Arial" w:cstheme="minorHAnsi"/>
                <w:color w:val="231F20"/>
                <w:sz w:val="22"/>
                <w:szCs w:val="22"/>
                <w:lang w:val="hr-HR"/>
              </w:rPr>
            </w:pPr>
            <w:r w:rsidRPr="00384DB5">
              <w:rPr>
                <w:rFonts w:asciiTheme="minorHAnsi" w:eastAsia="Arial" w:hAnsiTheme="minorHAnsi" w:cstheme="minorHAnsi"/>
                <w:sz w:val="22"/>
                <w:szCs w:val="22"/>
                <w:lang w:val="hr-HR"/>
              </w:rPr>
              <w:t xml:space="preserve">Stvara/improvizira melodijske/ritamske cjeline pjevanjem, pokretom, </w:t>
            </w:r>
            <w:proofErr w:type="spellStart"/>
            <w:r w:rsidRPr="00384DB5">
              <w:rPr>
                <w:rFonts w:asciiTheme="minorHAnsi" w:eastAsia="Arial" w:hAnsiTheme="minorHAnsi" w:cstheme="minorHAnsi"/>
                <w:sz w:val="22"/>
                <w:szCs w:val="22"/>
                <w:lang w:val="hr-HR"/>
              </w:rPr>
              <w:t>tjeloglazbom</w:t>
            </w:r>
            <w:proofErr w:type="spellEnd"/>
            <w:r w:rsidRPr="00384DB5">
              <w:rPr>
                <w:rFonts w:asciiTheme="minorHAnsi" w:eastAsia="Arial" w:hAnsiTheme="minorHAnsi" w:cstheme="minorHAnsi"/>
                <w:sz w:val="22"/>
                <w:szCs w:val="22"/>
                <w:lang w:val="hr-HR"/>
              </w:rPr>
              <w:t xml:space="preserve"> i/ili udaraljkama i/ili melodijskim glazbalom izražavajući svoj doživljaj glazbe. Za potrebe sviranja služi se notnim pismom. Predstavlja vlastitu izvedbu u razredu i/ili izvan njega.</w:t>
            </w:r>
          </w:p>
        </w:tc>
      </w:tr>
      <w:tr w:rsidR="00384DB5" w:rsidRPr="00384DB5" w14:paraId="35778FAB" w14:textId="77777777" w:rsidTr="0089608A">
        <w:tc>
          <w:tcPr>
            <w:tcW w:w="3216" w:type="dxa"/>
            <w:shd w:val="clear" w:color="auto" w:fill="BDD6EE" w:themeFill="accent5" w:themeFillTint="66"/>
          </w:tcPr>
          <w:p w14:paraId="0CE8FD53"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614B00B6"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156742BA"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Theme="minorHAnsi" w:hAnsiTheme="minorHAnsi" w:cstheme="minorHAnsi"/>
                <w:b/>
                <w:bCs/>
                <w:sz w:val="22"/>
                <w:szCs w:val="22"/>
                <w:lang w:val="hr-HR"/>
              </w:rPr>
              <w:t>SADRŽAJ</w:t>
            </w:r>
          </w:p>
        </w:tc>
      </w:tr>
      <w:tr w:rsidR="00384DB5" w:rsidRPr="00384DB5" w14:paraId="78C17ED6" w14:textId="77777777" w:rsidTr="0089608A">
        <w:tc>
          <w:tcPr>
            <w:tcW w:w="3216" w:type="dxa"/>
          </w:tcPr>
          <w:p w14:paraId="46CF7281" w14:textId="77777777" w:rsidR="00384DB5" w:rsidRPr="00384DB5" w:rsidRDefault="00384DB5" w:rsidP="00384DB5">
            <w:pPr>
              <w:rPr>
                <w:rFonts w:asciiTheme="minorHAnsi" w:hAnsiTheme="minorHAnsi"/>
                <w:b/>
                <w:bCs/>
                <w:color w:val="231F20"/>
                <w:sz w:val="22"/>
                <w:szCs w:val="22"/>
                <w:lang w:val="hr-HR"/>
              </w:rPr>
            </w:pPr>
            <w:r w:rsidRPr="00384DB5">
              <w:rPr>
                <w:rFonts w:asciiTheme="minorHAnsi" w:hAnsiTheme="minorHAnsi"/>
                <w:b/>
                <w:bCs/>
                <w:color w:val="231F20"/>
                <w:sz w:val="22"/>
                <w:szCs w:val="22"/>
                <w:lang w:val="hr-HR"/>
              </w:rPr>
              <w:t xml:space="preserve">OŠ GK C.4.1. </w:t>
            </w:r>
          </w:p>
          <w:p w14:paraId="1F68A179" w14:textId="77777777" w:rsidR="00384DB5" w:rsidRPr="00384DB5" w:rsidRDefault="00384DB5" w:rsidP="00384DB5">
            <w:pPr>
              <w:rPr>
                <w:rFonts w:asciiTheme="minorHAnsi" w:eastAsia="Calibri" w:hAnsiTheme="minorHAnsi" w:cstheme="minorHAnsi"/>
                <w:b/>
                <w:bCs/>
                <w:lang w:val="hr-HR"/>
              </w:rPr>
            </w:pPr>
            <w:r w:rsidRPr="00384DB5">
              <w:rPr>
                <w:rFonts w:asciiTheme="minorHAnsi" w:hAnsiTheme="minorHAnsi"/>
                <w:color w:val="231F20"/>
                <w:sz w:val="22"/>
                <w:szCs w:val="22"/>
                <w:lang w:val="hr-HR"/>
              </w:rPr>
              <w:t>Učenik na osnovu slušanja glazbe i aktivnog muziciranja prepoznaje različite uloge i vrste glazbe.</w:t>
            </w:r>
          </w:p>
        </w:tc>
        <w:tc>
          <w:tcPr>
            <w:tcW w:w="6501" w:type="dxa"/>
            <w:gridSpan w:val="2"/>
          </w:tcPr>
          <w:p w14:paraId="0C0753EF" w14:textId="77777777" w:rsidR="00384DB5" w:rsidRPr="00384DB5" w:rsidRDefault="00384DB5" w:rsidP="00384DB5">
            <w:pPr>
              <w:rPr>
                <w:rFonts w:asciiTheme="minorHAnsi" w:eastAsia="Calibri" w:hAnsiTheme="minorHAnsi" w:cstheme="minorHAnsi"/>
                <w:b/>
                <w:bCs/>
                <w:lang w:val="hr-HR"/>
              </w:rPr>
            </w:pPr>
            <w:r w:rsidRPr="00384DB5">
              <w:rPr>
                <w:rFonts w:asciiTheme="minorHAnsi" w:hAnsiTheme="minorHAnsi"/>
                <w:color w:val="231F20"/>
                <w:lang w:val="hr-HR"/>
              </w:rPr>
              <w:t>Na osnovu slušanja glazbe i aktivnog muziciranja prepoznaje različite uloge glazbe</w:t>
            </w:r>
            <w:r w:rsidRPr="00384DB5">
              <w:rPr>
                <w:rFonts w:asciiTheme="minorHAnsi" w:hAnsiTheme="minorHAnsi"/>
                <w:color w:val="231F20"/>
                <w:sz w:val="22"/>
                <w:szCs w:val="22"/>
                <w:lang w:val="hr-HR"/>
              </w:rPr>
              <w:t xml:space="preserve">, </w:t>
            </w:r>
            <w:r w:rsidRPr="00384DB5">
              <w:rPr>
                <w:rFonts w:asciiTheme="minorHAnsi" w:eastAsiaTheme="minorHAnsi" w:hAnsiTheme="minorHAnsi" w:cstheme="minorBidi"/>
                <w:color w:val="231F20"/>
                <w:sz w:val="22"/>
                <w:szCs w:val="22"/>
                <w:shd w:val="clear" w:color="auto" w:fill="FFFFFF"/>
                <w:lang w:val="hr-HR"/>
              </w:rPr>
              <w:t>opisuje karakter i ugođaj skladbe te razlikuje pojedine vrste glazbe.</w:t>
            </w:r>
          </w:p>
        </w:tc>
        <w:tc>
          <w:tcPr>
            <w:tcW w:w="3279" w:type="dxa"/>
          </w:tcPr>
          <w:p w14:paraId="102BBB6A"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Bidi"/>
                <w:color w:val="231F20"/>
                <w:sz w:val="22"/>
                <w:szCs w:val="22"/>
                <w:shd w:val="clear" w:color="auto" w:fill="FFFFFF"/>
                <w:lang w:val="hr-HR"/>
              </w:rPr>
              <w:t>– cjelovite skladbe, stavci ili ulomci klasične, tradicijske, popularne, </w:t>
            </w:r>
            <w:r w:rsidRPr="00384DB5">
              <w:rPr>
                <w:rFonts w:ascii="Minion Pro" w:eastAsiaTheme="minorHAnsi" w:hAnsi="Minion Pro" w:cstheme="minorBidi"/>
                <w:i/>
                <w:iCs/>
                <w:color w:val="231F20"/>
                <w:sz w:val="22"/>
                <w:szCs w:val="22"/>
                <w:bdr w:val="none" w:sz="0" w:space="0" w:color="auto" w:frame="1"/>
                <w:shd w:val="clear" w:color="auto" w:fill="FFFFFF"/>
                <w:lang w:val="hr-HR"/>
              </w:rPr>
              <w:t>jazz </w:t>
            </w:r>
            <w:r w:rsidRPr="00384DB5">
              <w:rPr>
                <w:rFonts w:asciiTheme="minorHAnsi" w:eastAsiaTheme="minorHAnsi" w:hAnsiTheme="minorHAnsi" w:cstheme="minorBidi"/>
                <w:color w:val="231F20"/>
                <w:sz w:val="22"/>
                <w:szCs w:val="22"/>
                <w:shd w:val="clear" w:color="auto" w:fill="FFFFFF"/>
                <w:lang w:val="hr-HR"/>
              </w:rPr>
              <w:t>i filmske glazbe primjerene dobi i sposobnostima učenika</w:t>
            </w:r>
          </w:p>
        </w:tc>
      </w:tr>
      <w:tr w:rsidR="00384DB5" w:rsidRPr="00384DB5" w14:paraId="566A17B3" w14:textId="77777777" w:rsidTr="0089608A">
        <w:tc>
          <w:tcPr>
            <w:tcW w:w="12996" w:type="dxa"/>
            <w:gridSpan w:val="4"/>
            <w:shd w:val="clear" w:color="auto" w:fill="BDD6EE" w:themeFill="accent5" w:themeFillTint="66"/>
          </w:tcPr>
          <w:p w14:paraId="322BD3D3"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hAnsiTheme="minorHAnsi" w:cs="Calibri"/>
                <w:b/>
                <w:bCs/>
                <w:color w:val="231F20"/>
                <w:sz w:val="22"/>
                <w:szCs w:val="22"/>
                <w:lang w:val="hr-HR"/>
              </w:rPr>
              <w:t>RAZINE USVOJENOSTI (OSTVARENOSTI) ODGOJNO-OBRAZOVNIH ISHODA</w:t>
            </w:r>
          </w:p>
        </w:tc>
      </w:tr>
      <w:tr w:rsidR="00384DB5" w:rsidRPr="00384DB5" w14:paraId="48D47675" w14:textId="77777777" w:rsidTr="0089608A">
        <w:tc>
          <w:tcPr>
            <w:tcW w:w="3216" w:type="dxa"/>
            <w:shd w:val="clear" w:color="auto" w:fill="FFD966" w:themeFill="accent4" w:themeFillTint="99"/>
          </w:tcPr>
          <w:p w14:paraId="3F1C03E5"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30CE482D"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DOBRA</w:t>
            </w:r>
          </w:p>
        </w:tc>
        <w:tc>
          <w:tcPr>
            <w:tcW w:w="3035" w:type="dxa"/>
            <w:shd w:val="clear" w:color="auto" w:fill="A8D08D" w:themeFill="accent6" w:themeFillTint="99"/>
          </w:tcPr>
          <w:p w14:paraId="74B3B3F8"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VRLO DOBRA</w:t>
            </w:r>
          </w:p>
        </w:tc>
        <w:tc>
          <w:tcPr>
            <w:tcW w:w="3279" w:type="dxa"/>
            <w:shd w:val="clear" w:color="auto" w:fill="E27CC7"/>
          </w:tcPr>
          <w:p w14:paraId="2D0C3831"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IZNIMNA</w:t>
            </w:r>
          </w:p>
        </w:tc>
      </w:tr>
      <w:tr w:rsidR="00384DB5" w:rsidRPr="00384DB5" w14:paraId="5EE24B20" w14:textId="77777777" w:rsidTr="0089608A">
        <w:tc>
          <w:tcPr>
            <w:tcW w:w="12996" w:type="dxa"/>
            <w:gridSpan w:val="4"/>
          </w:tcPr>
          <w:p w14:paraId="19D14B5C" w14:textId="77777777" w:rsidR="00384DB5" w:rsidRPr="00384DB5" w:rsidRDefault="00384DB5" w:rsidP="00384DB5">
            <w:pPr>
              <w:ind w:right="3454"/>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 xml:space="preserve">Upoznaje glazbu u autentičnom, prilagođenom i virtualnom okružju: </w:t>
            </w:r>
          </w:p>
          <w:p w14:paraId="0D44CEA2" w14:textId="77777777" w:rsidR="00384DB5" w:rsidRPr="00384DB5" w:rsidRDefault="00384DB5" w:rsidP="00384DB5">
            <w:pPr>
              <w:ind w:right="3454"/>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 posjećuje najmanje jedan glazbeno-kulturni</w:t>
            </w:r>
            <w:r w:rsidRPr="00384DB5">
              <w:rPr>
                <w:rFonts w:asciiTheme="minorHAnsi" w:eastAsia="Arial" w:hAnsiTheme="minorHAnsi" w:cstheme="minorHAnsi"/>
                <w:spacing w:val="-4"/>
                <w:sz w:val="22"/>
                <w:szCs w:val="22"/>
                <w:lang w:val="hr-HR"/>
              </w:rPr>
              <w:t xml:space="preserve"> </w:t>
            </w:r>
            <w:r w:rsidRPr="00384DB5">
              <w:rPr>
                <w:rFonts w:asciiTheme="minorHAnsi" w:eastAsia="Arial" w:hAnsiTheme="minorHAnsi" w:cstheme="minorHAnsi"/>
                <w:sz w:val="22"/>
                <w:szCs w:val="22"/>
                <w:lang w:val="hr-HR"/>
              </w:rPr>
              <w:t>događaj</w:t>
            </w:r>
          </w:p>
          <w:p w14:paraId="23B7D7E6" w14:textId="77777777" w:rsidR="00384DB5" w:rsidRPr="00384DB5" w:rsidRDefault="00384DB5" w:rsidP="00384DB5">
            <w:pPr>
              <w:ind w:right="193"/>
              <w:rPr>
                <w:rFonts w:asciiTheme="minorHAnsi" w:eastAsia="Arial" w:hAnsiTheme="minorHAnsi" w:cstheme="minorHAnsi"/>
                <w:sz w:val="22"/>
                <w:szCs w:val="22"/>
                <w:lang w:val="hr-HR"/>
              </w:rPr>
            </w:pPr>
            <w:r w:rsidRPr="00384DB5">
              <w:rPr>
                <w:rFonts w:asciiTheme="minorHAnsi" w:eastAsia="Arial" w:hAnsiTheme="minorHAnsi" w:cstheme="minorHAnsi"/>
                <w:sz w:val="22"/>
                <w:szCs w:val="22"/>
                <w:lang w:val="hr-HR"/>
              </w:rPr>
              <w:t>- promatra glazbeno djelo iz različitih perspektiva (skladatelj, izvođači,</w:t>
            </w:r>
            <w:r w:rsidRPr="00384DB5">
              <w:rPr>
                <w:rFonts w:asciiTheme="minorHAnsi" w:eastAsia="Arial" w:hAnsiTheme="minorHAnsi" w:cstheme="minorHAnsi"/>
                <w:spacing w:val="-4"/>
                <w:sz w:val="22"/>
                <w:szCs w:val="22"/>
                <w:lang w:val="hr-HR"/>
              </w:rPr>
              <w:t xml:space="preserve"> </w:t>
            </w:r>
            <w:r w:rsidRPr="00384DB5">
              <w:rPr>
                <w:rFonts w:asciiTheme="minorHAnsi" w:eastAsia="Arial" w:hAnsiTheme="minorHAnsi" w:cstheme="minorHAnsi"/>
                <w:sz w:val="22"/>
                <w:szCs w:val="22"/>
                <w:lang w:val="hr-HR"/>
              </w:rPr>
              <w:t>publika)</w:t>
            </w:r>
          </w:p>
        </w:tc>
      </w:tr>
      <w:tr w:rsidR="00384DB5" w:rsidRPr="00384DB5" w14:paraId="68F5E852" w14:textId="77777777" w:rsidTr="0089608A">
        <w:tc>
          <w:tcPr>
            <w:tcW w:w="3216" w:type="dxa"/>
            <w:shd w:val="clear" w:color="auto" w:fill="BDD6EE" w:themeFill="accent5" w:themeFillTint="66"/>
          </w:tcPr>
          <w:p w14:paraId="2A68E9C9"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ODGOJNO-OBRAZOVNI ISHODI</w:t>
            </w:r>
          </w:p>
        </w:tc>
        <w:tc>
          <w:tcPr>
            <w:tcW w:w="6501" w:type="dxa"/>
            <w:gridSpan w:val="2"/>
            <w:shd w:val="clear" w:color="auto" w:fill="BDD6EE" w:themeFill="accent5" w:themeFillTint="66"/>
          </w:tcPr>
          <w:p w14:paraId="15DD91B9"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RAZRADA ISHODA</w:t>
            </w:r>
          </w:p>
        </w:tc>
        <w:tc>
          <w:tcPr>
            <w:tcW w:w="3279" w:type="dxa"/>
            <w:shd w:val="clear" w:color="auto" w:fill="BDD6EE" w:themeFill="accent5" w:themeFillTint="66"/>
          </w:tcPr>
          <w:p w14:paraId="702C278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Theme="minorHAnsi" w:hAnsiTheme="minorHAnsi" w:cstheme="minorHAnsi"/>
                <w:b/>
                <w:bCs/>
                <w:sz w:val="22"/>
                <w:szCs w:val="22"/>
                <w:lang w:val="hr-HR"/>
              </w:rPr>
              <w:t>SADRŽAJ</w:t>
            </w:r>
          </w:p>
        </w:tc>
      </w:tr>
      <w:tr w:rsidR="00384DB5" w:rsidRPr="00384DB5" w14:paraId="398A6E48" w14:textId="77777777" w:rsidTr="0089608A">
        <w:tc>
          <w:tcPr>
            <w:tcW w:w="3216" w:type="dxa"/>
          </w:tcPr>
          <w:p w14:paraId="3CDE7020" w14:textId="77777777" w:rsidR="00384DB5" w:rsidRPr="00384DB5" w:rsidRDefault="00384DB5" w:rsidP="00384DB5">
            <w:pPr>
              <w:rPr>
                <w:rFonts w:asciiTheme="minorHAnsi" w:eastAsiaTheme="minorHAnsi" w:hAnsiTheme="minorHAnsi" w:cstheme="minorHAnsi"/>
                <w:color w:val="231F20"/>
                <w:sz w:val="22"/>
                <w:szCs w:val="22"/>
                <w:shd w:val="clear" w:color="auto" w:fill="FFFFFF"/>
                <w:lang w:val="hr-HR"/>
              </w:rPr>
            </w:pPr>
            <w:r w:rsidRPr="00384DB5">
              <w:rPr>
                <w:rFonts w:asciiTheme="minorHAnsi" w:eastAsiaTheme="minorHAnsi" w:hAnsiTheme="minorHAnsi" w:cstheme="minorHAnsi"/>
                <w:b/>
                <w:bCs/>
                <w:color w:val="231F20"/>
                <w:sz w:val="22"/>
                <w:szCs w:val="22"/>
                <w:shd w:val="clear" w:color="auto" w:fill="FFFFFF"/>
                <w:lang w:val="hr-HR"/>
              </w:rPr>
              <w:t>OŠ GK C.4.2.</w:t>
            </w:r>
            <w:r w:rsidRPr="00384DB5">
              <w:rPr>
                <w:rFonts w:asciiTheme="minorHAnsi" w:eastAsiaTheme="minorHAnsi" w:hAnsiTheme="minorHAnsi" w:cstheme="minorHAnsi"/>
                <w:color w:val="231F20"/>
                <w:sz w:val="22"/>
                <w:szCs w:val="22"/>
                <w:shd w:val="clear" w:color="auto" w:fill="FFFFFF"/>
                <w:lang w:val="hr-HR"/>
              </w:rPr>
              <w:t xml:space="preserve"> </w:t>
            </w:r>
          </w:p>
          <w:p w14:paraId="3C804967"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Učenik temeljem slušanja, pjevanja i plesa/pokreta upoznaje obilježja hrvatske tradicijske glazbe u vlastitoj sredini (lokalnoj zajednici).</w:t>
            </w:r>
          </w:p>
        </w:tc>
        <w:tc>
          <w:tcPr>
            <w:tcW w:w="6501" w:type="dxa"/>
            <w:gridSpan w:val="2"/>
          </w:tcPr>
          <w:p w14:paraId="208CBCBA"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Temeljem slušanja, pjevanja i plesa/pokreta upoznaje obilježja glazbe i drugih umjetnosti (tekst, ples/pokret, odjeća i obuća) u hrvatskoj tradicijskoj glazbi.</w:t>
            </w:r>
          </w:p>
        </w:tc>
        <w:tc>
          <w:tcPr>
            <w:tcW w:w="3279" w:type="dxa"/>
          </w:tcPr>
          <w:p w14:paraId="5230E9E9"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Bidi"/>
                <w:color w:val="231F20"/>
                <w:sz w:val="22"/>
                <w:szCs w:val="22"/>
                <w:shd w:val="clear" w:color="auto" w:fill="FFFFFF"/>
                <w:lang w:val="hr-HR"/>
              </w:rPr>
              <w:t>-  tradicijske pjesme i plesovi, tekstom i kontekstom prilagođene učenicima</w:t>
            </w:r>
          </w:p>
        </w:tc>
      </w:tr>
      <w:tr w:rsidR="00384DB5" w:rsidRPr="00384DB5" w14:paraId="6480643C" w14:textId="77777777" w:rsidTr="0089608A">
        <w:tc>
          <w:tcPr>
            <w:tcW w:w="12996" w:type="dxa"/>
            <w:gridSpan w:val="4"/>
            <w:shd w:val="clear" w:color="auto" w:fill="BDD6EE" w:themeFill="accent5" w:themeFillTint="66"/>
          </w:tcPr>
          <w:p w14:paraId="0EB58372"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hAnsiTheme="minorHAnsi" w:cs="Calibri"/>
                <w:b/>
                <w:bCs/>
                <w:color w:val="231F20"/>
                <w:sz w:val="22"/>
                <w:szCs w:val="22"/>
                <w:lang w:val="hr-HR"/>
              </w:rPr>
              <w:t>RAZINE USVOJENOSTI (OSTVARENOSTI) ODGOJNO-OBRAZOVNIH ISHODA</w:t>
            </w:r>
          </w:p>
        </w:tc>
      </w:tr>
      <w:tr w:rsidR="00384DB5" w:rsidRPr="00384DB5" w14:paraId="26C35F29" w14:textId="77777777" w:rsidTr="0089608A">
        <w:tc>
          <w:tcPr>
            <w:tcW w:w="3216" w:type="dxa"/>
            <w:shd w:val="clear" w:color="auto" w:fill="FFD966" w:themeFill="accent4" w:themeFillTint="99"/>
          </w:tcPr>
          <w:p w14:paraId="2C923800"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ZADOVOLJAVAJUĆA</w:t>
            </w:r>
          </w:p>
        </w:tc>
        <w:tc>
          <w:tcPr>
            <w:tcW w:w="3466" w:type="dxa"/>
            <w:shd w:val="clear" w:color="auto" w:fill="F4B083" w:themeFill="accent2" w:themeFillTint="99"/>
          </w:tcPr>
          <w:p w14:paraId="007B288D"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DOBRA</w:t>
            </w:r>
          </w:p>
        </w:tc>
        <w:tc>
          <w:tcPr>
            <w:tcW w:w="3035" w:type="dxa"/>
            <w:shd w:val="clear" w:color="auto" w:fill="A8D08D" w:themeFill="accent6" w:themeFillTint="99"/>
          </w:tcPr>
          <w:p w14:paraId="0FCF66D1"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VRLO DOBRA</w:t>
            </w:r>
          </w:p>
        </w:tc>
        <w:tc>
          <w:tcPr>
            <w:tcW w:w="3279" w:type="dxa"/>
            <w:shd w:val="clear" w:color="auto" w:fill="E27CC7"/>
          </w:tcPr>
          <w:p w14:paraId="22A81F3E" w14:textId="77777777" w:rsidR="00384DB5" w:rsidRPr="00384DB5" w:rsidRDefault="00384DB5" w:rsidP="00384DB5">
            <w:pPr>
              <w:jc w:val="center"/>
              <w:rPr>
                <w:rFonts w:asciiTheme="minorHAnsi" w:eastAsia="Calibri" w:hAnsiTheme="minorHAnsi"/>
                <w:b/>
                <w:bCs/>
                <w:sz w:val="22"/>
                <w:szCs w:val="22"/>
                <w:lang w:val="hr-HR"/>
              </w:rPr>
            </w:pPr>
            <w:r w:rsidRPr="00384DB5">
              <w:rPr>
                <w:rFonts w:asciiTheme="minorHAnsi" w:eastAsia="Calibri" w:hAnsiTheme="minorHAnsi" w:cs="Calibri"/>
                <w:b/>
                <w:sz w:val="22"/>
                <w:szCs w:val="22"/>
                <w:lang w:val="hr-HR"/>
              </w:rPr>
              <w:t>IZNIMNA</w:t>
            </w:r>
          </w:p>
        </w:tc>
      </w:tr>
      <w:tr w:rsidR="00384DB5" w:rsidRPr="00384DB5" w14:paraId="4CD512DE" w14:textId="77777777" w:rsidTr="0089608A">
        <w:tc>
          <w:tcPr>
            <w:tcW w:w="12996" w:type="dxa"/>
            <w:gridSpan w:val="4"/>
          </w:tcPr>
          <w:p w14:paraId="30266A9F" w14:textId="77777777" w:rsidR="00384DB5" w:rsidRPr="00384DB5" w:rsidRDefault="00384DB5" w:rsidP="00384DB5">
            <w:pPr>
              <w:ind w:right="193"/>
              <w:rPr>
                <w:rFonts w:asciiTheme="minorHAnsi" w:eastAsia="Arial" w:hAnsiTheme="minorHAnsi" w:cstheme="minorHAnsi"/>
                <w:sz w:val="22"/>
                <w:szCs w:val="22"/>
                <w:lang w:val="hr-HR"/>
              </w:rPr>
            </w:pPr>
            <w:r w:rsidRPr="00384DB5">
              <w:rPr>
                <w:rFonts w:ascii="Arial" w:eastAsia="Arial" w:hAnsi="Arial" w:cs="Arial"/>
                <w:sz w:val="19"/>
                <w:szCs w:val="22"/>
                <w:lang w:val="hr-HR"/>
              </w:rPr>
              <w:t>Iskazuje doživljaj glazbe riječima, plesom/pokretom ili likovnim izrazom.</w:t>
            </w:r>
          </w:p>
        </w:tc>
      </w:tr>
    </w:tbl>
    <w:p w14:paraId="25419A37" w14:textId="77777777" w:rsidR="00384DB5" w:rsidRPr="00384DB5" w:rsidRDefault="00384DB5" w:rsidP="00384DB5">
      <w:pPr>
        <w:spacing w:after="160" w:line="259" w:lineRule="auto"/>
        <w:rPr>
          <w:rFonts w:asciiTheme="minorHAnsi" w:eastAsiaTheme="minorHAnsi" w:hAnsiTheme="minorHAnsi" w:cstheme="minorBidi"/>
          <w:sz w:val="22"/>
          <w:szCs w:val="22"/>
          <w:lang w:val="hr-HR"/>
        </w:rPr>
      </w:pPr>
    </w:p>
    <w:p w14:paraId="33F071EB" w14:textId="77777777" w:rsidR="00384DB5" w:rsidRPr="00384DB5" w:rsidRDefault="00384DB5" w:rsidP="00384DB5">
      <w:pPr>
        <w:jc w:val="center"/>
        <w:rPr>
          <w:rFonts w:asciiTheme="minorHAnsi" w:eastAsia="Calibri" w:hAnsiTheme="minorHAnsi" w:cstheme="minorHAnsi"/>
          <w:b/>
          <w:bCs/>
          <w:sz w:val="28"/>
          <w:szCs w:val="28"/>
          <w:lang w:val="hr-HR" w:eastAsia="hr-HR"/>
        </w:rPr>
      </w:pPr>
      <w:r w:rsidRPr="00384DB5">
        <w:rPr>
          <w:rFonts w:asciiTheme="minorHAnsi" w:eastAsia="Calibri" w:hAnsiTheme="minorHAnsi" w:cstheme="minorHAnsi"/>
          <w:b/>
          <w:bCs/>
          <w:sz w:val="28"/>
          <w:szCs w:val="28"/>
          <w:lang w:val="hr-HR" w:eastAsia="hr-HR"/>
        </w:rPr>
        <w:t>TZK – 4. RAZRED OSNOVNE ŠKOLE</w:t>
      </w:r>
    </w:p>
    <w:p w14:paraId="2A4F0290" w14:textId="77777777" w:rsidR="00384DB5" w:rsidRPr="00384DB5" w:rsidRDefault="00384DB5" w:rsidP="00384DB5">
      <w:pPr>
        <w:jc w:val="center"/>
        <w:rPr>
          <w:rFonts w:asciiTheme="minorHAnsi" w:eastAsia="Calibri" w:hAnsiTheme="minorHAnsi" w:cstheme="minorHAnsi"/>
          <w:b/>
          <w:bCs/>
          <w:sz w:val="22"/>
          <w:szCs w:val="22"/>
          <w:lang w:val="hr-HR" w:eastAsia="hr-HR"/>
        </w:rPr>
      </w:pPr>
    </w:p>
    <w:tbl>
      <w:tblPr>
        <w:tblStyle w:val="Reetkatablice"/>
        <w:tblW w:w="12996" w:type="dxa"/>
        <w:tblLook w:val="04A0" w:firstRow="1" w:lastRow="0" w:firstColumn="1" w:lastColumn="0" w:noHBand="0" w:noVBand="1"/>
      </w:tblPr>
      <w:tblGrid>
        <w:gridCol w:w="3249"/>
        <w:gridCol w:w="3249"/>
        <w:gridCol w:w="3249"/>
        <w:gridCol w:w="3249"/>
      </w:tblGrid>
      <w:tr w:rsidR="00384DB5" w:rsidRPr="00384DB5" w14:paraId="63FD439F" w14:textId="77777777" w:rsidTr="0089608A">
        <w:tc>
          <w:tcPr>
            <w:tcW w:w="3249" w:type="dxa"/>
            <w:shd w:val="clear" w:color="auto" w:fill="BDD6EE" w:themeFill="accent5" w:themeFillTint="66"/>
          </w:tcPr>
          <w:p w14:paraId="34221F0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1C0C819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26D567D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34725D16" w14:textId="77777777" w:rsidTr="0089608A">
        <w:tc>
          <w:tcPr>
            <w:tcW w:w="3249" w:type="dxa"/>
          </w:tcPr>
          <w:p w14:paraId="06182486"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OŠ TZK A.4.1.</w:t>
            </w:r>
          </w:p>
          <w:p w14:paraId="673DE286"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lastRenderedPageBreak/>
              <w:t>Oponaša osnovne strukture gibanja raznovrsnih grupacija sportova.</w:t>
            </w:r>
          </w:p>
          <w:p w14:paraId="4C281136"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p>
        </w:tc>
        <w:tc>
          <w:tcPr>
            <w:tcW w:w="6498" w:type="dxa"/>
            <w:gridSpan w:val="2"/>
          </w:tcPr>
          <w:p w14:paraId="382918FD"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eastAsiaTheme="minorHAnsi" w:hAnsiTheme="minorHAnsi" w:cstheme="minorHAnsi"/>
                <w:color w:val="231F20"/>
                <w:sz w:val="22"/>
                <w:szCs w:val="22"/>
                <w:shd w:val="clear" w:color="auto" w:fill="FFFFFF"/>
                <w:lang w:val="hr-HR"/>
              </w:rPr>
              <w:lastRenderedPageBreak/>
              <w:t>Primjenjuje osnovne strukture gibanja raznovrsnih grupacija sportova.</w:t>
            </w:r>
          </w:p>
          <w:p w14:paraId="1BB0699E" w14:textId="77777777" w:rsidR="00384DB5" w:rsidRPr="00384DB5" w:rsidRDefault="00384DB5" w:rsidP="00384DB5">
            <w:pPr>
              <w:tabs>
                <w:tab w:val="left" w:pos="903"/>
              </w:tabs>
              <w:rPr>
                <w:rFonts w:asciiTheme="minorHAnsi" w:hAnsiTheme="minorHAnsi" w:cstheme="minorHAnsi"/>
                <w:sz w:val="22"/>
                <w:szCs w:val="22"/>
                <w:lang w:val="hr-HR"/>
              </w:rPr>
            </w:pPr>
            <w:r w:rsidRPr="00384DB5">
              <w:rPr>
                <w:rFonts w:asciiTheme="minorHAnsi" w:hAnsiTheme="minorHAnsi" w:cstheme="minorHAnsi"/>
                <w:sz w:val="22"/>
                <w:szCs w:val="22"/>
                <w:lang w:val="hr-HR"/>
              </w:rPr>
              <w:tab/>
            </w:r>
          </w:p>
        </w:tc>
        <w:tc>
          <w:tcPr>
            <w:tcW w:w="3249" w:type="dxa"/>
          </w:tcPr>
          <w:p w14:paraId="59D0A5B8" w14:textId="77777777" w:rsidR="00384DB5" w:rsidRPr="00384DB5" w:rsidRDefault="00384DB5" w:rsidP="00384DB5">
            <w:pPr>
              <w:rPr>
                <w:rFonts w:asciiTheme="minorHAns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 xml:space="preserve">Osnovne strukture gibanja koje odgovaraju raznovrsnim </w:t>
            </w:r>
            <w:r w:rsidRPr="00384DB5">
              <w:rPr>
                <w:rFonts w:asciiTheme="minorHAnsi" w:eastAsiaTheme="minorHAnsi" w:hAnsiTheme="minorHAnsi" w:cstheme="minorHAnsi"/>
                <w:color w:val="231F20"/>
                <w:sz w:val="22"/>
                <w:szCs w:val="22"/>
                <w:shd w:val="clear" w:color="auto" w:fill="FFFFFF"/>
                <w:lang w:val="hr-HR"/>
              </w:rPr>
              <w:lastRenderedPageBreak/>
              <w:t>grupacijama sportova (temeljni sportovi, sportske igre, konvencionalno-estetski, borilački sportovi…).</w:t>
            </w:r>
            <w:r w:rsidRPr="00384DB5">
              <w:rPr>
                <w:rFonts w:asciiTheme="minorHAnsi" w:hAnsiTheme="minorHAnsi" w:cstheme="minorHAnsi"/>
                <w:sz w:val="22"/>
                <w:szCs w:val="22"/>
                <w:lang w:val="hr-HR"/>
              </w:rPr>
              <w:tab/>
            </w:r>
          </w:p>
        </w:tc>
      </w:tr>
      <w:tr w:rsidR="00384DB5" w:rsidRPr="00384DB5" w14:paraId="5127FF26" w14:textId="77777777" w:rsidTr="0089608A">
        <w:tc>
          <w:tcPr>
            <w:tcW w:w="12996" w:type="dxa"/>
            <w:gridSpan w:val="4"/>
            <w:shd w:val="clear" w:color="auto" w:fill="BDD6EE" w:themeFill="accent5" w:themeFillTint="66"/>
          </w:tcPr>
          <w:p w14:paraId="2269D548"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lastRenderedPageBreak/>
              <w:t>RAZINE USVOJENOSTI (OSTVARENOSTI) ODGOJNO-OBRAZOVNIH ISHODA</w:t>
            </w:r>
          </w:p>
        </w:tc>
      </w:tr>
      <w:tr w:rsidR="00384DB5" w:rsidRPr="00384DB5" w14:paraId="783D7660" w14:textId="77777777" w:rsidTr="0089608A">
        <w:tc>
          <w:tcPr>
            <w:tcW w:w="3249" w:type="dxa"/>
            <w:shd w:val="clear" w:color="auto" w:fill="FFD966" w:themeFill="accent4" w:themeFillTint="99"/>
          </w:tcPr>
          <w:p w14:paraId="0674466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35BD789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40C91CC4"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7E615D19"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74DA9639" w14:textId="77777777" w:rsidTr="0089608A">
        <w:trPr>
          <w:trHeight w:val="943"/>
        </w:trPr>
        <w:tc>
          <w:tcPr>
            <w:tcW w:w="3249" w:type="dxa"/>
          </w:tcPr>
          <w:p w14:paraId="68F32919"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Bidi"/>
                <w:sz w:val="22"/>
                <w:szCs w:val="22"/>
                <w:lang w:val="hr-HR"/>
              </w:rPr>
              <w:t>Uz uputu i učiteljevo praćenje izvodi zadanu aktivnost s većim odstupanjima pri izvedbi elemenata tehnike.</w:t>
            </w:r>
          </w:p>
        </w:tc>
        <w:tc>
          <w:tcPr>
            <w:tcW w:w="3249" w:type="dxa"/>
          </w:tcPr>
          <w:p w14:paraId="537C9765"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Bidi"/>
                <w:sz w:val="22"/>
                <w:szCs w:val="22"/>
                <w:lang w:val="hr-HR"/>
              </w:rPr>
              <w:t>Na učiteljev poticaj uz uputu s manjim odstupanjem pri izvedbi izvodi elemente tehnike zadane aktivnosti.</w:t>
            </w:r>
          </w:p>
        </w:tc>
        <w:tc>
          <w:tcPr>
            <w:tcW w:w="3249" w:type="dxa"/>
          </w:tcPr>
          <w:p w14:paraId="6DC8EC6F"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Bidi"/>
                <w:sz w:val="22"/>
                <w:szCs w:val="22"/>
                <w:lang w:val="hr-HR"/>
              </w:rPr>
              <w:t>Elemente tehnike motoričkih aktivnosti izvodi pravilno te ih uz učiteljevu pomoć opisuje.</w:t>
            </w:r>
          </w:p>
        </w:tc>
        <w:tc>
          <w:tcPr>
            <w:tcW w:w="3249" w:type="dxa"/>
          </w:tcPr>
          <w:p w14:paraId="502349FF"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Bidi"/>
                <w:sz w:val="22"/>
                <w:szCs w:val="22"/>
                <w:lang w:val="hr-HR"/>
              </w:rPr>
              <w:t>Samostalno i pravilno situacijski primjenjuje osnovne elemente tehnike u modificiranoj sportskoj igri.</w:t>
            </w:r>
          </w:p>
        </w:tc>
      </w:tr>
      <w:tr w:rsidR="00384DB5" w:rsidRPr="00384DB5" w14:paraId="1774E27E" w14:textId="77777777" w:rsidTr="0089608A">
        <w:tc>
          <w:tcPr>
            <w:tcW w:w="3249" w:type="dxa"/>
            <w:tcBorders>
              <w:top w:val="nil"/>
            </w:tcBorders>
            <w:shd w:val="clear" w:color="auto" w:fill="BDD6EE" w:themeFill="accent5" w:themeFillTint="66"/>
          </w:tcPr>
          <w:p w14:paraId="00C1F9B4"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tcBorders>
              <w:top w:val="nil"/>
            </w:tcBorders>
            <w:shd w:val="clear" w:color="auto" w:fill="BDD6EE" w:themeFill="accent5" w:themeFillTint="66"/>
          </w:tcPr>
          <w:p w14:paraId="2C951E9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tcBorders>
              <w:top w:val="nil"/>
            </w:tcBorders>
            <w:shd w:val="clear" w:color="auto" w:fill="BDD6EE" w:themeFill="accent5" w:themeFillTint="66"/>
          </w:tcPr>
          <w:p w14:paraId="6FC2990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0A66932E" w14:textId="77777777" w:rsidTr="0089608A">
        <w:tc>
          <w:tcPr>
            <w:tcW w:w="3249" w:type="dxa"/>
            <w:tcBorders>
              <w:top w:val="nil"/>
            </w:tcBorders>
          </w:tcPr>
          <w:p w14:paraId="7A21C846"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OŠ TZK A.4.2.</w:t>
            </w:r>
          </w:p>
          <w:p w14:paraId="7D0D10B9"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Prepoznaje i izvodi ritmičke i plesne strukture u jednostavnim koreografijama.</w:t>
            </w:r>
          </w:p>
        </w:tc>
        <w:tc>
          <w:tcPr>
            <w:tcW w:w="6498" w:type="dxa"/>
            <w:gridSpan w:val="2"/>
            <w:tcBorders>
              <w:top w:val="nil"/>
            </w:tcBorders>
          </w:tcPr>
          <w:p w14:paraId="79478D9A"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Izvodi ritmičke i plesne strukture u jednostavnim koreografijama.</w:t>
            </w:r>
            <w:r w:rsidRPr="00384DB5">
              <w:rPr>
                <w:rFonts w:asciiTheme="minorHAnsi" w:eastAsiaTheme="minorHAnsi" w:hAnsiTheme="minorHAnsi" w:cstheme="minorHAnsi"/>
                <w:color w:val="231F20"/>
                <w:sz w:val="22"/>
                <w:szCs w:val="22"/>
                <w:lang w:val="hr-HR"/>
              </w:rPr>
              <w:br/>
            </w:r>
            <w:r w:rsidRPr="00384DB5">
              <w:rPr>
                <w:rFonts w:asciiTheme="minorHAnsi" w:eastAsiaTheme="minorHAnsi" w:hAnsiTheme="minorHAnsi" w:cstheme="minorHAnsi"/>
                <w:color w:val="231F20"/>
                <w:sz w:val="22"/>
                <w:szCs w:val="22"/>
                <w:shd w:val="clear" w:color="auto" w:fill="FFFFFF"/>
                <w:lang w:val="hr-HR"/>
              </w:rPr>
              <w:t>Sudjeluje u osmišljavanju jednostavne koreografije.</w:t>
            </w:r>
          </w:p>
          <w:p w14:paraId="49104BA6" w14:textId="77777777" w:rsidR="00384DB5" w:rsidRPr="00384DB5" w:rsidRDefault="00384DB5" w:rsidP="00384DB5">
            <w:pPr>
              <w:rPr>
                <w:rFonts w:asciiTheme="minorHAnsi" w:eastAsia="Calibri" w:hAnsiTheme="minorHAnsi" w:cstheme="minorHAnsi"/>
                <w:sz w:val="22"/>
                <w:szCs w:val="22"/>
                <w:lang w:val="hr-HR"/>
              </w:rPr>
            </w:pPr>
          </w:p>
        </w:tc>
        <w:tc>
          <w:tcPr>
            <w:tcW w:w="3249" w:type="dxa"/>
            <w:tcBorders>
              <w:top w:val="nil"/>
            </w:tcBorders>
          </w:tcPr>
          <w:p w14:paraId="1132FF24" w14:textId="77777777" w:rsidR="00384DB5" w:rsidRPr="00384DB5" w:rsidRDefault="00384DB5" w:rsidP="00384DB5">
            <w:pPr>
              <w:ind w:firstLine="708"/>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 raznovrsne ritmičke strukture, dječji folklorni plesovi, suvremeni plesovi.</w:t>
            </w:r>
          </w:p>
          <w:p w14:paraId="6C72C7C4" w14:textId="77777777" w:rsidR="00384DB5" w:rsidRPr="00384DB5" w:rsidRDefault="00384DB5" w:rsidP="00384DB5">
            <w:pPr>
              <w:ind w:firstLine="708"/>
              <w:rPr>
                <w:rFonts w:asciiTheme="minorHAnsi" w:eastAsia="Calibri" w:hAnsiTheme="minorHAnsi" w:cstheme="minorHAnsi"/>
                <w:sz w:val="22"/>
                <w:szCs w:val="22"/>
                <w:lang w:val="hr-HR"/>
              </w:rPr>
            </w:pPr>
          </w:p>
        </w:tc>
      </w:tr>
      <w:tr w:rsidR="00384DB5" w:rsidRPr="00384DB5" w14:paraId="6E95C64B" w14:textId="77777777" w:rsidTr="0089608A">
        <w:tc>
          <w:tcPr>
            <w:tcW w:w="12996" w:type="dxa"/>
            <w:gridSpan w:val="4"/>
            <w:tcBorders>
              <w:top w:val="nil"/>
            </w:tcBorders>
            <w:shd w:val="clear" w:color="auto" w:fill="BDD6EE" w:themeFill="accent5" w:themeFillTint="66"/>
          </w:tcPr>
          <w:p w14:paraId="1C29119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5BCA626E" w14:textId="77777777" w:rsidTr="0089608A">
        <w:tc>
          <w:tcPr>
            <w:tcW w:w="3249" w:type="dxa"/>
            <w:tcBorders>
              <w:top w:val="nil"/>
            </w:tcBorders>
            <w:shd w:val="clear" w:color="auto" w:fill="FFD966" w:themeFill="accent4" w:themeFillTint="99"/>
          </w:tcPr>
          <w:p w14:paraId="02E51AA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tcBorders>
              <w:top w:val="nil"/>
            </w:tcBorders>
            <w:shd w:val="clear" w:color="auto" w:fill="F4B083" w:themeFill="accent2" w:themeFillTint="99"/>
          </w:tcPr>
          <w:p w14:paraId="2A3CC97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tcBorders>
              <w:top w:val="nil"/>
            </w:tcBorders>
            <w:shd w:val="clear" w:color="auto" w:fill="A8D08D" w:themeFill="accent6" w:themeFillTint="99"/>
          </w:tcPr>
          <w:p w14:paraId="790AC987"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tcBorders>
              <w:top w:val="nil"/>
            </w:tcBorders>
            <w:shd w:val="clear" w:color="auto" w:fill="F16DC5"/>
          </w:tcPr>
          <w:p w14:paraId="2DE2405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3F3D74A8" w14:textId="77777777" w:rsidTr="0089608A">
        <w:tc>
          <w:tcPr>
            <w:tcW w:w="3249" w:type="dxa"/>
          </w:tcPr>
          <w:p w14:paraId="7E2EEB3A" w14:textId="77777777" w:rsidR="00384DB5" w:rsidRPr="00384DB5" w:rsidRDefault="00384DB5" w:rsidP="00384DB5">
            <w:pPr>
              <w:spacing w:before="5"/>
              <w:ind w:right="158"/>
              <w:rPr>
                <w:rFonts w:asciiTheme="minorHAnsi" w:eastAsia="Courier New" w:hAnsiTheme="minorHAnsi" w:cstheme="minorHAnsi"/>
                <w:sz w:val="22"/>
                <w:szCs w:val="22"/>
                <w:lang w:val="hr-HR"/>
              </w:rPr>
            </w:pPr>
            <w:r w:rsidRPr="00384DB5">
              <w:rPr>
                <w:rFonts w:asciiTheme="minorHAnsi" w:eastAsia="Courier New" w:hAnsiTheme="minorHAnsi" w:cstheme="minorHAnsi"/>
                <w:sz w:val="22"/>
                <w:szCs w:val="22"/>
                <w:lang w:val="hr-HR"/>
              </w:rPr>
              <w:t>Prepoznaje i izvodi</w:t>
            </w:r>
            <w:r w:rsidRPr="00384DB5">
              <w:rPr>
                <w:rFonts w:asciiTheme="minorHAnsi" w:eastAsia="Courier New" w:hAnsiTheme="minorHAnsi" w:cstheme="minorHAnsi"/>
                <w:spacing w:val="-5"/>
                <w:sz w:val="22"/>
                <w:szCs w:val="22"/>
                <w:lang w:val="hr-HR"/>
              </w:rPr>
              <w:t xml:space="preserve"> </w:t>
            </w:r>
            <w:r w:rsidRPr="00384DB5">
              <w:rPr>
                <w:rFonts w:asciiTheme="minorHAnsi" w:eastAsia="Courier New" w:hAnsiTheme="minorHAnsi" w:cstheme="minorHAnsi"/>
                <w:sz w:val="22"/>
                <w:szCs w:val="22"/>
                <w:lang w:val="hr-HR"/>
              </w:rPr>
              <w:t>oponašajući ritmičke i plesne strukture</w:t>
            </w:r>
          </w:p>
          <w:p w14:paraId="69030508" w14:textId="77777777" w:rsidR="00384DB5" w:rsidRPr="00384DB5" w:rsidRDefault="00384DB5" w:rsidP="00384DB5">
            <w:pPr>
              <w:spacing w:before="2"/>
              <w:ind w:right="162"/>
              <w:rPr>
                <w:rFonts w:asciiTheme="minorHAnsi" w:eastAsia="Calibri" w:hAnsiTheme="minorHAnsi" w:cstheme="minorHAnsi"/>
                <w:b/>
                <w:bCs/>
                <w:sz w:val="22"/>
                <w:szCs w:val="22"/>
                <w:lang w:val="hr-HR"/>
              </w:rPr>
            </w:pPr>
            <w:r w:rsidRPr="00384DB5">
              <w:rPr>
                <w:rFonts w:asciiTheme="minorHAnsi" w:eastAsia="Courier New" w:hAnsiTheme="minorHAnsi" w:cstheme="minorHAnsi"/>
                <w:sz w:val="22"/>
                <w:szCs w:val="22"/>
                <w:lang w:val="hr-HR"/>
              </w:rPr>
              <w:t>jednostavnih</w:t>
            </w:r>
          </w:p>
        </w:tc>
        <w:tc>
          <w:tcPr>
            <w:tcW w:w="3249" w:type="dxa"/>
          </w:tcPr>
          <w:p w14:paraId="33E4F294" w14:textId="77777777" w:rsidR="00384DB5" w:rsidRPr="00384DB5" w:rsidRDefault="00384DB5" w:rsidP="00384DB5">
            <w:pPr>
              <w:spacing w:before="5"/>
              <w:ind w:right="258"/>
              <w:rPr>
                <w:rFonts w:asciiTheme="minorHAnsi" w:eastAsia="Calibri" w:hAnsiTheme="minorHAnsi" w:cstheme="minorHAnsi"/>
                <w:b/>
                <w:bCs/>
                <w:sz w:val="22"/>
                <w:szCs w:val="22"/>
                <w:lang w:val="hr-HR"/>
              </w:rPr>
            </w:pPr>
            <w:r w:rsidRPr="00384DB5">
              <w:rPr>
                <w:rFonts w:asciiTheme="minorHAnsi" w:eastAsia="Courier New" w:hAnsiTheme="minorHAnsi" w:cstheme="minorHAnsi"/>
                <w:sz w:val="22"/>
                <w:szCs w:val="22"/>
                <w:lang w:val="hr-HR"/>
              </w:rPr>
              <w:t>Izvodi ritmičke i plesne strukture jednostavnih koreografija na temelju dobivenih uputa.</w:t>
            </w:r>
          </w:p>
        </w:tc>
        <w:tc>
          <w:tcPr>
            <w:tcW w:w="3249" w:type="dxa"/>
          </w:tcPr>
          <w:p w14:paraId="713AD61A" w14:textId="77777777" w:rsidR="00384DB5" w:rsidRPr="00384DB5" w:rsidRDefault="00384DB5" w:rsidP="00384DB5">
            <w:pPr>
              <w:spacing w:before="5"/>
              <w:ind w:right="250"/>
              <w:rPr>
                <w:rFonts w:asciiTheme="minorHAnsi" w:eastAsia="Courier New" w:hAnsiTheme="minorHAnsi" w:cstheme="minorHAnsi"/>
                <w:sz w:val="22"/>
                <w:szCs w:val="22"/>
                <w:lang w:val="hr-HR"/>
              </w:rPr>
            </w:pPr>
            <w:r w:rsidRPr="00384DB5">
              <w:rPr>
                <w:rFonts w:asciiTheme="minorHAnsi" w:eastAsia="Courier New" w:hAnsiTheme="minorHAnsi" w:cstheme="minorHAnsi"/>
                <w:sz w:val="22"/>
                <w:szCs w:val="22"/>
                <w:lang w:val="hr-HR"/>
              </w:rPr>
              <w:t>Skladno izvodi ritmičke i</w:t>
            </w:r>
            <w:r w:rsidRPr="00384DB5">
              <w:rPr>
                <w:rFonts w:asciiTheme="minorHAnsi" w:eastAsia="Courier New" w:hAnsiTheme="minorHAnsi" w:cstheme="minorHAnsi"/>
                <w:spacing w:val="-4"/>
                <w:sz w:val="22"/>
                <w:szCs w:val="22"/>
                <w:lang w:val="hr-HR"/>
              </w:rPr>
              <w:t xml:space="preserve"> </w:t>
            </w:r>
            <w:r w:rsidRPr="00384DB5">
              <w:rPr>
                <w:rFonts w:asciiTheme="minorHAnsi" w:eastAsia="Courier New" w:hAnsiTheme="minorHAnsi" w:cstheme="minorHAnsi"/>
                <w:sz w:val="22"/>
                <w:szCs w:val="22"/>
                <w:lang w:val="hr-HR"/>
              </w:rPr>
              <w:t>plesne strukture jednostavnih</w:t>
            </w:r>
          </w:p>
          <w:p w14:paraId="7934A871"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Koreografija.</w:t>
            </w:r>
          </w:p>
        </w:tc>
        <w:tc>
          <w:tcPr>
            <w:tcW w:w="3249" w:type="dxa"/>
          </w:tcPr>
          <w:p w14:paraId="742EE0C6" w14:textId="77777777" w:rsidR="00384DB5" w:rsidRPr="00384DB5" w:rsidRDefault="00384DB5" w:rsidP="00384DB5">
            <w:pPr>
              <w:tabs>
                <w:tab w:val="left" w:pos="1356"/>
              </w:tabs>
              <w:spacing w:before="5"/>
              <w:ind w:right="306"/>
              <w:rPr>
                <w:rFonts w:asciiTheme="minorHAnsi" w:eastAsia="Courier New" w:hAnsiTheme="minorHAnsi" w:cstheme="minorHAnsi"/>
                <w:sz w:val="22"/>
                <w:szCs w:val="22"/>
                <w:lang w:val="hr-HR"/>
              </w:rPr>
            </w:pPr>
            <w:r w:rsidRPr="00384DB5">
              <w:rPr>
                <w:rFonts w:asciiTheme="minorHAnsi" w:eastAsia="Courier New" w:hAnsiTheme="minorHAnsi" w:cstheme="minorHAnsi"/>
                <w:sz w:val="22"/>
                <w:szCs w:val="22"/>
                <w:lang w:val="hr-HR"/>
              </w:rPr>
              <w:t>Skladno izvodi ritmičke i</w:t>
            </w:r>
            <w:r w:rsidRPr="00384DB5">
              <w:rPr>
                <w:rFonts w:asciiTheme="minorHAnsi" w:eastAsia="Courier New" w:hAnsiTheme="minorHAnsi" w:cstheme="minorHAnsi"/>
                <w:spacing w:val="-4"/>
                <w:sz w:val="22"/>
                <w:szCs w:val="22"/>
                <w:lang w:val="hr-HR"/>
              </w:rPr>
              <w:t xml:space="preserve"> </w:t>
            </w:r>
            <w:r w:rsidRPr="00384DB5">
              <w:rPr>
                <w:rFonts w:asciiTheme="minorHAnsi" w:eastAsia="Courier New" w:hAnsiTheme="minorHAnsi" w:cstheme="minorHAnsi"/>
                <w:sz w:val="22"/>
                <w:szCs w:val="22"/>
                <w:lang w:val="hr-HR"/>
              </w:rPr>
              <w:t>plesne strukture te sudjeluje</w:t>
            </w:r>
            <w:r w:rsidRPr="00384DB5">
              <w:rPr>
                <w:rFonts w:asciiTheme="minorHAnsi" w:eastAsia="Courier New" w:hAnsiTheme="minorHAnsi" w:cstheme="minorHAnsi"/>
                <w:spacing w:val="-1"/>
                <w:sz w:val="22"/>
                <w:szCs w:val="22"/>
                <w:lang w:val="hr-HR"/>
              </w:rPr>
              <w:t xml:space="preserve"> </w:t>
            </w:r>
            <w:r w:rsidRPr="00384DB5">
              <w:rPr>
                <w:rFonts w:asciiTheme="minorHAnsi" w:eastAsia="Courier New" w:hAnsiTheme="minorHAnsi" w:cstheme="minorHAnsi"/>
                <w:sz w:val="22"/>
                <w:szCs w:val="22"/>
                <w:lang w:val="hr-HR"/>
              </w:rPr>
              <w:t>u</w:t>
            </w:r>
          </w:p>
          <w:p w14:paraId="4571F128" w14:textId="77777777" w:rsidR="00384DB5" w:rsidRPr="00384DB5" w:rsidRDefault="00384DB5" w:rsidP="00384DB5">
            <w:pPr>
              <w:spacing w:before="2"/>
              <w:ind w:right="261"/>
              <w:rPr>
                <w:rFonts w:asciiTheme="minorHAnsi" w:eastAsia="Calibri" w:hAnsiTheme="minorHAnsi" w:cstheme="minorHAnsi"/>
                <w:b/>
                <w:bCs/>
                <w:sz w:val="22"/>
                <w:szCs w:val="22"/>
                <w:lang w:val="hr-HR"/>
              </w:rPr>
            </w:pPr>
            <w:r w:rsidRPr="00384DB5">
              <w:rPr>
                <w:rFonts w:asciiTheme="minorHAnsi" w:eastAsia="Courier New" w:hAnsiTheme="minorHAnsi" w:cstheme="minorHAnsi"/>
                <w:sz w:val="22"/>
                <w:szCs w:val="22"/>
                <w:lang w:val="hr-HR"/>
              </w:rPr>
              <w:t>osmišljavanju nove jednostavne koreografije.</w:t>
            </w:r>
          </w:p>
        </w:tc>
      </w:tr>
      <w:tr w:rsidR="00384DB5" w:rsidRPr="00384DB5" w14:paraId="00C8E989" w14:textId="77777777" w:rsidTr="0089608A">
        <w:tc>
          <w:tcPr>
            <w:tcW w:w="3249" w:type="dxa"/>
            <w:shd w:val="clear" w:color="auto" w:fill="BDD6EE" w:themeFill="accent5" w:themeFillTint="66"/>
          </w:tcPr>
          <w:p w14:paraId="33B124CD"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2DDDA929"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2BAF57D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62F9E813" w14:textId="77777777" w:rsidTr="0089608A">
        <w:tc>
          <w:tcPr>
            <w:tcW w:w="3249" w:type="dxa"/>
          </w:tcPr>
          <w:p w14:paraId="36B3E2DE"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OŠ TZK B.4.1.</w:t>
            </w:r>
          </w:p>
          <w:p w14:paraId="2E133E09"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Sudjeluje u provjeravanju morfoloških obilježja, motoričkih i funkcionalnih sposobnosti te obilježja pravilnoga tjelesnog držanja.</w:t>
            </w:r>
          </w:p>
        </w:tc>
        <w:tc>
          <w:tcPr>
            <w:tcW w:w="6498" w:type="dxa"/>
            <w:gridSpan w:val="2"/>
          </w:tcPr>
          <w:p w14:paraId="333FA6FA" w14:textId="77777777" w:rsidR="00384DB5" w:rsidRPr="00384DB5" w:rsidRDefault="00384DB5" w:rsidP="00384DB5">
            <w:pPr>
              <w:tabs>
                <w:tab w:val="left" w:pos="1064"/>
              </w:tabs>
              <w:rPr>
                <w:rFonts w:asciiTheme="minorHAns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Prepoznaje morfološke značajke, motoričke i funkcionalne sposobnosti i obilježja pravilnoga tjelesnog držanja.</w:t>
            </w:r>
          </w:p>
          <w:p w14:paraId="2BF59824" w14:textId="77777777" w:rsidR="00384DB5" w:rsidRPr="00384DB5" w:rsidRDefault="00384DB5" w:rsidP="00384DB5">
            <w:pPr>
              <w:tabs>
                <w:tab w:val="left" w:pos="1687"/>
              </w:tabs>
              <w:rPr>
                <w:rFonts w:asciiTheme="minorHAnsi" w:hAnsiTheme="minorHAnsi" w:cstheme="minorHAnsi"/>
                <w:sz w:val="22"/>
                <w:szCs w:val="22"/>
                <w:lang w:val="hr-HR"/>
              </w:rPr>
            </w:pPr>
            <w:r w:rsidRPr="00384DB5">
              <w:rPr>
                <w:rFonts w:asciiTheme="minorHAnsi" w:hAnsiTheme="minorHAnsi" w:cstheme="minorHAnsi"/>
                <w:sz w:val="22"/>
                <w:szCs w:val="22"/>
                <w:lang w:val="hr-HR"/>
              </w:rPr>
              <w:tab/>
            </w:r>
          </w:p>
        </w:tc>
        <w:tc>
          <w:tcPr>
            <w:tcW w:w="3249" w:type="dxa"/>
          </w:tcPr>
          <w:p w14:paraId="07DA7652"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Provjeravanje morfoloških obilježja, motoričkih i funkcionalnih sposobnosti te obilježja pravilnoga tjelesnog držanja.</w:t>
            </w:r>
          </w:p>
        </w:tc>
      </w:tr>
      <w:tr w:rsidR="00384DB5" w:rsidRPr="00384DB5" w14:paraId="17A7A492" w14:textId="77777777" w:rsidTr="0089608A">
        <w:tc>
          <w:tcPr>
            <w:tcW w:w="12996" w:type="dxa"/>
            <w:gridSpan w:val="4"/>
            <w:shd w:val="clear" w:color="auto" w:fill="BDD6EE" w:themeFill="accent5" w:themeFillTint="66"/>
          </w:tcPr>
          <w:p w14:paraId="28491B4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3C91A7D6" w14:textId="77777777" w:rsidTr="0089608A">
        <w:tc>
          <w:tcPr>
            <w:tcW w:w="3249" w:type="dxa"/>
            <w:shd w:val="clear" w:color="auto" w:fill="FFD966" w:themeFill="accent4" w:themeFillTint="99"/>
          </w:tcPr>
          <w:p w14:paraId="1561369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4D788950"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243893F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29910C4D"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28B3A682" w14:textId="77777777" w:rsidTr="0089608A">
        <w:tc>
          <w:tcPr>
            <w:tcW w:w="3249" w:type="dxa"/>
          </w:tcPr>
          <w:p w14:paraId="3AE0899F" w14:textId="77777777" w:rsidR="00384DB5" w:rsidRPr="00384DB5" w:rsidRDefault="00384DB5" w:rsidP="00384DB5">
            <w:pPr>
              <w:spacing w:before="2"/>
              <w:ind w:right="164"/>
              <w:rPr>
                <w:rFonts w:asciiTheme="minorHAnsi" w:eastAsia="Calibri" w:hAnsiTheme="minorHAnsi" w:cstheme="minorHAnsi"/>
                <w:b/>
                <w:bCs/>
                <w:sz w:val="22"/>
                <w:szCs w:val="22"/>
                <w:lang w:val="hr-HR"/>
              </w:rPr>
            </w:pPr>
            <w:r w:rsidRPr="00384DB5">
              <w:rPr>
                <w:rFonts w:asciiTheme="minorHAnsi" w:eastAsia="Calibri" w:hAnsiTheme="minorHAnsi" w:cstheme="minorHAnsi"/>
                <w:b/>
                <w:bCs/>
                <w:sz w:val="22"/>
                <w:szCs w:val="22"/>
                <w:lang w:val="hr-HR"/>
              </w:rPr>
              <w:t>/</w:t>
            </w:r>
          </w:p>
        </w:tc>
        <w:tc>
          <w:tcPr>
            <w:tcW w:w="3249" w:type="dxa"/>
          </w:tcPr>
          <w:p w14:paraId="530C5A2C"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Calibri" w:hAnsiTheme="minorHAnsi" w:cstheme="minorHAnsi"/>
                <w:b/>
                <w:bCs/>
                <w:sz w:val="22"/>
                <w:szCs w:val="22"/>
                <w:lang w:val="hr-HR"/>
              </w:rPr>
              <w:t>/</w:t>
            </w:r>
          </w:p>
        </w:tc>
        <w:tc>
          <w:tcPr>
            <w:tcW w:w="3249" w:type="dxa"/>
          </w:tcPr>
          <w:p w14:paraId="1BEC39C8"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Calibri" w:hAnsiTheme="minorHAnsi" w:cstheme="minorHAnsi"/>
                <w:b/>
                <w:bCs/>
                <w:sz w:val="22"/>
                <w:szCs w:val="22"/>
                <w:lang w:val="hr-HR"/>
              </w:rPr>
              <w:t>/</w:t>
            </w:r>
          </w:p>
        </w:tc>
        <w:tc>
          <w:tcPr>
            <w:tcW w:w="3249" w:type="dxa"/>
          </w:tcPr>
          <w:p w14:paraId="5071616E"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Calibri" w:hAnsiTheme="minorHAnsi" w:cstheme="minorHAnsi"/>
                <w:b/>
                <w:bCs/>
                <w:sz w:val="22"/>
                <w:szCs w:val="22"/>
                <w:lang w:val="hr-HR"/>
              </w:rPr>
              <w:t>/</w:t>
            </w:r>
          </w:p>
        </w:tc>
      </w:tr>
      <w:tr w:rsidR="00384DB5" w:rsidRPr="00384DB5" w14:paraId="625CE51B" w14:textId="77777777" w:rsidTr="0089608A">
        <w:tc>
          <w:tcPr>
            <w:tcW w:w="3249" w:type="dxa"/>
            <w:shd w:val="clear" w:color="auto" w:fill="BDD6EE" w:themeFill="accent5" w:themeFillTint="66"/>
          </w:tcPr>
          <w:p w14:paraId="0F07922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307DF214"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6ABCA6E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1154CBF6" w14:textId="77777777" w:rsidTr="0089608A">
        <w:tc>
          <w:tcPr>
            <w:tcW w:w="3249" w:type="dxa"/>
          </w:tcPr>
          <w:p w14:paraId="20CE2530"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lastRenderedPageBreak/>
              <w:t>OŠ TZK B.4.2.</w:t>
            </w:r>
          </w:p>
          <w:p w14:paraId="1F7556E4"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Izvodi primjerene vježbe za razvoj motoričkih i funkcionalnih sposobnosti.</w:t>
            </w:r>
          </w:p>
        </w:tc>
        <w:tc>
          <w:tcPr>
            <w:tcW w:w="6498" w:type="dxa"/>
            <w:gridSpan w:val="2"/>
          </w:tcPr>
          <w:p w14:paraId="739321FF"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Izvodi primjerene vježbe za razvoj motoričkih i funkcionalnih sposobnosti, vježbe pokretljivosti zglobova i stabilnosti trupa.</w:t>
            </w:r>
          </w:p>
        </w:tc>
        <w:tc>
          <w:tcPr>
            <w:tcW w:w="3249" w:type="dxa"/>
          </w:tcPr>
          <w:p w14:paraId="6E8C242D"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color w:val="231F20"/>
                <w:sz w:val="22"/>
                <w:szCs w:val="22"/>
                <w:shd w:val="clear" w:color="auto" w:fill="FFFFFF"/>
                <w:lang w:val="hr-HR"/>
              </w:rPr>
              <w:t>Jednostavne motoričke vježbe koje utječu na motoričke i funkcionalne sposobnosti.</w:t>
            </w:r>
          </w:p>
        </w:tc>
      </w:tr>
      <w:tr w:rsidR="00384DB5" w:rsidRPr="00384DB5" w14:paraId="00E17014" w14:textId="77777777" w:rsidTr="0089608A">
        <w:tc>
          <w:tcPr>
            <w:tcW w:w="12996" w:type="dxa"/>
            <w:gridSpan w:val="4"/>
            <w:shd w:val="clear" w:color="auto" w:fill="BDD6EE" w:themeFill="accent5" w:themeFillTint="66"/>
          </w:tcPr>
          <w:p w14:paraId="7D214859"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716CFCA4" w14:textId="77777777" w:rsidTr="0089608A">
        <w:tc>
          <w:tcPr>
            <w:tcW w:w="3249" w:type="dxa"/>
            <w:shd w:val="clear" w:color="auto" w:fill="FFD966" w:themeFill="accent4" w:themeFillTint="99"/>
          </w:tcPr>
          <w:p w14:paraId="6395588D"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7372F648"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1C5F2464"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0903CA1A"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52B04E6E" w14:textId="77777777" w:rsidTr="0089608A">
        <w:trPr>
          <w:trHeight w:val="294"/>
        </w:trPr>
        <w:tc>
          <w:tcPr>
            <w:tcW w:w="3249" w:type="dxa"/>
          </w:tcPr>
          <w:p w14:paraId="7D251E6E" w14:textId="77777777" w:rsidR="00384DB5" w:rsidRPr="00384DB5" w:rsidRDefault="00384DB5" w:rsidP="00384DB5">
            <w:pPr>
              <w:rPr>
                <w:rFonts w:asciiTheme="minorHAnsi" w:eastAsiaTheme="minorHAnsi" w:hAnsiTheme="minorHAnsi" w:cstheme="minorHAnsi"/>
                <w:b/>
                <w:bCs/>
                <w:sz w:val="22"/>
                <w:szCs w:val="22"/>
                <w:lang w:val="hr-HR"/>
              </w:rPr>
            </w:pPr>
            <w:r w:rsidRPr="00384DB5">
              <w:rPr>
                <w:rFonts w:asciiTheme="minorHAnsi" w:eastAsiaTheme="minorHAnsi" w:hAnsiTheme="minorHAnsi" w:cstheme="minorBidi"/>
                <w:sz w:val="22"/>
                <w:szCs w:val="22"/>
                <w:lang w:val="hr-HR"/>
              </w:rPr>
              <w:t>Uz učiteljevu pomoć prepoznaje vježbe za motoričke i funkcionalne sposobnosti te ih izvodi oponašajući.</w:t>
            </w:r>
          </w:p>
        </w:tc>
        <w:tc>
          <w:tcPr>
            <w:tcW w:w="3249" w:type="dxa"/>
          </w:tcPr>
          <w:p w14:paraId="140D4FBC" w14:textId="77777777" w:rsidR="00384DB5" w:rsidRPr="00384DB5" w:rsidRDefault="00384DB5" w:rsidP="00384DB5">
            <w:pPr>
              <w:rPr>
                <w:rFonts w:asciiTheme="minorHAnsi" w:eastAsiaTheme="minorHAnsi" w:hAnsiTheme="minorHAnsi" w:cstheme="minorHAnsi"/>
                <w:b/>
                <w:bCs/>
                <w:sz w:val="22"/>
                <w:szCs w:val="22"/>
                <w:lang w:val="hr-HR"/>
              </w:rPr>
            </w:pPr>
            <w:r w:rsidRPr="00384DB5">
              <w:rPr>
                <w:rFonts w:asciiTheme="minorHAnsi" w:eastAsiaTheme="minorHAnsi" w:hAnsiTheme="minorHAnsi" w:cstheme="minorBidi"/>
                <w:sz w:val="22"/>
                <w:szCs w:val="22"/>
                <w:lang w:val="hr-HR"/>
              </w:rPr>
              <w:t>Izvodi vježbe za motoričke i funkcionalne sposobnosti na temelju uputa.</w:t>
            </w:r>
          </w:p>
        </w:tc>
        <w:tc>
          <w:tcPr>
            <w:tcW w:w="3249" w:type="dxa"/>
          </w:tcPr>
          <w:p w14:paraId="5DB896D1"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Bidi"/>
                <w:sz w:val="22"/>
                <w:szCs w:val="22"/>
                <w:lang w:val="hr-HR"/>
              </w:rPr>
              <w:t>Uz učiteljevu pomoć opisuje i izvodi temeljne vježbe za razvoj motoričkih i funkcionalnih sposobnosti.</w:t>
            </w:r>
          </w:p>
        </w:tc>
        <w:tc>
          <w:tcPr>
            <w:tcW w:w="3249" w:type="dxa"/>
          </w:tcPr>
          <w:p w14:paraId="0D7EC09F"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Bidi"/>
                <w:sz w:val="22"/>
                <w:szCs w:val="22"/>
                <w:lang w:val="hr-HR"/>
              </w:rPr>
              <w:t>Uz učiteljevu pomoć objašnjava vježbe koje</w:t>
            </w:r>
            <w:r w:rsidRPr="00384DB5">
              <w:rPr>
                <w:rFonts w:asciiTheme="minorHAnsi" w:eastAsiaTheme="minorHAnsi" w:hAnsiTheme="minorHAnsi" w:cstheme="minorBidi"/>
                <w:spacing w:val="-5"/>
                <w:sz w:val="22"/>
                <w:szCs w:val="22"/>
                <w:lang w:val="hr-HR"/>
              </w:rPr>
              <w:t xml:space="preserve"> </w:t>
            </w:r>
            <w:r w:rsidRPr="00384DB5">
              <w:rPr>
                <w:rFonts w:asciiTheme="minorHAnsi" w:eastAsiaTheme="minorHAnsi" w:hAnsiTheme="minorHAnsi" w:cstheme="minorBidi"/>
                <w:sz w:val="22"/>
                <w:szCs w:val="22"/>
                <w:lang w:val="hr-HR"/>
              </w:rPr>
              <w:t>izvodi za razvoj motoričkih i funkcionalnih sposobnosti.</w:t>
            </w:r>
          </w:p>
        </w:tc>
      </w:tr>
      <w:tr w:rsidR="00384DB5" w:rsidRPr="00384DB5" w14:paraId="4958C5EC" w14:textId="77777777" w:rsidTr="0089608A">
        <w:tc>
          <w:tcPr>
            <w:tcW w:w="3249" w:type="dxa"/>
            <w:shd w:val="clear" w:color="auto" w:fill="BDD6EE" w:themeFill="accent5" w:themeFillTint="66"/>
          </w:tcPr>
          <w:p w14:paraId="50BDB46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18BF3A4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7B2B5B41"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2076AE41" w14:textId="77777777" w:rsidTr="0089608A">
        <w:tc>
          <w:tcPr>
            <w:tcW w:w="3249" w:type="dxa"/>
          </w:tcPr>
          <w:p w14:paraId="6DADCB91"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OŠ TZK C.4.1.</w:t>
            </w:r>
          </w:p>
          <w:p w14:paraId="3F677BE7"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Prati osobna motorička postignuća i njihovo unaprjeđenje.</w:t>
            </w:r>
          </w:p>
        </w:tc>
        <w:tc>
          <w:tcPr>
            <w:tcW w:w="6498" w:type="dxa"/>
            <w:gridSpan w:val="2"/>
          </w:tcPr>
          <w:p w14:paraId="00091B13" w14:textId="77777777" w:rsidR="00384DB5" w:rsidRPr="00384DB5" w:rsidRDefault="00384DB5" w:rsidP="00384DB5">
            <w:pPr>
              <w:tabs>
                <w:tab w:val="left" w:pos="1429"/>
              </w:tabs>
              <w:rPr>
                <w:rFonts w:asciiTheme="minorHAns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Prati i uspoređuje osobna postignuća.</w:t>
            </w:r>
          </w:p>
        </w:tc>
        <w:tc>
          <w:tcPr>
            <w:tcW w:w="3249" w:type="dxa"/>
          </w:tcPr>
          <w:p w14:paraId="78604652"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Motorički zadatci s ciljem praćenja motoričkih postignuća.</w:t>
            </w:r>
          </w:p>
        </w:tc>
      </w:tr>
      <w:tr w:rsidR="00384DB5" w:rsidRPr="00384DB5" w14:paraId="37AFCBDA" w14:textId="77777777" w:rsidTr="0089608A">
        <w:tc>
          <w:tcPr>
            <w:tcW w:w="12996" w:type="dxa"/>
            <w:gridSpan w:val="4"/>
            <w:shd w:val="clear" w:color="auto" w:fill="BDD6EE" w:themeFill="accent5" w:themeFillTint="66"/>
          </w:tcPr>
          <w:p w14:paraId="0407BB79"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31543381" w14:textId="77777777" w:rsidTr="0089608A">
        <w:tc>
          <w:tcPr>
            <w:tcW w:w="3249" w:type="dxa"/>
            <w:shd w:val="clear" w:color="auto" w:fill="FFD966" w:themeFill="accent4" w:themeFillTint="99"/>
          </w:tcPr>
          <w:p w14:paraId="6E2C3B31"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31E7AE34"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2012CDD8"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0C6F9FDA"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2EF3A4F9" w14:textId="77777777" w:rsidTr="0089608A">
        <w:tc>
          <w:tcPr>
            <w:tcW w:w="3249" w:type="dxa"/>
          </w:tcPr>
          <w:p w14:paraId="0648B661"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Calibri" w:hAnsiTheme="minorHAnsi" w:cstheme="minorHAnsi"/>
                <w:b/>
                <w:bCs/>
                <w:sz w:val="22"/>
                <w:szCs w:val="22"/>
                <w:lang w:val="hr-HR"/>
              </w:rPr>
              <w:t>/</w:t>
            </w:r>
          </w:p>
        </w:tc>
        <w:tc>
          <w:tcPr>
            <w:tcW w:w="3249" w:type="dxa"/>
          </w:tcPr>
          <w:p w14:paraId="2E896AE6"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Calibri" w:hAnsiTheme="minorHAnsi" w:cstheme="minorHAnsi"/>
                <w:b/>
                <w:bCs/>
                <w:sz w:val="22"/>
                <w:szCs w:val="22"/>
                <w:lang w:val="hr-HR"/>
              </w:rPr>
              <w:t>/</w:t>
            </w:r>
          </w:p>
        </w:tc>
        <w:tc>
          <w:tcPr>
            <w:tcW w:w="3249" w:type="dxa"/>
          </w:tcPr>
          <w:p w14:paraId="68D6D437" w14:textId="77777777" w:rsidR="00384DB5" w:rsidRPr="00384DB5" w:rsidRDefault="00384DB5" w:rsidP="00384DB5">
            <w:pPr>
              <w:spacing w:before="2"/>
              <w:ind w:right="259"/>
              <w:rPr>
                <w:rFonts w:asciiTheme="minorHAnsi" w:eastAsia="Calibri" w:hAnsiTheme="minorHAnsi" w:cstheme="minorHAnsi"/>
                <w:b/>
                <w:bCs/>
                <w:sz w:val="22"/>
                <w:szCs w:val="22"/>
                <w:lang w:val="hr-HR"/>
              </w:rPr>
            </w:pPr>
            <w:r w:rsidRPr="00384DB5">
              <w:rPr>
                <w:rFonts w:asciiTheme="minorHAnsi" w:eastAsia="Calibri" w:hAnsiTheme="minorHAnsi" w:cstheme="minorHAnsi"/>
                <w:b/>
                <w:bCs/>
                <w:sz w:val="22"/>
                <w:szCs w:val="22"/>
                <w:lang w:val="hr-HR"/>
              </w:rPr>
              <w:t>/</w:t>
            </w:r>
          </w:p>
        </w:tc>
        <w:tc>
          <w:tcPr>
            <w:tcW w:w="3249" w:type="dxa"/>
          </w:tcPr>
          <w:p w14:paraId="149839F2" w14:textId="77777777" w:rsidR="00384DB5" w:rsidRPr="00384DB5" w:rsidRDefault="00384DB5" w:rsidP="00384DB5">
            <w:pPr>
              <w:tabs>
                <w:tab w:val="left" w:pos="1478"/>
              </w:tabs>
              <w:spacing w:before="2"/>
              <w:ind w:right="167"/>
              <w:rPr>
                <w:rFonts w:asciiTheme="minorHAnsi" w:eastAsia="Calibri" w:hAnsiTheme="minorHAnsi" w:cstheme="minorHAnsi"/>
                <w:b/>
                <w:bCs/>
                <w:sz w:val="22"/>
                <w:szCs w:val="22"/>
                <w:lang w:val="hr-HR"/>
              </w:rPr>
            </w:pPr>
            <w:r w:rsidRPr="00384DB5">
              <w:rPr>
                <w:rFonts w:asciiTheme="minorHAnsi" w:eastAsia="Calibri" w:hAnsiTheme="minorHAnsi" w:cstheme="minorHAnsi"/>
                <w:b/>
                <w:bCs/>
                <w:sz w:val="22"/>
                <w:szCs w:val="22"/>
                <w:lang w:val="hr-HR"/>
              </w:rPr>
              <w:t>/</w:t>
            </w:r>
          </w:p>
        </w:tc>
      </w:tr>
      <w:tr w:rsidR="00384DB5" w:rsidRPr="00384DB5" w14:paraId="0DECFED0" w14:textId="77777777" w:rsidTr="0089608A">
        <w:tc>
          <w:tcPr>
            <w:tcW w:w="3249" w:type="dxa"/>
            <w:shd w:val="clear" w:color="auto" w:fill="BDD6EE" w:themeFill="accent5" w:themeFillTint="66"/>
          </w:tcPr>
          <w:p w14:paraId="540CB6CD"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06CDC838"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1F86B57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6F90B764" w14:textId="77777777" w:rsidTr="0089608A">
        <w:tc>
          <w:tcPr>
            <w:tcW w:w="3249" w:type="dxa"/>
          </w:tcPr>
          <w:p w14:paraId="57F81DD8"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OŠ TZK A. D 4.1.</w:t>
            </w:r>
          </w:p>
          <w:p w14:paraId="649DCEB8"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Izvodi naprednije kineziološke motoričke aktivnosti na otvorenom.</w:t>
            </w:r>
          </w:p>
        </w:tc>
        <w:tc>
          <w:tcPr>
            <w:tcW w:w="6498" w:type="dxa"/>
            <w:gridSpan w:val="2"/>
          </w:tcPr>
          <w:p w14:paraId="15104E3A" w14:textId="77777777" w:rsidR="00384DB5" w:rsidRPr="00384DB5" w:rsidRDefault="00384DB5" w:rsidP="00384DB5">
            <w:pPr>
              <w:tabs>
                <w:tab w:val="left" w:pos="1193"/>
              </w:tabs>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Sudjeluje u tjelesnim aktivnostima na otvorenom ovisno o posebnostima zavičaja.</w:t>
            </w:r>
          </w:p>
          <w:p w14:paraId="2D95B155" w14:textId="77777777" w:rsidR="00384DB5" w:rsidRPr="00384DB5" w:rsidRDefault="00384DB5" w:rsidP="00384DB5">
            <w:pPr>
              <w:tabs>
                <w:tab w:val="left" w:pos="1193"/>
              </w:tabs>
              <w:rPr>
                <w:rFonts w:asciiTheme="minorHAnsi" w:eastAsia="Calibri" w:hAnsiTheme="minorHAnsi" w:cstheme="minorHAnsi"/>
                <w:sz w:val="22"/>
                <w:szCs w:val="22"/>
                <w:lang w:val="hr-HR"/>
              </w:rPr>
            </w:pPr>
            <w:r w:rsidRPr="00384DB5">
              <w:rPr>
                <w:rFonts w:asciiTheme="minorHAnsi" w:eastAsia="Calibri" w:hAnsiTheme="minorHAnsi" w:cstheme="minorHAnsi"/>
                <w:sz w:val="22"/>
                <w:szCs w:val="22"/>
                <w:lang w:val="hr-HR"/>
              </w:rPr>
              <w:tab/>
            </w:r>
          </w:p>
        </w:tc>
        <w:tc>
          <w:tcPr>
            <w:tcW w:w="3249" w:type="dxa"/>
          </w:tcPr>
          <w:p w14:paraId="62C0CE70"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eastAsiaTheme="minorHAnsi" w:hAnsiTheme="minorHAnsi" w:cstheme="minorHAnsi"/>
                <w:color w:val="231F20"/>
                <w:sz w:val="22"/>
                <w:szCs w:val="22"/>
                <w:shd w:val="clear" w:color="auto" w:fill="FFFFFF"/>
                <w:lang w:val="hr-HR"/>
              </w:rPr>
              <w:t>Tjelesne aktivnosti na otvorenom u skladu s uvjetima i formalnim kompetencijama učitelja.</w:t>
            </w:r>
          </w:p>
          <w:p w14:paraId="19BC803F" w14:textId="77777777" w:rsidR="00384DB5" w:rsidRPr="00384DB5" w:rsidRDefault="00384DB5" w:rsidP="00384DB5">
            <w:pPr>
              <w:ind w:firstLine="708"/>
              <w:rPr>
                <w:rFonts w:asciiTheme="minorHAnsi" w:hAnsiTheme="minorHAnsi" w:cstheme="minorHAnsi"/>
                <w:sz w:val="22"/>
                <w:szCs w:val="22"/>
                <w:lang w:val="hr-HR"/>
              </w:rPr>
            </w:pPr>
          </w:p>
        </w:tc>
      </w:tr>
      <w:tr w:rsidR="00384DB5" w:rsidRPr="00384DB5" w14:paraId="13FE5320" w14:textId="77777777" w:rsidTr="0089608A">
        <w:tc>
          <w:tcPr>
            <w:tcW w:w="12996" w:type="dxa"/>
            <w:gridSpan w:val="4"/>
            <w:shd w:val="clear" w:color="auto" w:fill="BDD6EE" w:themeFill="accent5" w:themeFillTint="66"/>
          </w:tcPr>
          <w:p w14:paraId="1DD8749C"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3093EE81" w14:textId="77777777" w:rsidTr="0089608A">
        <w:tc>
          <w:tcPr>
            <w:tcW w:w="3249" w:type="dxa"/>
            <w:shd w:val="clear" w:color="auto" w:fill="FFD966" w:themeFill="accent4" w:themeFillTint="99"/>
          </w:tcPr>
          <w:p w14:paraId="1EC7ACEC"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6D419959"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08A4CD58"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35664C90"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23E1BD10" w14:textId="77777777" w:rsidTr="0089608A">
        <w:tc>
          <w:tcPr>
            <w:tcW w:w="3249" w:type="dxa"/>
          </w:tcPr>
          <w:p w14:paraId="36319B90"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Bidi"/>
                <w:sz w:val="22"/>
                <w:szCs w:val="22"/>
                <w:lang w:val="hr-HR"/>
              </w:rPr>
              <w:t>Izvodi odabrane motoričke aktivnosti u prirodi na poticaj i uz učiteljevo praćenje.</w:t>
            </w:r>
          </w:p>
        </w:tc>
        <w:tc>
          <w:tcPr>
            <w:tcW w:w="3249" w:type="dxa"/>
          </w:tcPr>
          <w:p w14:paraId="2829AED8" w14:textId="77777777" w:rsidR="00384DB5" w:rsidRPr="00384DB5" w:rsidRDefault="00384DB5" w:rsidP="00384DB5">
            <w:pPr>
              <w:spacing w:before="2" w:line="244" w:lineRule="auto"/>
              <w:ind w:left="106" w:right="384"/>
              <w:rPr>
                <w:rFonts w:asciiTheme="minorHAnsi" w:eastAsia="Courier New" w:hAnsiTheme="minorHAnsi" w:cstheme="minorHAnsi"/>
                <w:sz w:val="22"/>
                <w:szCs w:val="22"/>
                <w:lang w:val="hr-HR"/>
              </w:rPr>
            </w:pPr>
            <w:r w:rsidRPr="00384DB5">
              <w:rPr>
                <w:rFonts w:asciiTheme="minorHAnsi" w:eastAsia="Courier New" w:hAnsiTheme="minorHAnsi" w:cstheme="minorHAnsi"/>
                <w:sz w:val="22"/>
                <w:szCs w:val="22"/>
                <w:lang w:val="hr-HR"/>
              </w:rPr>
              <w:t>Uz učiteljevu pomoć prepoznaje mogućnosti motoričkih aktivnosti u prirodi te na poticaj izvodi</w:t>
            </w:r>
          </w:p>
          <w:p w14:paraId="62254B8A"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samo poznate motoričke aktivnosti.</w:t>
            </w:r>
          </w:p>
        </w:tc>
        <w:tc>
          <w:tcPr>
            <w:tcW w:w="3249" w:type="dxa"/>
          </w:tcPr>
          <w:p w14:paraId="4BCFDA61"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Uz učiteljevu podršku predlaže i izvodi nove motoričke aktivnosti u prirodi.</w:t>
            </w:r>
          </w:p>
        </w:tc>
        <w:tc>
          <w:tcPr>
            <w:tcW w:w="3249" w:type="dxa"/>
          </w:tcPr>
          <w:p w14:paraId="7FF98EA1"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Izvodi motoričke aktivnosti u prirodi, pokazuje odgovornost za vlastito zdravlje te zagovara tjelesno vježbanje u prirodi.</w:t>
            </w:r>
          </w:p>
        </w:tc>
      </w:tr>
      <w:tr w:rsidR="00384DB5" w:rsidRPr="00384DB5" w14:paraId="36232E91" w14:textId="77777777" w:rsidTr="0089608A">
        <w:tc>
          <w:tcPr>
            <w:tcW w:w="3249" w:type="dxa"/>
            <w:shd w:val="clear" w:color="auto" w:fill="BDD6EE" w:themeFill="accent5" w:themeFillTint="66"/>
          </w:tcPr>
          <w:p w14:paraId="261ECAF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065DD38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5889B64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5F5E6A6F" w14:textId="77777777" w:rsidTr="0089608A">
        <w:tc>
          <w:tcPr>
            <w:tcW w:w="3249" w:type="dxa"/>
          </w:tcPr>
          <w:p w14:paraId="7EBE49E9"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lastRenderedPageBreak/>
              <w:t>OŠ TZK D.4.2.</w:t>
            </w:r>
          </w:p>
          <w:p w14:paraId="65267CA8"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Izvodi vježbe za aktivaciju sustava za kretanje.</w:t>
            </w:r>
          </w:p>
          <w:p w14:paraId="1089338B"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p>
        </w:tc>
        <w:tc>
          <w:tcPr>
            <w:tcW w:w="6498" w:type="dxa"/>
            <w:gridSpan w:val="2"/>
          </w:tcPr>
          <w:p w14:paraId="7A8B0E4B"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Koristi se vježbama za aktivaciju sustava za kretanje (vježbe aktivacije trupa, uspostave pravilnog obrasca disanja te aktivacije mišića gornjih i donjih udova).</w:t>
            </w:r>
          </w:p>
        </w:tc>
        <w:tc>
          <w:tcPr>
            <w:tcW w:w="3249" w:type="dxa"/>
          </w:tcPr>
          <w:p w14:paraId="43B0594B" w14:textId="77777777" w:rsidR="00384DB5" w:rsidRPr="00384DB5" w:rsidRDefault="00384DB5" w:rsidP="00384DB5">
            <w:pPr>
              <w:rPr>
                <w:rFonts w:asciiTheme="minorHAnsi" w:eastAsia="Calibri" w:hAnsiTheme="minorHAnsi" w:cstheme="minorHAnsi"/>
                <w:sz w:val="22"/>
                <w:szCs w:val="22"/>
                <w:lang w:val="hr-HR"/>
              </w:rPr>
            </w:pPr>
            <w:proofErr w:type="spellStart"/>
            <w:r w:rsidRPr="00384DB5">
              <w:rPr>
                <w:rFonts w:asciiTheme="minorHAnsi" w:eastAsiaTheme="minorHAnsi" w:hAnsiTheme="minorHAnsi" w:cstheme="minorHAnsi"/>
                <w:color w:val="231F20"/>
                <w:sz w:val="22"/>
                <w:szCs w:val="22"/>
                <w:shd w:val="clear" w:color="auto" w:fill="FFFFFF"/>
                <w:lang w:val="hr-HR"/>
              </w:rPr>
              <w:t>Kineziterapijske</w:t>
            </w:r>
            <w:proofErr w:type="spellEnd"/>
            <w:r w:rsidRPr="00384DB5">
              <w:rPr>
                <w:rFonts w:asciiTheme="minorHAnsi" w:eastAsiaTheme="minorHAnsi" w:hAnsiTheme="minorHAnsi" w:cstheme="minorHAnsi"/>
                <w:color w:val="231F20"/>
                <w:sz w:val="22"/>
                <w:szCs w:val="22"/>
                <w:shd w:val="clear" w:color="auto" w:fill="FFFFFF"/>
                <w:lang w:val="hr-HR"/>
              </w:rPr>
              <w:t xml:space="preserve"> vježbe za aktivaciju sustava za kretanje (vježbe aktivacije trupa, pravilnog obrasca disanja, zatim mišića gornjih i donjih udova).</w:t>
            </w:r>
          </w:p>
        </w:tc>
      </w:tr>
      <w:tr w:rsidR="00384DB5" w:rsidRPr="00384DB5" w14:paraId="05208E8E" w14:textId="77777777" w:rsidTr="0089608A">
        <w:tc>
          <w:tcPr>
            <w:tcW w:w="12996" w:type="dxa"/>
            <w:gridSpan w:val="4"/>
            <w:shd w:val="clear" w:color="auto" w:fill="BDD6EE" w:themeFill="accent5" w:themeFillTint="66"/>
          </w:tcPr>
          <w:p w14:paraId="44261C8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6DB0F8E6" w14:textId="77777777" w:rsidTr="0089608A">
        <w:tc>
          <w:tcPr>
            <w:tcW w:w="3249" w:type="dxa"/>
            <w:shd w:val="clear" w:color="auto" w:fill="FFD966" w:themeFill="accent4" w:themeFillTint="99"/>
          </w:tcPr>
          <w:p w14:paraId="4D09A39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05D4E48B"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53506D6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4F82F2F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2DFA431E" w14:textId="77777777" w:rsidTr="0089608A">
        <w:tc>
          <w:tcPr>
            <w:tcW w:w="3249" w:type="dxa"/>
          </w:tcPr>
          <w:p w14:paraId="39498EB5"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 xml:space="preserve">Uz učiteljevo praćenje prepoznaje i  </w:t>
            </w:r>
            <w:r w:rsidRPr="00384DB5">
              <w:rPr>
                <w:rFonts w:asciiTheme="minorHAnsi" w:eastAsiaTheme="minorHAnsi" w:hAnsiTheme="minorHAnsi" w:cstheme="minorHAnsi"/>
                <w:spacing w:val="-75"/>
                <w:sz w:val="22"/>
                <w:szCs w:val="22"/>
                <w:lang w:val="hr-HR"/>
              </w:rPr>
              <w:t xml:space="preserve">    </w:t>
            </w:r>
            <w:r w:rsidRPr="00384DB5">
              <w:rPr>
                <w:rFonts w:asciiTheme="minorHAnsi" w:eastAsiaTheme="minorHAnsi" w:hAnsiTheme="minorHAnsi" w:cstheme="minorHAnsi"/>
                <w:sz w:val="22"/>
                <w:szCs w:val="22"/>
                <w:lang w:val="hr-HR"/>
              </w:rPr>
              <w:t>izvodi vježbe za poboljšanje sustava za kretanje.</w:t>
            </w:r>
          </w:p>
        </w:tc>
        <w:tc>
          <w:tcPr>
            <w:tcW w:w="3249" w:type="dxa"/>
          </w:tcPr>
          <w:p w14:paraId="55F49908" w14:textId="77777777" w:rsidR="00384DB5" w:rsidRPr="00384DB5" w:rsidRDefault="00384DB5" w:rsidP="00384DB5">
            <w:pPr>
              <w:spacing w:before="2"/>
              <w:ind w:right="269"/>
              <w:rPr>
                <w:rFonts w:asciiTheme="minorHAnsi" w:eastAsia="Calibri" w:hAnsiTheme="minorHAnsi" w:cstheme="minorHAnsi"/>
                <w:b/>
                <w:bCs/>
                <w:sz w:val="22"/>
                <w:szCs w:val="22"/>
                <w:lang w:val="hr-HR"/>
              </w:rPr>
            </w:pPr>
            <w:r w:rsidRPr="00384DB5">
              <w:rPr>
                <w:rFonts w:asciiTheme="minorHAnsi" w:eastAsia="Courier New" w:hAnsiTheme="minorHAnsi" w:cstheme="minorHAnsi"/>
                <w:sz w:val="22"/>
                <w:szCs w:val="22"/>
                <w:lang w:val="hr-HR"/>
              </w:rPr>
              <w:t>Uz učiteljevu pomoć opisuje i izvodi vježbe za poboljšanje sustava za kretanje.</w:t>
            </w:r>
          </w:p>
        </w:tc>
        <w:tc>
          <w:tcPr>
            <w:tcW w:w="3249" w:type="dxa"/>
          </w:tcPr>
          <w:p w14:paraId="239FBB99" w14:textId="77777777" w:rsidR="00384DB5" w:rsidRPr="00384DB5" w:rsidRDefault="00384DB5" w:rsidP="00384DB5">
            <w:pPr>
              <w:spacing w:before="2"/>
              <w:ind w:right="150"/>
              <w:rPr>
                <w:rFonts w:asciiTheme="minorHAnsi" w:eastAsia="Calibri" w:hAnsiTheme="minorHAnsi" w:cstheme="minorHAnsi"/>
                <w:b/>
                <w:bCs/>
                <w:sz w:val="22"/>
                <w:szCs w:val="22"/>
                <w:lang w:val="hr-HR"/>
              </w:rPr>
            </w:pPr>
            <w:r w:rsidRPr="00384DB5">
              <w:rPr>
                <w:rFonts w:asciiTheme="minorHAnsi" w:eastAsia="Courier New" w:hAnsiTheme="minorHAnsi" w:cstheme="minorHAnsi"/>
                <w:sz w:val="22"/>
                <w:szCs w:val="22"/>
                <w:lang w:val="hr-HR"/>
              </w:rPr>
              <w:t>Uz učiteljevu pomoć pokazuje i objašnjava vježbe za poboljšanje sustava za kretanje.</w:t>
            </w:r>
          </w:p>
        </w:tc>
        <w:tc>
          <w:tcPr>
            <w:tcW w:w="3249" w:type="dxa"/>
          </w:tcPr>
          <w:p w14:paraId="41ECA171" w14:textId="77777777" w:rsidR="00384DB5" w:rsidRPr="00384DB5" w:rsidRDefault="00384DB5" w:rsidP="00384DB5">
            <w:pPr>
              <w:spacing w:before="2"/>
              <w:ind w:right="261"/>
              <w:rPr>
                <w:rFonts w:asciiTheme="minorHAnsi" w:eastAsia="Calibri" w:hAnsiTheme="minorHAnsi" w:cstheme="minorHAnsi"/>
                <w:b/>
                <w:bCs/>
                <w:sz w:val="22"/>
                <w:szCs w:val="22"/>
                <w:lang w:val="hr-HR"/>
              </w:rPr>
            </w:pPr>
            <w:r w:rsidRPr="00384DB5">
              <w:rPr>
                <w:rFonts w:asciiTheme="minorHAnsi" w:eastAsia="Courier New" w:hAnsiTheme="minorHAnsi" w:cstheme="minorHAnsi"/>
                <w:sz w:val="22"/>
                <w:szCs w:val="22"/>
                <w:lang w:val="hr-HR"/>
              </w:rPr>
              <w:t xml:space="preserve">Uz učiteljevu podršku </w:t>
            </w:r>
            <w:r w:rsidRPr="00384DB5">
              <w:rPr>
                <w:rFonts w:asciiTheme="minorHAnsi" w:eastAsia="Courier New" w:hAnsiTheme="minorHAnsi" w:cstheme="minorHAnsi"/>
                <w:w w:val="95"/>
                <w:sz w:val="22"/>
                <w:szCs w:val="22"/>
                <w:lang w:val="hr-HR"/>
              </w:rPr>
              <w:t xml:space="preserve">samoinicijativno </w:t>
            </w:r>
            <w:r w:rsidRPr="00384DB5">
              <w:rPr>
                <w:rFonts w:asciiTheme="minorHAnsi" w:eastAsia="Courier New" w:hAnsiTheme="minorHAnsi" w:cstheme="minorHAnsi"/>
                <w:sz w:val="22"/>
                <w:szCs w:val="22"/>
                <w:lang w:val="hr-HR"/>
              </w:rPr>
              <w:t>se koristi vježbama za poboljšanje sustava za kretanje umjesto neke druge aktivnosti.</w:t>
            </w:r>
          </w:p>
        </w:tc>
      </w:tr>
      <w:tr w:rsidR="00384DB5" w:rsidRPr="00384DB5" w14:paraId="7506F92F" w14:textId="77777777" w:rsidTr="0089608A">
        <w:tc>
          <w:tcPr>
            <w:tcW w:w="3249" w:type="dxa"/>
            <w:shd w:val="clear" w:color="auto" w:fill="BDD6EE" w:themeFill="accent5" w:themeFillTint="66"/>
          </w:tcPr>
          <w:p w14:paraId="74EDB248"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5DDD72EF"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138F218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3F2597B1" w14:textId="77777777" w:rsidTr="0089608A">
        <w:tc>
          <w:tcPr>
            <w:tcW w:w="3249" w:type="dxa"/>
          </w:tcPr>
          <w:p w14:paraId="27926D8C"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OŠ TZK D.4.3.</w:t>
            </w:r>
          </w:p>
          <w:p w14:paraId="378155DF"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Priprema i skrbi o sportskom vježbalištu.</w:t>
            </w:r>
          </w:p>
        </w:tc>
        <w:tc>
          <w:tcPr>
            <w:tcW w:w="6498" w:type="dxa"/>
            <w:gridSpan w:val="2"/>
          </w:tcPr>
          <w:p w14:paraId="77C826D2" w14:textId="77777777" w:rsidR="00384DB5" w:rsidRPr="00384DB5" w:rsidRDefault="00384DB5" w:rsidP="00384DB5">
            <w:pPr>
              <w:tabs>
                <w:tab w:val="left" w:pos="978"/>
              </w:tabs>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Sudjeluje u akcijama uređenja sportskog vježbališta.</w:t>
            </w:r>
          </w:p>
        </w:tc>
        <w:tc>
          <w:tcPr>
            <w:tcW w:w="3249" w:type="dxa"/>
          </w:tcPr>
          <w:p w14:paraId="54864C2F"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Uređenje i održavanje otvorenih i zatvorenih sportskih vježbališta.</w:t>
            </w:r>
          </w:p>
        </w:tc>
      </w:tr>
      <w:tr w:rsidR="00384DB5" w:rsidRPr="00384DB5" w14:paraId="4EA7455D" w14:textId="77777777" w:rsidTr="0089608A">
        <w:tc>
          <w:tcPr>
            <w:tcW w:w="12996" w:type="dxa"/>
            <w:gridSpan w:val="4"/>
            <w:shd w:val="clear" w:color="auto" w:fill="BDD6EE" w:themeFill="accent5" w:themeFillTint="66"/>
          </w:tcPr>
          <w:p w14:paraId="20393B5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2FDBC786" w14:textId="77777777" w:rsidTr="0089608A">
        <w:tc>
          <w:tcPr>
            <w:tcW w:w="3249" w:type="dxa"/>
            <w:shd w:val="clear" w:color="auto" w:fill="FFD966" w:themeFill="accent4" w:themeFillTint="99"/>
          </w:tcPr>
          <w:p w14:paraId="021CCDD1"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261073EA"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603B9932"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6971050E"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217EC1CE" w14:textId="77777777" w:rsidTr="0089608A">
        <w:tc>
          <w:tcPr>
            <w:tcW w:w="3249" w:type="dxa"/>
          </w:tcPr>
          <w:p w14:paraId="1D822690"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Na učiteljev poticaj</w:t>
            </w:r>
            <w:r w:rsidRPr="00384DB5">
              <w:rPr>
                <w:rFonts w:asciiTheme="minorHAnsi" w:eastAsiaTheme="minorHAnsi" w:hAnsiTheme="minorHAnsi" w:cstheme="minorHAnsi"/>
                <w:spacing w:val="-5"/>
                <w:sz w:val="22"/>
                <w:szCs w:val="22"/>
                <w:lang w:val="hr-HR"/>
              </w:rPr>
              <w:t xml:space="preserve"> </w:t>
            </w:r>
            <w:r w:rsidRPr="00384DB5">
              <w:rPr>
                <w:rFonts w:asciiTheme="minorHAnsi" w:eastAsiaTheme="minorHAnsi" w:hAnsiTheme="minorHAnsi" w:cstheme="minorHAnsi"/>
                <w:sz w:val="22"/>
                <w:szCs w:val="22"/>
                <w:lang w:val="hr-HR"/>
              </w:rPr>
              <w:t>prepoznaje potrebu brige o vježbalištu i okolišu te sudjeluje u akcijama usmjerenim na održavanje vježbališta i okoliša.</w:t>
            </w:r>
          </w:p>
        </w:tc>
        <w:tc>
          <w:tcPr>
            <w:tcW w:w="3249" w:type="dxa"/>
          </w:tcPr>
          <w:p w14:paraId="250E35B6" w14:textId="77777777" w:rsidR="00384DB5" w:rsidRPr="00384DB5" w:rsidRDefault="00384DB5" w:rsidP="00384DB5">
            <w:pPr>
              <w:spacing w:before="2"/>
              <w:ind w:right="498"/>
              <w:rPr>
                <w:rFonts w:asciiTheme="minorHAnsi" w:eastAsia="Courier New" w:hAnsiTheme="minorHAnsi" w:cstheme="minorHAnsi"/>
                <w:sz w:val="22"/>
                <w:szCs w:val="22"/>
                <w:lang w:val="hr-HR"/>
              </w:rPr>
            </w:pPr>
            <w:r w:rsidRPr="00384DB5">
              <w:rPr>
                <w:rFonts w:asciiTheme="minorHAnsi" w:eastAsia="Courier New" w:hAnsiTheme="minorHAnsi" w:cstheme="minorHAnsi"/>
                <w:sz w:val="22"/>
                <w:szCs w:val="22"/>
                <w:lang w:val="hr-HR"/>
              </w:rPr>
              <w:t>Opisuje važnost čuvanja</w:t>
            </w:r>
          </w:p>
          <w:p w14:paraId="2D2F40F7"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školskog okoliša i vježbališta te pokazuje odgovornost za održavanje njihove čistoće.</w:t>
            </w:r>
          </w:p>
        </w:tc>
        <w:tc>
          <w:tcPr>
            <w:tcW w:w="3249" w:type="dxa"/>
          </w:tcPr>
          <w:p w14:paraId="08DBFFE7"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Uz učiteljevu pomoć objašnjava ulogu koju zdrav okoliš i sigurno vježbalište imaju za dobrobit pojedinca te dobrovoljno sudjeluje u akcijama</w:t>
            </w:r>
            <w:r w:rsidRPr="00384DB5">
              <w:rPr>
                <w:rFonts w:asciiTheme="minorHAnsi" w:eastAsiaTheme="minorHAnsi" w:hAnsiTheme="minorHAnsi" w:cstheme="minorHAnsi"/>
                <w:spacing w:val="-5"/>
                <w:sz w:val="22"/>
                <w:szCs w:val="22"/>
                <w:lang w:val="hr-HR"/>
              </w:rPr>
              <w:t xml:space="preserve"> </w:t>
            </w:r>
            <w:r w:rsidRPr="00384DB5">
              <w:rPr>
                <w:rFonts w:asciiTheme="minorHAnsi" w:eastAsiaTheme="minorHAnsi" w:hAnsiTheme="minorHAnsi" w:cstheme="minorHAnsi"/>
                <w:sz w:val="22"/>
                <w:szCs w:val="22"/>
                <w:lang w:val="hr-HR"/>
              </w:rPr>
              <w:t>uređenja.</w:t>
            </w:r>
          </w:p>
        </w:tc>
        <w:tc>
          <w:tcPr>
            <w:tcW w:w="3249" w:type="dxa"/>
          </w:tcPr>
          <w:p w14:paraId="7AF4EEEC"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HAnsi"/>
                <w:sz w:val="22"/>
                <w:szCs w:val="22"/>
                <w:lang w:val="hr-HR"/>
              </w:rPr>
              <w:t>Aktivno sudjeluje i surađuje u očuvanju vježbališta i okoliša te predlaže mjere zaštite.</w:t>
            </w:r>
          </w:p>
        </w:tc>
      </w:tr>
      <w:tr w:rsidR="00384DB5" w:rsidRPr="00384DB5" w14:paraId="35659E8B" w14:textId="77777777" w:rsidTr="0089608A">
        <w:tc>
          <w:tcPr>
            <w:tcW w:w="3249" w:type="dxa"/>
            <w:shd w:val="clear" w:color="auto" w:fill="BDD6EE" w:themeFill="accent5" w:themeFillTint="66"/>
          </w:tcPr>
          <w:p w14:paraId="16DDCF3C"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ODGOJNO-OBRAZOVNI ISHODI</w:t>
            </w:r>
          </w:p>
        </w:tc>
        <w:tc>
          <w:tcPr>
            <w:tcW w:w="6498" w:type="dxa"/>
            <w:gridSpan w:val="2"/>
            <w:shd w:val="clear" w:color="auto" w:fill="BDD6EE" w:themeFill="accent5" w:themeFillTint="66"/>
          </w:tcPr>
          <w:p w14:paraId="5663EAA4"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RAZRADA ISHODA</w:t>
            </w:r>
          </w:p>
        </w:tc>
        <w:tc>
          <w:tcPr>
            <w:tcW w:w="3249" w:type="dxa"/>
            <w:shd w:val="clear" w:color="auto" w:fill="BDD6EE" w:themeFill="accent5" w:themeFillTint="66"/>
          </w:tcPr>
          <w:p w14:paraId="522D781C"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SADRŽAJ</w:t>
            </w:r>
          </w:p>
        </w:tc>
      </w:tr>
      <w:tr w:rsidR="00384DB5" w:rsidRPr="00384DB5" w14:paraId="2DEB5643" w14:textId="77777777" w:rsidTr="0089608A">
        <w:tc>
          <w:tcPr>
            <w:tcW w:w="3249" w:type="dxa"/>
          </w:tcPr>
          <w:p w14:paraId="16800235" w14:textId="77777777" w:rsidR="00384DB5" w:rsidRPr="00384DB5" w:rsidRDefault="00384DB5" w:rsidP="00384DB5">
            <w:pPr>
              <w:shd w:val="clear" w:color="auto" w:fill="FFFFFF"/>
              <w:spacing w:after="48"/>
              <w:textAlignment w:val="baseline"/>
              <w:rPr>
                <w:rFonts w:asciiTheme="minorHAnsi" w:hAnsiTheme="minorHAnsi" w:cstheme="minorHAnsi"/>
                <w:b/>
                <w:bCs/>
                <w:color w:val="231F20"/>
                <w:sz w:val="22"/>
                <w:szCs w:val="22"/>
                <w:lang w:val="hr-HR"/>
              </w:rPr>
            </w:pPr>
            <w:r w:rsidRPr="00384DB5">
              <w:rPr>
                <w:rFonts w:asciiTheme="minorHAnsi" w:hAnsiTheme="minorHAnsi" w:cstheme="minorHAnsi"/>
                <w:b/>
                <w:bCs/>
                <w:color w:val="231F20"/>
                <w:sz w:val="22"/>
                <w:szCs w:val="22"/>
                <w:lang w:val="hr-HR"/>
              </w:rPr>
              <w:t>OŠ TZK D.4.4.</w:t>
            </w:r>
          </w:p>
          <w:p w14:paraId="47E15836"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r w:rsidRPr="00384DB5">
              <w:rPr>
                <w:rFonts w:asciiTheme="minorHAnsi" w:hAnsiTheme="minorHAnsi" w:cstheme="minorHAnsi"/>
                <w:color w:val="231F20"/>
                <w:sz w:val="22"/>
                <w:szCs w:val="22"/>
                <w:lang w:val="hr-HR"/>
              </w:rPr>
              <w:t>Primjenjuje pravila raznovrsnih sportova.</w:t>
            </w:r>
          </w:p>
          <w:p w14:paraId="2B01E8DC" w14:textId="77777777" w:rsidR="00384DB5" w:rsidRPr="00384DB5" w:rsidRDefault="00384DB5" w:rsidP="00384DB5">
            <w:pPr>
              <w:shd w:val="clear" w:color="auto" w:fill="FFFFFF"/>
              <w:spacing w:after="48"/>
              <w:textAlignment w:val="baseline"/>
              <w:rPr>
                <w:rFonts w:asciiTheme="minorHAnsi" w:hAnsiTheme="minorHAnsi" w:cstheme="minorHAnsi"/>
                <w:color w:val="231F20"/>
                <w:sz w:val="22"/>
                <w:szCs w:val="22"/>
                <w:lang w:val="hr-HR"/>
              </w:rPr>
            </w:pPr>
          </w:p>
          <w:p w14:paraId="034F0037" w14:textId="77777777" w:rsidR="00384DB5" w:rsidRPr="00384DB5" w:rsidRDefault="00384DB5" w:rsidP="00384DB5">
            <w:pPr>
              <w:shd w:val="clear" w:color="auto" w:fill="FFFFFF"/>
              <w:tabs>
                <w:tab w:val="left" w:pos="978"/>
              </w:tabs>
              <w:spacing w:after="48"/>
              <w:textAlignment w:val="baseline"/>
              <w:rPr>
                <w:rFonts w:asciiTheme="minorHAnsi" w:hAnsiTheme="minorHAnsi" w:cstheme="minorHAnsi"/>
                <w:color w:val="231F20"/>
                <w:sz w:val="22"/>
                <w:szCs w:val="22"/>
                <w:lang w:val="hr-HR"/>
              </w:rPr>
            </w:pPr>
          </w:p>
        </w:tc>
        <w:tc>
          <w:tcPr>
            <w:tcW w:w="6498" w:type="dxa"/>
            <w:gridSpan w:val="2"/>
          </w:tcPr>
          <w:p w14:paraId="08C7EB9E" w14:textId="77777777" w:rsidR="00384DB5" w:rsidRPr="00384DB5" w:rsidRDefault="00384DB5" w:rsidP="00384DB5">
            <w:pPr>
              <w:tabs>
                <w:tab w:val="left" w:pos="978"/>
              </w:tabs>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Surađuje tijekom igre i primjenjuje pravila iz raznovrsnih grupacija sportova.</w:t>
            </w:r>
          </w:p>
        </w:tc>
        <w:tc>
          <w:tcPr>
            <w:tcW w:w="3249" w:type="dxa"/>
          </w:tcPr>
          <w:p w14:paraId="78A6B143" w14:textId="77777777" w:rsidR="00384DB5" w:rsidRPr="00384DB5" w:rsidRDefault="00384DB5" w:rsidP="00384DB5">
            <w:pPr>
              <w:rPr>
                <w:rFonts w:asciiTheme="minorHAnsi" w:eastAsia="Calibri" w:hAnsiTheme="minorHAnsi" w:cstheme="minorHAnsi"/>
                <w:sz w:val="22"/>
                <w:szCs w:val="22"/>
                <w:lang w:val="hr-HR"/>
              </w:rPr>
            </w:pPr>
            <w:r w:rsidRPr="00384DB5">
              <w:rPr>
                <w:rFonts w:asciiTheme="minorHAnsi" w:eastAsiaTheme="minorHAnsi" w:hAnsiTheme="minorHAnsi" w:cstheme="minorHAnsi"/>
                <w:color w:val="231F20"/>
                <w:sz w:val="22"/>
                <w:szCs w:val="22"/>
                <w:shd w:val="clear" w:color="auto" w:fill="FFFFFF"/>
                <w:lang w:val="hr-HR"/>
              </w:rPr>
              <w:t xml:space="preserve">– suradnja u skupini (fair </w:t>
            </w:r>
            <w:proofErr w:type="spellStart"/>
            <w:r w:rsidRPr="00384DB5">
              <w:rPr>
                <w:rFonts w:asciiTheme="minorHAnsi" w:eastAsiaTheme="minorHAnsi" w:hAnsiTheme="minorHAnsi" w:cstheme="minorHAnsi"/>
                <w:color w:val="231F20"/>
                <w:sz w:val="22"/>
                <w:szCs w:val="22"/>
                <w:shd w:val="clear" w:color="auto" w:fill="FFFFFF"/>
                <w:lang w:val="hr-HR"/>
              </w:rPr>
              <w:t>play</w:t>
            </w:r>
            <w:proofErr w:type="spellEnd"/>
            <w:r w:rsidRPr="00384DB5">
              <w:rPr>
                <w:rFonts w:asciiTheme="minorHAnsi" w:eastAsiaTheme="minorHAnsi" w:hAnsiTheme="minorHAnsi" w:cstheme="minorHAnsi"/>
                <w:color w:val="231F20"/>
                <w:sz w:val="22"/>
                <w:szCs w:val="22"/>
                <w:shd w:val="clear" w:color="auto" w:fill="FFFFFF"/>
                <w:lang w:val="hr-HR"/>
              </w:rPr>
              <w:t>, čuvanje i pomaganje, socijalna inkluzija, verbalna i neverbalna komunikacija, nenasilno rješavanje sukoba, pregovaranje, posredovanje…).</w:t>
            </w:r>
          </w:p>
        </w:tc>
      </w:tr>
      <w:tr w:rsidR="00384DB5" w:rsidRPr="00384DB5" w14:paraId="4A81BE6C" w14:textId="77777777" w:rsidTr="0089608A">
        <w:tc>
          <w:tcPr>
            <w:tcW w:w="12996" w:type="dxa"/>
            <w:gridSpan w:val="4"/>
            <w:shd w:val="clear" w:color="auto" w:fill="BDD6EE" w:themeFill="accent5" w:themeFillTint="66"/>
          </w:tcPr>
          <w:p w14:paraId="38590781"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hAnsiTheme="minorHAnsi" w:cstheme="minorHAnsi"/>
                <w:b/>
                <w:bCs/>
                <w:color w:val="231F20"/>
                <w:sz w:val="22"/>
                <w:szCs w:val="22"/>
                <w:lang w:val="hr-HR"/>
              </w:rPr>
              <w:t>RAZINE USVOJENOSTI (OSTVARENOSTI) ODGOJNO-OBRAZOVNIH ISHODA</w:t>
            </w:r>
          </w:p>
        </w:tc>
      </w:tr>
      <w:tr w:rsidR="00384DB5" w:rsidRPr="00384DB5" w14:paraId="595787E6" w14:textId="77777777" w:rsidTr="0089608A">
        <w:tc>
          <w:tcPr>
            <w:tcW w:w="3249" w:type="dxa"/>
            <w:shd w:val="clear" w:color="auto" w:fill="FFD966" w:themeFill="accent4" w:themeFillTint="99"/>
          </w:tcPr>
          <w:p w14:paraId="6E7317EA"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ZADOVOLJAVAJUĆA</w:t>
            </w:r>
          </w:p>
        </w:tc>
        <w:tc>
          <w:tcPr>
            <w:tcW w:w="3249" w:type="dxa"/>
            <w:shd w:val="clear" w:color="auto" w:fill="F4B083" w:themeFill="accent2" w:themeFillTint="99"/>
          </w:tcPr>
          <w:p w14:paraId="50694E50"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DOBRA</w:t>
            </w:r>
          </w:p>
        </w:tc>
        <w:tc>
          <w:tcPr>
            <w:tcW w:w="3249" w:type="dxa"/>
            <w:shd w:val="clear" w:color="auto" w:fill="A8D08D" w:themeFill="accent6" w:themeFillTint="99"/>
          </w:tcPr>
          <w:p w14:paraId="72EE38E3"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VRLO DOBRA</w:t>
            </w:r>
          </w:p>
        </w:tc>
        <w:tc>
          <w:tcPr>
            <w:tcW w:w="3249" w:type="dxa"/>
            <w:shd w:val="clear" w:color="auto" w:fill="E27CC7"/>
          </w:tcPr>
          <w:p w14:paraId="380956E6" w14:textId="77777777" w:rsidR="00384DB5" w:rsidRPr="00384DB5" w:rsidRDefault="00384DB5" w:rsidP="00384DB5">
            <w:pPr>
              <w:jc w:val="center"/>
              <w:rPr>
                <w:rFonts w:asciiTheme="minorHAnsi" w:eastAsia="Calibri" w:hAnsiTheme="minorHAnsi" w:cstheme="minorHAnsi"/>
                <w:b/>
                <w:bCs/>
                <w:sz w:val="22"/>
                <w:szCs w:val="22"/>
                <w:lang w:val="hr-HR"/>
              </w:rPr>
            </w:pPr>
            <w:r w:rsidRPr="00384DB5">
              <w:rPr>
                <w:rFonts w:asciiTheme="minorHAnsi" w:eastAsia="Calibri" w:hAnsiTheme="minorHAnsi" w:cstheme="minorHAnsi"/>
                <w:b/>
                <w:sz w:val="22"/>
                <w:szCs w:val="22"/>
                <w:lang w:val="hr-HR"/>
              </w:rPr>
              <w:t>IZNIMNA</w:t>
            </w:r>
          </w:p>
        </w:tc>
      </w:tr>
      <w:tr w:rsidR="00384DB5" w:rsidRPr="00384DB5" w14:paraId="346DD5DE" w14:textId="77777777" w:rsidTr="0089608A">
        <w:tc>
          <w:tcPr>
            <w:tcW w:w="3249" w:type="dxa"/>
          </w:tcPr>
          <w:p w14:paraId="0E05744D"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Bidi"/>
                <w:sz w:val="22"/>
                <w:szCs w:val="22"/>
                <w:lang w:val="hr-HR"/>
              </w:rPr>
              <w:lastRenderedPageBreak/>
              <w:t>Surađuje u</w:t>
            </w:r>
            <w:r w:rsidRPr="00384DB5">
              <w:rPr>
                <w:rFonts w:asciiTheme="minorHAnsi" w:eastAsiaTheme="minorHAnsi" w:hAnsiTheme="minorHAnsi" w:cstheme="minorBidi"/>
                <w:spacing w:val="-4"/>
                <w:sz w:val="22"/>
                <w:szCs w:val="22"/>
                <w:lang w:val="hr-HR"/>
              </w:rPr>
              <w:t xml:space="preserve"> </w:t>
            </w:r>
            <w:r w:rsidRPr="00384DB5">
              <w:rPr>
                <w:rFonts w:asciiTheme="minorHAnsi" w:eastAsiaTheme="minorHAnsi" w:hAnsiTheme="minorHAnsi" w:cstheme="minorBidi"/>
                <w:sz w:val="22"/>
                <w:szCs w:val="22"/>
                <w:lang w:val="hr-HR"/>
              </w:rPr>
              <w:t>skupini uz praćenje, opisuje pravila, no nije dosljedan u njihovu pridržavanju.</w:t>
            </w:r>
          </w:p>
        </w:tc>
        <w:tc>
          <w:tcPr>
            <w:tcW w:w="3249" w:type="dxa"/>
          </w:tcPr>
          <w:p w14:paraId="024B571D"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Bidi"/>
                <w:sz w:val="22"/>
                <w:szCs w:val="22"/>
                <w:lang w:val="hr-HR"/>
              </w:rPr>
              <w:t>Surađuje u</w:t>
            </w:r>
            <w:r w:rsidRPr="00384DB5">
              <w:rPr>
                <w:rFonts w:asciiTheme="minorHAnsi" w:eastAsiaTheme="minorHAnsi" w:hAnsiTheme="minorHAnsi" w:cstheme="minorBidi"/>
                <w:spacing w:val="-5"/>
                <w:sz w:val="22"/>
                <w:szCs w:val="22"/>
                <w:lang w:val="hr-HR"/>
              </w:rPr>
              <w:t xml:space="preserve"> </w:t>
            </w:r>
            <w:r w:rsidRPr="00384DB5">
              <w:rPr>
                <w:rFonts w:asciiTheme="minorHAnsi" w:eastAsiaTheme="minorHAnsi" w:hAnsiTheme="minorHAnsi" w:cstheme="minorBidi"/>
                <w:sz w:val="22"/>
                <w:szCs w:val="22"/>
                <w:lang w:val="hr-HR"/>
              </w:rPr>
              <w:t>skupini na poticaj, razlikuje nepoželjne od poželjnih verbalnih i neverbalnih</w:t>
            </w:r>
            <w:r w:rsidRPr="00384DB5">
              <w:rPr>
                <w:rFonts w:asciiTheme="minorHAnsi" w:eastAsiaTheme="minorHAnsi" w:hAnsiTheme="minorHAnsi" w:cstheme="minorBidi"/>
                <w:spacing w:val="-5"/>
                <w:sz w:val="22"/>
                <w:szCs w:val="22"/>
                <w:lang w:val="hr-HR"/>
              </w:rPr>
              <w:t xml:space="preserve"> </w:t>
            </w:r>
            <w:r w:rsidRPr="00384DB5">
              <w:rPr>
                <w:rFonts w:asciiTheme="minorHAnsi" w:eastAsiaTheme="minorHAnsi" w:hAnsiTheme="minorHAnsi" w:cstheme="minorBidi"/>
                <w:sz w:val="22"/>
                <w:szCs w:val="22"/>
                <w:lang w:val="hr-HR"/>
              </w:rPr>
              <w:t>oblika komunikacije s vršnjacima.</w:t>
            </w:r>
          </w:p>
        </w:tc>
        <w:tc>
          <w:tcPr>
            <w:tcW w:w="3249" w:type="dxa"/>
          </w:tcPr>
          <w:p w14:paraId="1F599C4C"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Bidi"/>
                <w:sz w:val="22"/>
                <w:szCs w:val="22"/>
                <w:lang w:val="hr-HR"/>
              </w:rPr>
              <w:t>Objašnjava i primjenjuje načine nenasilnog rješavanja sukoba nastalih u motoričkoj igri te dosljedno slijedi pravila igre.</w:t>
            </w:r>
          </w:p>
        </w:tc>
        <w:tc>
          <w:tcPr>
            <w:tcW w:w="3249" w:type="dxa"/>
          </w:tcPr>
          <w:p w14:paraId="4BCDE242" w14:textId="77777777" w:rsidR="00384DB5" w:rsidRPr="00384DB5" w:rsidRDefault="00384DB5" w:rsidP="00384DB5">
            <w:pPr>
              <w:rPr>
                <w:rFonts w:asciiTheme="minorHAnsi" w:eastAsia="Calibri" w:hAnsiTheme="minorHAnsi" w:cstheme="minorHAnsi"/>
                <w:b/>
                <w:bCs/>
                <w:sz w:val="22"/>
                <w:szCs w:val="22"/>
                <w:lang w:val="hr-HR"/>
              </w:rPr>
            </w:pPr>
            <w:r w:rsidRPr="00384DB5">
              <w:rPr>
                <w:rFonts w:asciiTheme="minorHAnsi" w:eastAsiaTheme="minorHAnsi" w:hAnsiTheme="minorHAnsi" w:cstheme="minorBidi"/>
                <w:sz w:val="22"/>
                <w:szCs w:val="22"/>
                <w:lang w:val="hr-HR"/>
              </w:rPr>
              <w:t>Aktivno surađuje u skupini te se asertivno zalaže za poštivanje pravila i dogovora u igri.</w:t>
            </w:r>
          </w:p>
        </w:tc>
      </w:tr>
    </w:tbl>
    <w:p w14:paraId="74B281F5" w14:textId="77777777" w:rsidR="00384DB5" w:rsidRPr="00384DB5" w:rsidRDefault="00384DB5" w:rsidP="00384DB5">
      <w:pPr>
        <w:spacing w:after="160" w:line="259" w:lineRule="auto"/>
        <w:rPr>
          <w:rFonts w:asciiTheme="minorHAnsi" w:eastAsiaTheme="minorHAnsi" w:hAnsiTheme="minorHAnsi" w:cstheme="minorHAnsi"/>
          <w:sz w:val="22"/>
          <w:szCs w:val="22"/>
          <w:lang w:val="hr-HR"/>
        </w:rPr>
      </w:pPr>
    </w:p>
    <w:p w14:paraId="789A7626" w14:textId="77777777" w:rsidR="00101A45" w:rsidRPr="00D1474B" w:rsidRDefault="00101A45" w:rsidP="00D1474B">
      <w:pPr>
        <w:rPr>
          <w:color w:val="C00000"/>
        </w:rPr>
      </w:pPr>
    </w:p>
    <w:sectPr w:rsidR="00101A45" w:rsidRPr="00D1474B" w:rsidSect="00D1474B">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DejaVu Sans">
    <w:altName w:val="Sylfaen"/>
    <w:panose1 w:val="020B0603030804020204"/>
    <w:charset w:val="00"/>
    <w:family w:val="swiss"/>
    <w:pitch w:val="variable"/>
    <w:sig w:usb0="E7002EFF" w:usb1="D200FDFF" w:usb2="0A246029" w:usb3="00000000" w:csb0="000001FF" w:csb1="00000000"/>
  </w:font>
  <w:font w:name="Minion Pro">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D4754"/>
    <w:multiLevelType w:val="hybridMultilevel"/>
    <w:tmpl w:val="6F4655C2"/>
    <w:lvl w:ilvl="0" w:tplc="96B0831C">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1A457A0"/>
    <w:multiLevelType w:val="hybridMultilevel"/>
    <w:tmpl w:val="68C0F90E"/>
    <w:lvl w:ilvl="0" w:tplc="96B0831C">
      <w:numFmt w:val="bullet"/>
      <w:lvlText w:val="–"/>
      <w:lvlJc w:val="left"/>
      <w:pPr>
        <w:ind w:left="720" w:hanging="360"/>
      </w:pPr>
      <w:rPr>
        <w:rFonts w:ascii="Calibri" w:eastAsia="Times New Roman" w:hAnsi="Calibri" w:cs="Calibri" w:hint="default"/>
      </w:rPr>
    </w:lvl>
    <w:lvl w:ilvl="1" w:tplc="400A296A">
      <w:numFmt w:val="bullet"/>
      <w:lvlText w:val="•"/>
      <w:lvlJc w:val="left"/>
      <w:pPr>
        <w:ind w:left="1440" w:hanging="360"/>
      </w:pPr>
      <w:rPr>
        <w:rFonts w:ascii="Calibri" w:eastAsia="Times New Roman"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8062AB2"/>
    <w:multiLevelType w:val="hybridMultilevel"/>
    <w:tmpl w:val="57E2F01A"/>
    <w:lvl w:ilvl="0" w:tplc="96B0831C">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EBA4483"/>
    <w:multiLevelType w:val="hybridMultilevel"/>
    <w:tmpl w:val="494A0BE6"/>
    <w:lvl w:ilvl="0" w:tplc="96B0831C">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35C110A"/>
    <w:multiLevelType w:val="hybridMultilevel"/>
    <w:tmpl w:val="B414F0D2"/>
    <w:lvl w:ilvl="0" w:tplc="96B0831C">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5955A52"/>
    <w:multiLevelType w:val="hybridMultilevel"/>
    <w:tmpl w:val="CA4EC6F6"/>
    <w:lvl w:ilvl="0" w:tplc="96B0831C">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77E72A7"/>
    <w:multiLevelType w:val="hybridMultilevel"/>
    <w:tmpl w:val="68202E1C"/>
    <w:lvl w:ilvl="0" w:tplc="96B0831C">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78C7D1A"/>
    <w:multiLevelType w:val="hybridMultilevel"/>
    <w:tmpl w:val="1D0807AC"/>
    <w:lvl w:ilvl="0" w:tplc="96B0831C">
      <w:numFmt w:val="bullet"/>
      <w:lvlText w:val="–"/>
      <w:lvlJc w:val="left"/>
      <w:pPr>
        <w:ind w:left="720" w:hanging="360"/>
      </w:pPr>
      <w:rPr>
        <w:rFonts w:ascii="Calibri" w:eastAsia="Times New Roman" w:hAnsi="Calibri" w:cs="Calibri" w:hint="default"/>
      </w:rPr>
    </w:lvl>
    <w:lvl w:ilvl="1" w:tplc="B860BA42">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1"/>
  </w:num>
  <w:num w:numId="5">
    <w:abstractNumId w:val="3"/>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74B"/>
    <w:rsid w:val="00101A45"/>
    <w:rsid w:val="00196660"/>
    <w:rsid w:val="00384DB5"/>
    <w:rsid w:val="00BC069E"/>
    <w:rsid w:val="00D1474B"/>
    <w:rsid w:val="00DE29B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02691"/>
  <w15:chartTrackingRefBased/>
  <w15:docId w15:val="{DA94A274-CF21-41B6-BE92-28C36CFB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74B"/>
    <w:pPr>
      <w:spacing w:after="0" w:line="240" w:lineRule="auto"/>
    </w:pPr>
    <w:rPr>
      <w:rFonts w:ascii="Times New Roman" w:eastAsia="Times New Roman" w:hAnsi="Times New Roman" w:cs="Times New Roman"/>
      <w:sz w:val="24"/>
      <w:szCs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D14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8">
    <w:name w:val="t-8"/>
    <w:basedOn w:val="Normal"/>
    <w:rsid w:val="00384DB5"/>
    <w:pPr>
      <w:spacing w:before="100" w:beforeAutospacing="1" w:after="100" w:afterAutospacing="1"/>
    </w:pPr>
    <w:rPr>
      <w:lang w:val="hr-HR" w:eastAsia="hr-HR"/>
    </w:rPr>
  </w:style>
  <w:style w:type="paragraph" w:customStyle="1" w:styleId="TableParagraph">
    <w:name w:val="Table Paragraph"/>
    <w:basedOn w:val="Normal"/>
    <w:uiPriority w:val="1"/>
    <w:qFormat/>
    <w:rsid w:val="00384DB5"/>
    <w:pPr>
      <w:widowControl w:val="0"/>
      <w:autoSpaceDE w:val="0"/>
      <w:autoSpaceDN w:val="0"/>
    </w:pPr>
    <w:rPr>
      <w:rFonts w:ascii="Arial" w:eastAsia="Arial" w:hAnsi="Arial" w:cs="Arial"/>
      <w:sz w:val="22"/>
      <w:szCs w:val="22"/>
      <w:lang w:val="hr-HR"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99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141</Pages>
  <Words>43365</Words>
  <Characters>247185</Characters>
  <Application>Microsoft Office Word</Application>
  <DocSecurity>0</DocSecurity>
  <Lines>2059</Lines>
  <Paragraphs>579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Matijević Šimić</dc:creator>
  <cp:keywords/>
  <dc:description/>
  <cp:lastModifiedBy>Danijela Matijević Šimić</cp:lastModifiedBy>
  <cp:revision>2</cp:revision>
  <dcterms:created xsi:type="dcterms:W3CDTF">2026-09-06T10:14:00Z</dcterms:created>
  <dcterms:modified xsi:type="dcterms:W3CDTF">2026-09-06T10:58:00Z</dcterms:modified>
</cp:coreProperties>
</file>