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5E5B9" w14:textId="45BD089E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77D80t00" w:hAnsi="TTE1A77D80t00" w:cs="TTE1A77D80t00"/>
          <w:b/>
          <w:bCs/>
          <w:kern w:val="0"/>
          <w:sz w:val="24"/>
          <w:szCs w:val="24"/>
        </w:rPr>
      </w:pPr>
      <w:r w:rsidRPr="00037810">
        <w:rPr>
          <w:rFonts w:ascii="TTE1A77D80t00" w:hAnsi="TTE1A77D80t00" w:cs="TTE1A77D80t00"/>
          <w:b/>
          <w:bCs/>
          <w:kern w:val="0"/>
          <w:sz w:val="24"/>
          <w:szCs w:val="24"/>
        </w:rPr>
        <w:t xml:space="preserve">TEHNICKA KULTURA - Elementi </w:t>
      </w:r>
      <w:r w:rsidR="00364555" w:rsidRPr="00037810">
        <w:rPr>
          <w:rFonts w:ascii="TTE1A77D80t00" w:hAnsi="TTE1A77D80t00" w:cs="TTE1A77D80t00"/>
          <w:b/>
          <w:bCs/>
          <w:kern w:val="0"/>
          <w:sz w:val="24"/>
          <w:szCs w:val="24"/>
        </w:rPr>
        <w:t>praćenja</w:t>
      </w:r>
      <w:r w:rsidRPr="00037810">
        <w:rPr>
          <w:rFonts w:ascii="TTE1A77D80t00" w:hAnsi="TTE1A77D80t00" w:cs="TTE1A77D80t00"/>
          <w:b/>
          <w:bCs/>
          <w:kern w:val="0"/>
          <w:sz w:val="24"/>
          <w:szCs w:val="24"/>
        </w:rPr>
        <w:t xml:space="preserve"> i kriteriji ocjenjivanja (35 sati)</w:t>
      </w:r>
    </w:p>
    <w:p w14:paraId="2B1FEFB0" w14:textId="19E48C10" w:rsidR="00364555" w:rsidRDefault="00364555" w:rsidP="00037810">
      <w:pPr>
        <w:autoSpaceDE w:val="0"/>
        <w:autoSpaceDN w:val="0"/>
        <w:adjustRightInd w:val="0"/>
        <w:spacing w:after="0" w:line="240" w:lineRule="auto"/>
        <w:rPr>
          <w:rFonts w:ascii="TTE1A77D80t00" w:hAnsi="TTE1A77D80t00" w:cs="TTE1A77D80t00"/>
          <w:b/>
          <w:bCs/>
          <w:kern w:val="0"/>
          <w:sz w:val="24"/>
          <w:szCs w:val="24"/>
        </w:rPr>
      </w:pPr>
      <w:r>
        <w:rPr>
          <w:rFonts w:ascii="TTE1A77D80t00" w:hAnsi="TTE1A77D80t00" w:cs="TTE1A77D80t00"/>
          <w:b/>
          <w:bCs/>
          <w:kern w:val="0"/>
          <w:sz w:val="24"/>
          <w:szCs w:val="24"/>
        </w:rPr>
        <w:t>Učitelj</w:t>
      </w:r>
      <w:r w:rsidR="008138CB">
        <w:rPr>
          <w:rFonts w:ascii="TTE1A77D80t00" w:hAnsi="TTE1A77D80t00" w:cs="TTE1A77D80t00"/>
          <w:b/>
          <w:bCs/>
          <w:kern w:val="0"/>
          <w:sz w:val="24"/>
          <w:szCs w:val="24"/>
        </w:rPr>
        <w:t>ica</w:t>
      </w:r>
      <w:r>
        <w:rPr>
          <w:rFonts w:ascii="TTE1A77D80t00" w:hAnsi="TTE1A77D80t00" w:cs="TTE1A77D80t00"/>
          <w:b/>
          <w:bCs/>
          <w:kern w:val="0"/>
          <w:sz w:val="24"/>
          <w:szCs w:val="24"/>
        </w:rPr>
        <w:t xml:space="preserve">: Marija Franjković </w:t>
      </w:r>
    </w:p>
    <w:p w14:paraId="5ED7B782" w14:textId="77777777" w:rsidR="00037810" w:rsidRP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77D80t00" w:hAnsi="TTE1A77D80t00" w:cs="TTE1A77D80t00"/>
          <w:b/>
          <w:bCs/>
          <w:kern w:val="0"/>
          <w:sz w:val="24"/>
          <w:szCs w:val="24"/>
        </w:rPr>
      </w:pPr>
    </w:p>
    <w:p w14:paraId="5BEAC5C5" w14:textId="3ABBED2B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Tijekom nastavne godine učenici obraduju teorijske sadržaje, izvode tehničke pokuse, radioničke</w:t>
      </w:r>
    </w:p>
    <w:p w14:paraId="58B1EF0E" w14:textId="79D7B66B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vježbe i praktične radove.</w:t>
      </w:r>
    </w:p>
    <w:p w14:paraId="3D5F8ECD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</w:p>
    <w:p w14:paraId="3D2CD9C8" w14:textId="7A714CDA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Učenike se ocjenjuje za:</w:t>
      </w:r>
    </w:p>
    <w:p w14:paraId="7CABA47F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1. usvojenost sadržaja (25 %)</w:t>
      </w:r>
    </w:p>
    <w:p w14:paraId="5FD289FB" w14:textId="426C1D22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2. vježbe i praktičan rad (50%)</w:t>
      </w:r>
    </w:p>
    <w:p w14:paraId="2B04471D" w14:textId="1ACEF4CE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3. samostalnost i odgovornost  (25%)</w:t>
      </w:r>
    </w:p>
    <w:p w14:paraId="57BE2441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</w:p>
    <w:p w14:paraId="5E28F0B6" w14:textId="6FB4DAA0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Elementi uključuju:</w:t>
      </w:r>
    </w:p>
    <w:p w14:paraId="63A75367" w14:textId="5402CAC8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-praktične radove, poštivanje mjera sigurnosti na radu, pisane provjere krajem polugodišta,</w:t>
      </w:r>
    </w:p>
    <w:p w14:paraId="253775BB" w14:textId="15CE4450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usmenu provjeru znanja ili učenikovu obranu praktičnog rada, tehni</w:t>
      </w:r>
      <w:r w:rsidR="00F35FBB">
        <w:rPr>
          <w:rFonts w:ascii="TTE1A52700t00" w:hAnsi="TTE1A52700t00" w:cs="TTE1A52700t00"/>
          <w:kern w:val="0"/>
          <w:sz w:val="24"/>
          <w:szCs w:val="24"/>
        </w:rPr>
        <w:t>č</w:t>
      </w:r>
      <w:r>
        <w:rPr>
          <w:rFonts w:ascii="TTE1A52700t00" w:hAnsi="TTE1A52700t00" w:cs="TTE1A52700t00"/>
          <w:kern w:val="0"/>
          <w:sz w:val="24"/>
          <w:szCs w:val="24"/>
        </w:rPr>
        <w:t>ko izražavanje, pisana</w:t>
      </w:r>
    </w:p>
    <w:p w14:paraId="5BAC3C35" w14:textId="27C4035A" w:rsidR="00037810" w:rsidRDefault="00F35FBB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izvješća</w:t>
      </w:r>
      <w:r w:rsidR="00037810">
        <w:rPr>
          <w:rFonts w:ascii="TTE1A52700t00" w:hAnsi="TTE1A52700t00" w:cs="TTE1A52700t00"/>
          <w:kern w:val="0"/>
          <w:sz w:val="24"/>
          <w:szCs w:val="24"/>
        </w:rPr>
        <w:t xml:space="preserve">, radne listove, primjenu normi </w:t>
      </w:r>
      <w:r>
        <w:rPr>
          <w:rFonts w:ascii="TTE1A52700t00" w:hAnsi="TTE1A52700t00" w:cs="TTE1A52700t00"/>
          <w:kern w:val="0"/>
          <w:sz w:val="24"/>
          <w:szCs w:val="24"/>
        </w:rPr>
        <w:t>tehničkog</w:t>
      </w:r>
      <w:r w:rsidR="00037810">
        <w:rPr>
          <w:rFonts w:ascii="TTE1A52700t00" w:hAnsi="TTE1A52700t00" w:cs="TTE1A52700t00"/>
          <w:kern w:val="0"/>
          <w:sz w:val="24"/>
          <w:szCs w:val="24"/>
        </w:rPr>
        <w:t xml:space="preserve"> crtanja (</w:t>
      </w:r>
      <w:r>
        <w:rPr>
          <w:rFonts w:ascii="TTE1A52700t00" w:hAnsi="TTE1A52700t00" w:cs="TTE1A52700t00"/>
          <w:kern w:val="0"/>
          <w:sz w:val="24"/>
          <w:szCs w:val="24"/>
        </w:rPr>
        <w:t>točnost</w:t>
      </w:r>
      <w:r w:rsidR="00037810">
        <w:rPr>
          <w:rFonts w:ascii="TTE1A52700t00" w:hAnsi="TTE1A52700t00" w:cs="TTE1A52700t00"/>
          <w:kern w:val="0"/>
          <w:sz w:val="24"/>
          <w:szCs w:val="24"/>
        </w:rPr>
        <w:t>, urednost, organizacija crteža),</w:t>
      </w:r>
    </w:p>
    <w:p w14:paraId="4AF0B3BA" w14:textId="2B7F9352" w:rsidR="00037810" w:rsidRDefault="00AD5699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-</w:t>
      </w:r>
      <w:r w:rsidR="00037810">
        <w:rPr>
          <w:rFonts w:ascii="TTE1A52700t00" w:hAnsi="TTE1A52700t00" w:cs="TTE1A52700t00"/>
          <w:kern w:val="0"/>
          <w:sz w:val="24"/>
          <w:szCs w:val="24"/>
        </w:rPr>
        <w:t>redovitost u izvršavanju obveza (</w:t>
      </w:r>
      <w:r w:rsidR="00F35FBB">
        <w:rPr>
          <w:rFonts w:ascii="TTE1A52700t00" w:hAnsi="TTE1A52700t00" w:cs="TTE1A52700t00"/>
          <w:kern w:val="0"/>
          <w:sz w:val="24"/>
          <w:szCs w:val="24"/>
        </w:rPr>
        <w:t>domaće</w:t>
      </w:r>
      <w:r w:rsidR="00037810">
        <w:rPr>
          <w:rFonts w:ascii="TTE1A52700t00" w:hAnsi="TTE1A52700t00" w:cs="TTE1A52700t00"/>
          <w:kern w:val="0"/>
          <w:sz w:val="24"/>
          <w:szCs w:val="24"/>
        </w:rPr>
        <w:t xml:space="preserve"> </w:t>
      </w:r>
      <w:r w:rsidR="00F35FBB">
        <w:rPr>
          <w:rFonts w:ascii="TTE1A52700t00" w:hAnsi="TTE1A52700t00" w:cs="TTE1A52700t00"/>
          <w:kern w:val="0"/>
          <w:sz w:val="24"/>
          <w:szCs w:val="24"/>
        </w:rPr>
        <w:t>zadaće</w:t>
      </w:r>
      <w:r w:rsidR="00037810">
        <w:rPr>
          <w:rFonts w:ascii="TTE1A52700t00" w:hAnsi="TTE1A52700t00" w:cs="TTE1A52700t00"/>
          <w:kern w:val="0"/>
          <w:sz w:val="24"/>
          <w:szCs w:val="24"/>
        </w:rPr>
        <w:t>), odnos prema nastavnim sredstvima (</w:t>
      </w:r>
      <w:r w:rsidR="00F35FBB">
        <w:rPr>
          <w:rFonts w:ascii="TTE1A52700t00" w:hAnsi="TTE1A52700t00" w:cs="TTE1A52700t00"/>
          <w:kern w:val="0"/>
          <w:sz w:val="24"/>
          <w:szCs w:val="24"/>
        </w:rPr>
        <w:t>učeničkoj</w:t>
      </w:r>
      <w:r w:rsidR="00037810">
        <w:rPr>
          <w:rFonts w:ascii="TTE1A52700t00" w:hAnsi="TTE1A52700t00" w:cs="TTE1A52700t00"/>
          <w:kern w:val="0"/>
          <w:sz w:val="24"/>
          <w:szCs w:val="24"/>
        </w:rPr>
        <w:t xml:space="preserve"> i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</w:t>
      </w:r>
      <w:r w:rsidR="00037810">
        <w:rPr>
          <w:rFonts w:ascii="TTE1A52700t00" w:hAnsi="TTE1A52700t00" w:cs="TTE1A52700t00"/>
          <w:kern w:val="0"/>
          <w:sz w:val="24"/>
          <w:szCs w:val="24"/>
        </w:rPr>
        <w:t>školskoj opremi, priboru, alatu, materijalu...), aktivnost sudjelovanja u nastavi, angažman,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</w:t>
      </w:r>
      <w:r w:rsidR="00037810">
        <w:rPr>
          <w:rFonts w:ascii="TTE1A52700t00" w:hAnsi="TTE1A52700t00" w:cs="TTE1A52700t00"/>
          <w:kern w:val="0"/>
          <w:sz w:val="24"/>
          <w:szCs w:val="24"/>
        </w:rPr>
        <w:t>stavove, urednost radnog mjesta (tijekom rada i po završetku), ustrajnost u radu i napredovanje u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</w:t>
      </w:r>
      <w:r w:rsidR="00037810">
        <w:rPr>
          <w:rFonts w:ascii="TTE1A52700t00" w:hAnsi="TTE1A52700t00" w:cs="TTE1A52700t00"/>
          <w:kern w:val="0"/>
          <w:sz w:val="24"/>
          <w:szCs w:val="24"/>
        </w:rPr>
        <w:t xml:space="preserve">razvoju vještina, navika i usvojenosti sadržaja, eventualno: </w:t>
      </w:r>
      <w:r w:rsidR="00F35FBB">
        <w:rPr>
          <w:rFonts w:ascii="TTE1A52700t00" w:hAnsi="TTE1A52700t00" w:cs="TTE1A52700t00"/>
          <w:kern w:val="0"/>
          <w:sz w:val="24"/>
          <w:szCs w:val="24"/>
        </w:rPr>
        <w:t>praktični</w:t>
      </w:r>
      <w:r w:rsidR="00037810">
        <w:rPr>
          <w:rFonts w:ascii="TTE1A52700t00" w:hAnsi="TTE1A52700t00" w:cs="TTE1A52700t00"/>
          <w:kern w:val="0"/>
          <w:sz w:val="24"/>
          <w:szCs w:val="24"/>
        </w:rPr>
        <w:t xml:space="preserve"> uradci, plakati i prezentacije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</w:t>
      </w:r>
      <w:r w:rsidR="00F35FBB">
        <w:rPr>
          <w:rFonts w:ascii="TTE1A52700t00" w:hAnsi="TTE1A52700t00" w:cs="TTE1A52700t00"/>
          <w:kern w:val="0"/>
          <w:sz w:val="24"/>
          <w:szCs w:val="24"/>
        </w:rPr>
        <w:t>izračene</w:t>
      </w:r>
      <w:r w:rsidR="00037810">
        <w:rPr>
          <w:rFonts w:ascii="TTE1A52700t00" w:hAnsi="TTE1A52700t00" w:cs="TTE1A52700t00"/>
          <w:kern w:val="0"/>
          <w:sz w:val="24"/>
          <w:szCs w:val="24"/>
        </w:rPr>
        <w:t xml:space="preserve"> kod </w:t>
      </w:r>
      <w:r w:rsidR="00F35FBB">
        <w:rPr>
          <w:rFonts w:ascii="TTE1A52700t00" w:hAnsi="TTE1A52700t00" w:cs="TTE1A52700t00"/>
          <w:kern w:val="0"/>
          <w:sz w:val="24"/>
          <w:szCs w:val="24"/>
        </w:rPr>
        <w:t>kuće.</w:t>
      </w:r>
    </w:p>
    <w:p w14:paraId="19BD1017" w14:textId="77777777" w:rsidR="00F35FBB" w:rsidRDefault="00F35FBB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</w:p>
    <w:p w14:paraId="0F9E9FFE" w14:textId="77777777" w:rsidR="00F35FBB" w:rsidRDefault="00F35FBB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</w:p>
    <w:p w14:paraId="0F2BCA4E" w14:textId="77777777" w:rsidR="00037810" w:rsidRPr="00364555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b/>
          <w:bCs/>
          <w:kern w:val="0"/>
          <w:sz w:val="24"/>
          <w:szCs w:val="24"/>
        </w:rPr>
      </w:pPr>
      <w:r w:rsidRPr="00364555">
        <w:rPr>
          <w:rFonts w:ascii="TTE1A52700t00" w:hAnsi="TTE1A52700t00" w:cs="TTE1A52700t00"/>
          <w:b/>
          <w:bCs/>
          <w:kern w:val="0"/>
          <w:sz w:val="24"/>
          <w:szCs w:val="24"/>
        </w:rPr>
        <w:t>OCJENA</w:t>
      </w:r>
    </w:p>
    <w:p w14:paraId="2222090A" w14:textId="77777777" w:rsidR="00364555" w:rsidRDefault="00364555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</w:p>
    <w:p w14:paraId="264D2F35" w14:textId="32B2F710" w:rsidR="00364555" w:rsidRDefault="008138CB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 w:rsidRPr="00364555">
        <w:rPr>
          <w:rFonts w:ascii="TTE1A52700t00" w:hAnsi="TTE1A52700t00" w:cs="TTE1A52700t00"/>
          <w:b/>
          <w:bCs/>
          <w:i/>
          <w:iCs/>
          <w:kern w:val="0"/>
          <w:sz w:val="24"/>
          <w:szCs w:val="24"/>
        </w:rPr>
        <w:t>Odličan</w:t>
      </w:r>
      <w:r w:rsidR="00037810" w:rsidRPr="00364555">
        <w:rPr>
          <w:rFonts w:ascii="TTE1A52700t00" w:hAnsi="TTE1A52700t00" w:cs="TTE1A52700t00"/>
          <w:b/>
          <w:bCs/>
          <w:i/>
          <w:iCs/>
          <w:kern w:val="0"/>
          <w:sz w:val="24"/>
          <w:szCs w:val="24"/>
        </w:rPr>
        <w:t xml:space="preserve"> (5)</w:t>
      </w:r>
      <w:r w:rsidR="00037810">
        <w:rPr>
          <w:rFonts w:ascii="TTE1A52700t00" w:hAnsi="TTE1A52700t00" w:cs="TTE1A52700t00"/>
          <w:kern w:val="0"/>
          <w:sz w:val="24"/>
          <w:szCs w:val="24"/>
        </w:rPr>
        <w:t xml:space="preserve"> </w:t>
      </w:r>
    </w:p>
    <w:p w14:paraId="1DFCBCBF" w14:textId="1EFB35D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- pravovremeno izvršavanje obveza</w:t>
      </w:r>
    </w:p>
    <w:p w14:paraId="03E1BDE3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- redovito i aktivno sudjelovanje u nastavi</w:t>
      </w:r>
    </w:p>
    <w:p w14:paraId="063E606C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- pravilna uporaba pribora i alata</w:t>
      </w:r>
    </w:p>
    <w:p w14:paraId="2205B021" w14:textId="74EED0E6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pravilna uporaba </w:t>
      </w:r>
      <w:r w:rsidR="00364555">
        <w:rPr>
          <w:rFonts w:ascii="TTE1A52700t00" w:hAnsi="TTE1A52700t00" w:cs="TTE1A52700t00"/>
          <w:kern w:val="0"/>
          <w:sz w:val="24"/>
          <w:szCs w:val="24"/>
        </w:rPr>
        <w:t>tehničkog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nazivlja</w:t>
      </w:r>
    </w:p>
    <w:p w14:paraId="4F42B1DC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- samostalnost u usmenom izlaganju teorijskih sadržaja</w:t>
      </w:r>
    </w:p>
    <w:p w14:paraId="4CAE36E3" w14:textId="56852AD3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primjena usvojenih sadržaja u </w:t>
      </w:r>
      <w:r w:rsidR="00364555">
        <w:rPr>
          <w:rFonts w:ascii="TTE1A52700t00" w:hAnsi="TTE1A52700t00" w:cs="TTE1A52700t00"/>
          <w:kern w:val="0"/>
          <w:sz w:val="24"/>
          <w:szCs w:val="24"/>
        </w:rPr>
        <w:t>praktičnom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radu (o materijalima, alatima,)</w:t>
      </w:r>
    </w:p>
    <w:p w14:paraId="527C86DE" w14:textId="2BA1032D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</w:t>
      </w:r>
      <w:r w:rsidR="00364555">
        <w:rPr>
          <w:rFonts w:ascii="TTE1A52700t00" w:hAnsi="TTE1A52700t00" w:cs="TTE1A52700t00"/>
          <w:kern w:val="0"/>
          <w:sz w:val="24"/>
          <w:szCs w:val="24"/>
        </w:rPr>
        <w:t>ekonomično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korištenje materijala</w:t>
      </w:r>
    </w:p>
    <w:p w14:paraId="0E4EDBC7" w14:textId="4D2E5C83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samostalnost u </w:t>
      </w:r>
      <w:r w:rsidR="00364555">
        <w:rPr>
          <w:rFonts w:ascii="TTE1A52700t00" w:hAnsi="TTE1A52700t00" w:cs="TTE1A52700t00"/>
          <w:kern w:val="0"/>
          <w:sz w:val="24"/>
          <w:szCs w:val="24"/>
        </w:rPr>
        <w:t>izvođenju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</w:t>
      </w:r>
      <w:r w:rsidR="00364555">
        <w:rPr>
          <w:rFonts w:ascii="TTE1A52700t00" w:hAnsi="TTE1A52700t00" w:cs="TTE1A52700t00"/>
          <w:kern w:val="0"/>
          <w:sz w:val="24"/>
          <w:szCs w:val="24"/>
        </w:rPr>
        <w:t>praktičnog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rada, </w:t>
      </w:r>
      <w:r w:rsidR="00364555">
        <w:rPr>
          <w:rFonts w:ascii="TTE1A52700t00" w:hAnsi="TTE1A52700t00" w:cs="TTE1A52700t00"/>
          <w:kern w:val="0"/>
          <w:sz w:val="24"/>
          <w:szCs w:val="24"/>
        </w:rPr>
        <w:t>tehničkog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crteža</w:t>
      </w:r>
    </w:p>
    <w:p w14:paraId="02520EB4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- samostalnost u održavanju radnog mjesta urednim</w:t>
      </w:r>
    </w:p>
    <w:p w14:paraId="210AC5B7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- unošenje inovacija u radu</w:t>
      </w:r>
    </w:p>
    <w:p w14:paraId="354FCB69" w14:textId="378E22DE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redovito i uredno </w:t>
      </w:r>
      <w:proofErr w:type="spellStart"/>
      <w:r w:rsidR="00364555">
        <w:rPr>
          <w:rFonts w:ascii="TTE1A52700t00" w:hAnsi="TTE1A52700t00" w:cs="TTE1A52700t00"/>
          <w:kern w:val="0"/>
          <w:sz w:val="24"/>
          <w:szCs w:val="24"/>
        </w:rPr>
        <w:t>vođanje</w:t>
      </w:r>
      <w:proofErr w:type="spellEnd"/>
      <w:r>
        <w:rPr>
          <w:rFonts w:ascii="TTE1A52700t00" w:hAnsi="TTE1A52700t00" w:cs="TTE1A52700t00"/>
          <w:kern w:val="0"/>
          <w:sz w:val="24"/>
          <w:szCs w:val="24"/>
        </w:rPr>
        <w:t xml:space="preserve"> bilješki (u bilježnici A4 bez crta koja može</w:t>
      </w:r>
    </w:p>
    <w:p w14:paraId="513B4207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trajati 5. – 8. razreda)</w:t>
      </w:r>
    </w:p>
    <w:p w14:paraId="6960D9F0" w14:textId="3F8D7789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</w:t>
      </w:r>
      <w:r w:rsidR="00364555">
        <w:rPr>
          <w:rFonts w:ascii="TTE1A52700t00" w:hAnsi="TTE1A52700t00" w:cs="TTE1A52700t00"/>
          <w:kern w:val="0"/>
          <w:sz w:val="24"/>
          <w:szCs w:val="24"/>
        </w:rPr>
        <w:t>točni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(</w:t>
      </w:r>
      <w:r w:rsidR="00364555">
        <w:rPr>
          <w:rFonts w:ascii="TTE1A52700t00" w:hAnsi="TTE1A52700t00" w:cs="TTE1A52700t00"/>
          <w:kern w:val="0"/>
          <w:sz w:val="24"/>
          <w:szCs w:val="24"/>
        </w:rPr>
        <w:t>označavanje</w:t>
      </w:r>
      <w:r>
        <w:rPr>
          <w:rFonts w:ascii="TTE1A52700t00" w:hAnsi="TTE1A52700t00" w:cs="TTE1A52700t00"/>
          <w:kern w:val="0"/>
          <w:sz w:val="24"/>
          <w:szCs w:val="24"/>
        </w:rPr>
        <w:t>, poštivanje mjerila), precizni (mjerenje) i uredni</w:t>
      </w:r>
    </w:p>
    <w:p w14:paraId="4395AC65" w14:textId="09924A1E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(brisanje i kompozicija) </w:t>
      </w:r>
      <w:r w:rsidR="00364555">
        <w:rPr>
          <w:rFonts w:ascii="TTE1A52700t00" w:hAnsi="TTE1A52700t00" w:cs="TTE1A52700t00"/>
          <w:kern w:val="0"/>
          <w:sz w:val="24"/>
          <w:szCs w:val="24"/>
        </w:rPr>
        <w:t>tehnički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crteži</w:t>
      </w:r>
    </w:p>
    <w:p w14:paraId="60038138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- poštivanje mjera zaštite</w:t>
      </w:r>
    </w:p>
    <w:p w14:paraId="01813C15" w14:textId="2F99B234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pristojno </w:t>
      </w:r>
      <w:r w:rsidR="00364555">
        <w:rPr>
          <w:rFonts w:ascii="TTE1A52700t00" w:hAnsi="TTE1A52700t00" w:cs="TTE1A52700t00"/>
          <w:kern w:val="0"/>
          <w:sz w:val="24"/>
          <w:szCs w:val="24"/>
        </w:rPr>
        <w:t>ophođenje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prema </w:t>
      </w:r>
      <w:r w:rsidR="00364555">
        <w:rPr>
          <w:rFonts w:ascii="TTE1A52700t00" w:hAnsi="TTE1A52700t00" w:cs="TTE1A52700t00"/>
          <w:kern w:val="0"/>
          <w:sz w:val="24"/>
          <w:szCs w:val="24"/>
        </w:rPr>
        <w:t>učenicima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i </w:t>
      </w:r>
      <w:r w:rsidR="00364555">
        <w:rPr>
          <w:rFonts w:ascii="TTE1A52700t00" w:hAnsi="TTE1A52700t00" w:cs="TTE1A52700t00"/>
          <w:kern w:val="0"/>
          <w:sz w:val="24"/>
          <w:szCs w:val="24"/>
        </w:rPr>
        <w:t>učiteljima</w:t>
      </w:r>
    </w:p>
    <w:p w14:paraId="4C31F743" w14:textId="77777777" w:rsidR="00364555" w:rsidRDefault="00364555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</w:p>
    <w:p w14:paraId="23152DC8" w14:textId="365632EF" w:rsidR="00037810" w:rsidRPr="00364555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b/>
          <w:bCs/>
          <w:i/>
          <w:iCs/>
          <w:kern w:val="0"/>
          <w:sz w:val="24"/>
          <w:szCs w:val="24"/>
        </w:rPr>
      </w:pPr>
      <w:r w:rsidRPr="00364555">
        <w:rPr>
          <w:rFonts w:ascii="TTE1A52700t00" w:hAnsi="TTE1A52700t00" w:cs="TTE1A52700t00"/>
          <w:b/>
          <w:bCs/>
          <w:i/>
          <w:iCs/>
          <w:kern w:val="0"/>
          <w:sz w:val="24"/>
          <w:szCs w:val="24"/>
        </w:rPr>
        <w:t>Vrlo dobar(4)</w:t>
      </w:r>
    </w:p>
    <w:p w14:paraId="7E8A0FFE" w14:textId="425F2DB2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u </w:t>
      </w:r>
      <w:r w:rsidR="00364555">
        <w:rPr>
          <w:rFonts w:ascii="TTE1A52700t00" w:hAnsi="TTE1A52700t00" w:cs="TTE1A52700t00"/>
          <w:kern w:val="0"/>
          <w:sz w:val="24"/>
          <w:szCs w:val="24"/>
        </w:rPr>
        <w:t>tehničkom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crtežu izostaje jedna komponenta (ili dvije nisu u potpunosti)</w:t>
      </w:r>
    </w:p>
    <w:p w14:paraId="11948846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- teorijske sadržaje izlaže samostalno uz povremeno krivu interpretaciju ili</w:t>
      </w:r>
    </w:p>
    <w:p w14:paraId="0A3CA8CB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lastRenderedPageBreak/>
        <w:t>krivi izraz</w:t>
      </w:r>
    </w:p>
    <w:p w14:paraId="54243289" w14:textId="0317CB38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redovito </w:t>
      </w:r>
      <w:r w:rsidR="00364555">
        <w:rPr>
          <w:rFonts w:ascii="TTE1A52700t00" w:hAnsi="TTE1A52700t00" w:cs="TTE1A52700t00"/>
          <w:kern w:val="0"/>
          <w:sz w:val="24"/>
          <w:szCs w:val="24"/>
        </w:rPr>
        <w:t>vođenje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bilježnice uz manje pogreške (u </w:t>
      </w:r>
      <w:r w:rsidR="00364555">
        <w:rPr>
          <w:rFonts w:ascii="TTE1A52700t00" w:hAnsi="TTE1A52700t00" w:cs="TTE1A52700t00"/>
          <w:kern w:val="0"/>
          <w:sz w:val="24"/>
          <w:szCs w:val="24"/>
        </w:rPr>
        <w:t>tehničkom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crtanju,</w:t>
      </w:r>
    </w:p>
    <w:p w14:paraId="0BB393DB" w14:textId="042C663B" w:rsidR="00037810" w:rsidRDefault="00364555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označavanju</w:t>
      </w:r>
      <w:r w:rsidR="00037810">
        <w:rPr>
          <w:rFonts w:ascii="TTE1A52700t00" w:hAnsi="TTE1A52700t00" w:cs="TTE1A52700t00"/>
          <w:kern w:val="0"/>
          <w:sz w:val="24"/>
          <w:szCs w:val="24"/>
        </w:rPr>
        <w:t>, ...)</w:t>
      </w:r>
    </w:p>
    <w:p w14:paraId="033BE31F" w14:textId="4B13A68D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u </w:t>
      </w:r>
      <w:r w:rsidR="00364555">
        <w:rPr>
          <w:rFonts w:ascii="TTE1A52700t00" w:hAnsi="TTE1A52700t00" w:cs="TTE1A52700t00"/>
          <w:kern w:val="0"/>
          <w:sz w:val="24"/>
          <w:szCs w:val="24"/>
        </w:rPr>
        <w:t>praktičnom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radu potrebna dodatna uputa ili poticaj (ukazivanje na</w:t>
      </w:r>
    </w:p>
    <w:p w14:paraId="2B84D655" w14:textId="506B138F" w:rsidR="00037810" w:rsidRDefault="00364555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ekonomičnost</w:t>
      </w:r>
      <w:r w:rsidR="00037810">
        <w:rPr>
          <w:rFonts w:ascii="TTE1A52700t00" w:hAnsi="TTE1A52700t00" w:cs="TTE1A52700t00"/>
          <w:kern w:val="0"/>
          <w:sz w:val="24"/>
          <w:szCs w:val="24"/>
        </w:rPr>
        <w:t xml:space="preserve"> u korištenju materijala, na pravila u rukovanju alatima, na</w:t>
      </w:r>
    </w:p>
    <w:p w14:paraId="221F4BF5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održavanje radnog mjesta)</w:t>
      </w:r>
    </w:p>
    <w:p w14:paraId="25B1AEA7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- poštivanje mjera zaštite</w:t>
      </w:r>
    </w:p>
    <w:p w14:paraId="4F2E2614" w14:textId="77777777" w:rsidR="00364555" w:rsidRDefault="00364555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</w:p>
    <w:p w14:paraId="3B13E66E" w14:textId="77777777" w:rsidR="00364555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 w:rsidRPr="00364555">
        <w:rPr>
          <w:rFonts w:ascii="TTE1A52700t00" w:hAnsi="TTE1A52700t00" w:cs="TTE1A52700t00"/>
          <w:b/>
          <w:bCs/>
          <w:i/>
          <w:iCs/>
          <w:kern w:val="0"/>
          <w:sz w:val="24"/>
          <w:szCs w:val="24"/>
        </w:rPr>
        <w:t>Dobar (3)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</w:t>
      </w:r>
    </w:p>
    <w:p w14:paraId="2C85FC6F" w14:textId="0735EEB9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u </w:t>
      </w:r>
      <w:r w:rsidR="00364555">
        <w:rPr>
          <w:rFonts w:ascii="TTE1A52700t00" w:hAnsi="TTE1A52700t00" w:cs="TTE1A52700t00"/>
          <w:kern w:val="0"/>
          <w:sz w:val="24"/>
          <w:szCs w:val="24"/>
        </w:rPr>
        <w:t>tehničkom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crtežu izostaju dvije komponente</w:t>
      </w:r>
    </w:p>
    <w:p w14:paraId="2B31F7E8" w14:textId="02DFF578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teorijske sadržaje poznaje, </w:t>
      </w:r>
      <w:r w:rsidR="00364555">
        <w:rPr>
          <w:rFonts w:ascii="TTE1A52700t00" w:hAnsi="TTE1A52700t00" w:cs="TTE1A52700t00"/>
          <w:kern w:val="0"/>
          <w:sz w:val="24"/>
          <w:szCs w:val="24"/>
        </w:rPr>
        <w:t>djelomično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griješi u njihovom interpretiranju</w:t>
      </w:r>
    </w:p>
    <w:p w14:paraId="370040FF" w14:textId="5575E81E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u </w:t>
      </w:r>
      <w:r w:rsidR="00364555">
        <w:rPr>
          <w:rFonts w:ascii="TTE1A52700t00" w:hAnsi="TTE1A52700t00" w:cs="TTE1A52700t00"/>
          <w:kern w:val="0"/>
          <w:sz w:val="24"/>
          <w:szCs w:val="24"/>
        </w:rPr>
        <w:t>praktičnom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radu potreban </w:t>
      </w:r>
      <w:r w:rsidR="00364555">
        <w:rPr>
          <w:rFonts w:ascii="TTE1A52700t00" w:hAnsi="TTE1A52700t00" w:cs="TTE1A52700t00"/>
          <w:kern w:val="0"/>
          <w:sz w:val="24"/>
          <w:szCs w:val="24"/>
        </w:rPr>
        <w:t>učestali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poticaj i ukazivanje na (ispravljanje)</w:t>
      </w:r>
    </w:p>
    <w:p w14:paraId="1FCA3594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nepravilnosti</w:t>
      </w:r>
    </w:p>
    <w:p w14:paraId="2B76386C" w14:textId="4710443B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bilješke u bilježnici ne vode se u potpunosti, uz </w:t>
      </w:r>
      <w:r w:rsidR="00364555">
        <w:rPr>
          <w:rFonts w:ascii="TTE1A52700t00" w:hAnsi="TTE1A52700t00" w:cs="TTE1A52700t00"/>
          <w:kern w:val="0"/>
          <w:sz w:val="24"/>
          <w:szCs w:val="24"/>
        </w:rPr>
        <w:t>učestale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pogreške (u</w:t>
      </w:r>
    </w:p>
    <w:p w14:paraId="715F4FEA" w14:textId="7AFAEBD3" w:rsidR="00037810" w:rsidRDefault="00364555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tehničkom</w:t>
      </w:r>
      <w:r w:rsidR="00037810">
        <w:rPr>
          <w:rFonts w:ascii="TTE1A52700t00" w:hAnsi="TTE1A52700t00" w:cs="TTE1A52700t00"/>
          <w:kern w:val="0"/>
          <w:sz w:val="24"/>
          <w:szCs w:val="24"/>
        </w:rPr>
        <w:t xml:space="preserve"> crtanju, </w:t>
      </w:r>
      <w:r>
        <w:rPr>
          <w:rFonts w:ascii="TTE1A52700t00" w:hAnsi="TTE1A52700t00" w:cs="TTE1A52700t00"/>
          <w:kern w:val="0"/>
          <w:sz w:val="24"/>
          <w:szCs w:val="24"/>
        </w:rPr>
        <w:t>označavanju</w:t>
      </w:r>
      <w:r w:rsidR="00037810">
        <w:rPr>
          <w:rFonts w:ascii="TTE1A52700t00" w:hAnsi="TTE1A52700t00" w:cs="TTE1A52700t00"/>
          <w:kern w:val="0"/>
          <w:sz w:val="24"/>
          <w:szCs w:val="24"/>
        </w:rPr>
        <w:t>, ...)</w:t>
      </w:r>
    </w:p>
    <w:p w14:paraId="7089A530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- poštivanje mjera zaštite</w:t>
      </w:r>
    </w:p>
    <w:p w14:paraId="35CE0B28" w14:textId="77777777" w:rsidR="00364555" w:rsidRDefault="00364555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</w:p>
    <w:p w14:paraId="04491A7D" w14:textId="057BDEC9" w:rsidR="00037810" w:rsidRPr="00364555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b/>
          <w:bCs/>
          <w:i/>
          <w:iCs/>
          <w:kern w:val="0"/>
          <w:sz w:val="24"/>
          <w:szCs w:val="24"/>
        </w:rPr>
      </w:pPr>
      <w:r w:rsidRPr="00364555">
        <w:rPr>
          <w:rFonts w:ascii="TTE1A52700t00" w:hAnsi="TTE1A52700t00" w:cs="TTE1A52700t00"/>
          <w:b/>
          <w:bCs/>
          <w:i/>
          <w:iCs/>
          <w:kern w:val="0"/>
          <w:sz w:val="24"/>
          <w:szCs w:val="24"/>
        </w:rPr>
        <w:t>Dovoljan(2)</w:t>
      </w:r>
    </w:p>
    <w:p w14:paraId="0389D68D" w14:textId="3354EA52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u </w:t>
      </w:r>
      <w:r w:rsidR="00364555">
        <w:rPr>
          <w:rFonts w:ascii="TTE1A52700t00" w:hAnsi="TTE1A52700t00" w:cs="TTE1A52700t00"/>
          <w:kern w:val="0"/>
          <w:sz w:val="24"/>
          <w:szCs w:val="24"/>
        </w:rPr>
        <w:t>tehničkom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crtežu izostaju sve tri komponente, ali postoji uložen trud</w:t>
      </w:r>
    </w:p>
    <w:p w14:paraId="59F887FB" w14:textId="30427FE1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teorijske sadržaja poznaje na razini prepoznavanja uz tek </w:t>
      </w:r>
      <w:r w:rsidR="00364555">
        <w:rPr>
          <w:rFonts w:ascii="TTE1A52700t00" w:hAnsi="TTE1A52700t00" w:cs="TTE1A52700t00"/>
          <w:kern w:val="0"/>
          <w:sz w:val="24"/>
          <w:szCs w:val="24"/>
        </w:rPr>
        <w:t>djelomično</w:t>
      </w:r>
    </w:p>
    <w:p w14:paraId="2E85A132" w14:textId="3B79B0B2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ispravno </w:t>
      </w:r>
      <w:r w:rsidR="00364555">
        <w:rPr>
          <w:rFonts w:ascii="TTE1A52700t00" w:hAnsi="TTE1A52700t00" w:cs="TTE1A52700t00"/>
          <w:kern w:val="0"/>
          <w:sz w:val="24"/>
          <w:szCs w:val="24"/>
        </w:rPr>
        <w:t>tehničko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nazivlje</w:t>
      </w:r>
    </w:p>
    <w:p w14:paraId="5785BC0D" w14:textId="40DD02A8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u </w:t>
      </w:r>
      <w:r w:rsidR="00364555">
        <w:rPr>
          <w:rFonts w:ascii="TTE1A52700t00" w:hAnsi="TTE1A52700t00" w:cs="TTE1A52700t00"/>
          <w:kern w:val="0"/>
          <w:sz w:val="24"/>
          <w:szCs w:val="24"/>
        </w:rPr>
        <w:t>praktičnom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radu potrebna </w:t>
      </w:r>
      <w:r w:rsidR="00364555">
        <w:rPr>
          <w:rFonts w:ascii="TTE1A52700t00" w:hAnsi="TTE1A52700t00" w:cs="TTE1A52700t00"/>
          <w:kern w:val="0"/>
          <w:sz w:val="24"/>
          <w:szCs w:val="24"/>
        </w:rPr>
        <w:t>pomoć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i dodatno pojednostavljivanje</w:t>
      </w:r>
    </w:p>
    <w:p w14:paraId="408C241A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zadataka</w:t>
      </w:r>
    </w:p>
    <w:p w14:paraId="5B51CA11" w14:textId="00ABE612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bilježnica postoji ali je neuredna, nepotpuna ali s </w:t>
      </w:r>
      <w:r w:rsidR="00364555">
        <w:rPr>
          <w:rFonts w:ascii="TTE1A52700t00" w:hAnsi="TTE1A52700t00" w:cs="TTE1A52700t00"/>
          <w:kern w:val="0"/>
          <w:sz w:val="24"/>
          <w:szCs w:val="24"/>
        </w:rPr>
        <w:t>većinom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bilješki i s</w:t>
      </w:r>
    </w:p>
    <w:p w14:paraId="6BC1D919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mnogobrojnim greškama</w:t>
      </w:r>
    </w:p>
    <w:p w14:paraId="06B275A4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- poštivanje mjera zaštite</w:t>
      </w:r>
    </w:p>
    <w:p w14:paraId="63AE2D52" w14:textId="77777777" w:rsidR="00364555" w:rsidRPr="00364555" w:rsidRDefault="00364555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b/>
          <w:bCs/>
          <w:i/>
          <w:iCs/>
          <w:kern w:val="0"/>
          <w:sz w:val="24"/>
          <w:szCs w:val="24"/>
        </w:rPr>
      </w:pPr>
    </w:p>
    <w:p w14:paraId="508271A6" w14:textId="2C0D8D1D" w:rsidR="00037810" w:rsidRPr="00364555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b/>
          <w:bCs/>
          <w:i/>
          <w:iCs/>
          <w:kern w:val="0"/>
          <w:sz w:val="24"/>
          <w:szCs w:val="24"/>
        </w:rPr>
      </w:pPr>
      <w:r w:rsidRPr="00364555">
        <w:rPr>
          <w:rFonts w:ascii="TTE1A52700t00" w:hAnsi="TTE1A52700t00" w:cs="TTE1A52700t00"/>
          <w:b/>
          <w:bCs/>
          <w:i/>
          <w:iCs/>
          <w:kern w:val="0"/>
          <w:sz w:val="24"/>
          <w:szCs w:val="24"/>
        </w:rPr>
        <w:t>Nedovoljan(1)</w:t>
      </w:r>
    </w:p>
    <w:p w14:paraId="374ED9E0" w14:textId="2DB9657D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- nekorištenje ili potpuno krivo korištenje tehni</w:t>
      </w:r>
      <w:r w:rsidR="00AB6719">
        <w:rPr>
          <w:rFonts w:ascii="TTE1A52700t00" w:hAnsi="TTE1A52700t00" w:cs="TTE1A52700t00"/>
          <w:kern w:val="0"/>
          <w:sz w:val="24"/>
          <w:szCs w:val="24"/>
        </w:rPr>
        <w:t>č</w:t>
      </w:r>
      <w:r>
        <w:rPr>
          <w:rFonts w:ascii="TTE1A52700t00" w:hAnsi="TTE1A52700t00" w:cs="TTE1A52700t00"/>
          <w:kern w:val="0"/>
          <w:sz w:val="24"/>
          <w:szCs w:val="24"/>
        </w:rPr>
        <w:t>kog nazivlja</w:t>
      </w:r>
    </w:p>
    <w:p w14:paraId="670947C8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- teorijski sadržaji nisu ni na razini prepoznavanja</w:t>
      </w:r>
    </w:p>
    <w:p w14:paraId="6A13A297" w14:textId="45B803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u </w:t>
      </w:r>
      <w:r w:rsidR="00364555">
        <w:rPr>
          <w:rFonts w:ascii="TTE1A52700t00" w:hAnsi="TTE1A52700t00" w:cs="TTE1A52700t00"/>
          <w:kern w:val="0"/>
          <w:sz w:val="24"/>
          <w:szCs w:val="24"/>
        </w:rPr>
        <w:t>tehničkom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crtežu izostaju sve tri komponente i izostaje trud u</w:t>
      </w:r>
      <w:r w:rsidR="00AB6719">
        <w:rPr>
          <w:rFonts w:ascii="TTE1A52700t00" w:hAnsi="TTE1A52700t00" w:cs="TTE1A52700t00"/>
          <w:kern w:val="0"/>
          <w:sz w:val="24"/>
          <w:szCs w:val="24"/>
        </w:rPr>
        <w:t>č</w:t>
      </w:r>
      <w:r>
        <w:rPr>
          <w:rFonts w:ascii="TTE1A52700t00" w:hAnsi="TTE1A52700t00" w:cs="TTE1A52700t00"/>
          <w:kern w:val="0"/>
          <w:sz w:val="24"/>
          <w:szCs w:val="24"/>
        </w:rPr>
        <w:t>enika</w:t>
      </w:r>
    </w:p>
    <w:p w14:paraId="0E515A05" w14:textId="1ABA1DE4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izostanak bilježnice ili </w:t>
      </w:r>
      <w:r w:rsidR="00364555">
        <w:rPr>
          <w:rFonts w:ascii="TTE1A52700t00" w:hAnsi="TTE1A52700t00" w:cs="TTE1A52700t00"/>
          <w:kern w:val="0"/>
          <w:sz w:val="24"/>
          <w:szCs w:val="24"/>
        </w:rPr>
        <w:t>vođenja</w:t>
      </w:r>
      <w:r>
        <w:rPr>
          <w:rFonts w:ascii="TTE1A52700t00" w:hAnsi="TTE1A52700t00" w:cs="TTE1A52700t00"/>
          <w:kern w:val="0"/>
          <w:sz w:val="24"/>
          <w:szCs w:val="24"/>
        </w:rPr>
        <w:t xml:space="preserve"> bilješki</w:t>
      </w:r>
    </w:p>
    <w:p w14:paraId="61F71927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- izbjegavanje (zapostavljanje) obveza</w:t>
      </w:r>
    </w:p>
    <w:p w14:paraId="5F8CD4DE" w14:textId="7AE6FB9A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 xml:space="preserve">- nepoštivanje uputa </w:t>
      </w:r>
      <w:r w:rsidR="00364555">
        <w:rPr>
          <w:rFonts w:ascii="TTE1A52700t00" w:hAnsi="TTE1A52700t00" w:cs="TTE1A52700t00"/>
          <w:kern w:val="0"/>
          <w:sz w:val="24"/>
          <w:szCs w:val="24"/>
        </w:rPr>
        <w:t>učitelja</w:t>
      </w:r>
      <w:r>
        <w:rPr>
          <w:rFonts w:ascii="TTE1A52700t00" w:hAnsi="TTE1A52700t00" w:cs="TTE1A52700t00"/>
          <w:kern w:val="0"/>
          <w:sz w:val="24"/>
          <w:szCs w:val="24"/>
        </w:rPr>
        <w:t>/</w:t>
      </w:r>
      <w:proofErr w:type="spellStart"/>
      <w:r>
        <w:rPr>
          <w:rFonts w:ascii="TTE1A52700t00" w:hAnsi="TTE1A52700t00" w:cs="TTE1A52700t00"/>
          <w:kern w:val="0"/>
          <w:sz w:val="24"/>
          <w:szCs w:val="24"/>
        </w:rPr>
        <w:t>ice</w:t>
      </w:r>
      <w:proofErr w:type="spellEnd"/>
      <w:r>
        <w:rPr>
          <w:rFonts w:ascii="TTE1A52700t00" w:hAnsi="TTE1A52700t00" w:cs="TTE1A52700t00"/>
          <w:kern w:val="0"/>
          <w:sz w:val="24"/>
          <w:szCs w:val="24"/>
        </w:rPr>
        <w:t xml:space="preserve"> tijekom nastave</w:t>
      </w:r>
    </w:p>
    <w:p w14:paraId="38CF3179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- nepoštivanje mjera zaštite i ugrožavanje sigurnosti u radu</w:t>
      </w:r>
    </w:p>
    <w:p w14:paraId="7FA9CD37" w14:textId="77777777" w:rsidR="00037810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  <w:r>
        <w:rPr>
          <w:rFonts w:ascii="TTE1A52700t00" w:hAnsi="TTE1A52700t00" w:cs="TTE1A52700t00"/>
          <w:kern w:val="0"/>
          <w:sz w:val="24"/>
          <w:szCs w:val="24"/>
        </w:rPr>
        <w:t>- ometanje nastave</w:t>
      </w:r>
    </w:p>
    <w:p w14:paraId="6B98200B" w14:textId="77777777" w:rsidR="00364555" w:rsidRDefault="00364555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kern w:val="0"/>
          <w:sz w:val="24"/>
          <w:szCs w:val="24"/>
        </w:rPr>
      </w:pPr>
    </w:p>
    <w:p w14:paraId="241ABB23" w14:textId="7CC32FF1" w:rsidR="00F524E9" w:rsidRPr="00F524E9" w:rsidRDefault="00F524E9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b/>
          <w:bCs/>
          <w:i/>
          <w:iCs/>
          <w:kern w:val="0"/>
          <w:sz w:val="24"/>
          <w:szCs w:val="24"/>
        </w:rPr>
      </w:pPr>
      <w:r w:rsidRPr="00F524E9">
        <w:rPr>
          <w:rFonts w:ascii="TTE1A52700t00" w:hAnsi="TTE1A52700t00" w:cs="TTE1A52700t00"/>
          <w:b/>
          <w:bCs/>
          <w:i/>
          <w:iCs/>
          <w:kern w:val="0"/>
          <w:sz w:val="24"/>
          <w:szCs w:val="24"/>
        </w:rPr>
        <w:t xml:space="preserve">Učenik je obavezan redovito imati pribor za tehničko crtanje na svaki sat Tehničke kulture </w:t>
      </w:r>
      <w:r>
        <w:rPr>
          <w:rFonts w:ascii="TTE1A52700t00" w:hAnsi="TTE1A52700t00" w:cs="TTE1A52700t00"/>
          <w:b/>
          <w:bCs/>
          <w:i/>
          <w:iCs/>
          <w:kern w:val="0"/>
          <w:sz w:val="24"/>
          <w:szCs w:val="24"/>
        </w:rPr>
        <w:t>i bilježnicu</w:t>
      </w:r>
      <w:r w:rsidRPr="00F524E9">
        <w:rPr>
          <w:rFonts w:ascii="TTE1A52700t00" w:hAnsi="TTE1A52700t00" w:cs="TTE1A52700t00"/>
          <w:b/>
          <w:bCs/>
          <w:i/>
          <w:iCs/>
          <w:kern w:val="0"/>
          <w:sz w:val="24"/>
          <w:szCs w:val="24"/>
        </w:rPr>
        <w:t xml:space="preserve">. </w:t>
      </w:r>
    </w:p>
    <w:p w14:paraId="3032A427" w14:textId="1D8ADDA8" w:rsidR="00037810" w:rsidRPr="00364555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i/>
          <w:iCs/>
          <w:kern w:val="0"/>
          <w:sz w:val="24"/>
          <w:szCs w:val="24"/>
        </w:rPr>
      </w:pPr>
      <w:r w:rsidRPr="00364555">
        <w:rPr>
          <w:rFonts w:ascii="TTE1A77D80t00" w:hAnsi="TTE1A77D80t00" w:cs="TTE1A77D80t00"/>
          <w:i/>
          <w:iCs/>
          <w:kern w:val="0"/>
          <w:sz w:val="24"/>
          <w:szCs w:val="24"/>
        </w:rPr>
        <w:t xml:space="preserve">Pribor za </w:t>
      </w:r>
      <w:r w:rsidR="00364555" w:rsidRPr="00364555">
        <w:rPr>
          <w:rFonts w:ascii="TTE1A77D80t00" w:hAnsi="TTE1A77D80t00" w:cs="TTE1A77D80t00"/>
          <w:i/>
          <w:iCs/>
          <w:kern w:val="0"/>
          <w:sz w:val="24"/>
          <w:szCs w:val="24"/>
        </w:rPr>
        <w:t>tehničku</w:t>
      </w:r>
      <w:r w:rsidRPr="00364555">
        <w:rPr>
          <w:rFonts w:ascii="TTE1A77D80t00" w:hAnsi="TTE1A77D80t00" w:cs="TTE1A77D80t00"/>
          <w:i/>
          <w:iCs/>
          <w:kern w:val="0"/>
          <w:sz w:val="24"/>
          <w:szCs w:val="24"/>
        </w:rPr>
        <w:t xml:space="preserve"> kulturu: </w:t>
      </w:r>
      <w:r w:rsidRPr="00364555">
        <w:rPr>
          <w:rFonts w:ascii="TTE1A52700t00" w:hAnsi="TTE1A52700t00" w:cs="TTE1A52700t00"/>
          <w:i/>
          <w:iCs/>
          <w:kern w:val="0"/>
          <w:sz w:val="24"/>
          <w:szCs w:val="24"/>
        </w:rPr>
        <w:t>udžbenik, geometrijska bilježnica A4 format (može i</w:t>
      </w:r>
    </w:p>
    <w:p w14:paraId="21D038AC" w14:textId="77777777" w:rsidR="00037810" w:rsidRPr="00364555" w:rsidRDefault="00037810" w:rsidP="00037810">
      <w:pPr>
        <w:autoSpaceDE w:val="0"/>
        <w:autoSpaceDN w:val="0"/>
        <w:adjustRightInd w:val="0"/>
        <w:spacing w:after="0" w:line="240" w:lineRule="auto"/>
        <w:rPr>
          <w:rFonts w:ascii="TTE1A52700t00" w:hAnsi="TTE1A52700t00" w:cs="TTE1A52700t00"/>
          <w:i/>
          <w:iCs/>
          <w:kern w:val="0"/>
          <w:sz w:val="24"/>
          <w:szCs w:val="24"/>
        </w:rPr>
      </w:pPr>
      <w:r w:rsidRPr="00364555">
        <w:rPr>
          <w:rFonts w:ascii="TTE1A52700t00" w:hAnsi="TTE1A52700t00" w:cs="TTE1A52700t00"/>
          <w:i/>
          <w:iCs/>
          <w:kern w:val="0"/>
          <w:sz w:val="24"/>
          <w:szCs w:val="24"/>
        </w:rPr>
        <w:t>prošlogodišnja), kutija s radnim materijalima i radnim listovima (ostaje u školi),pribor za pisanje,</w:t>
      </w:r>
    </w:p>
    <w:p w14:paraId="08106AE5" w14:textId="7B5FD108" w:rsidR="00201FC8" w:rsidRPr="00364555" w:rsidRDefault="00037810" w:rsidP="00037810">
      <w:pPr>
        <w:rPr>
          <w:i/>
          <w:iCs/>
        </w:rPr>
      </w:pPr>
      <w:r w:rsidRPr="00364555">
        <w:rPr>
          <w:rFonts w:ascii="TTE1A52700t00" w:hAnsi="TTE1A52700t00" w:cs="TTE1A52700t00"/>
          <w:i/>
          <w:iCs/>
          <w:kern w:val="0"/>
          <w:sz w:val="24"/>
          <w:szCs w:val="24"/>
        </w:rPr>
        <w:t xml:space="preserve">geometrijski pribor, škarice i ljepilo za </w:t>
      </w:r>
      <w:r w:rsidR="00364555" w:rsidRPr="00364555">
        <w:rPr>
          <w:rFonts w:ascii="TTE1A52700t00" w:hAnsi="TTE1A52700t00" w:cs="TTE1A52700t00"/>
          <w:i/>
          <w:iCs/>
          <w:kern w:val="0"/>
          <w:sz w:val="24"/>
          <w:szCs w:val="24"/>
        </w:rPr>
        <w:t>papir, eventualno</w:t>
      </w:r>
      <w:r w:rsidRPr="00364555">
        <w:rPr>
          <w:rFonts w:ascii="TTE1A52700t00" w:hAnsi="TTE1A52700t00" w:cs="TTE1A52700t00"/>
          <w:i/>
          <w:iCs/>
          <w:kern w:val="0"/>
          <w:sz w:val="24"/>
          <w:szCs w:val="24"/>
        </w:rPr>
        <w:t xml:space="preserve"> po potrebi pribor koji navede </w:t>
      </w:r>
      <w:r w:rsidR="008138CB">
        <w:rPr>
          <w:rFonts w:ascii="TTE1A52700t00" w:hAnsi="TTE1A52700t00" w:cs="TTE1A52700t00"/>
          <w:i/>
          <w:iCs/>
          <w:kern w:val="0"/>
          <w:sz w:val="24"/>
          <w:szCs w:val="24"/>
        </w:rPr>
        <w:t xml:space="preserve">učitelj </w:t>
      </w:r>
    </w:p>
    <w:sectPr w:rsidR="00201FC8" w:rsidRPr="003645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TE1A77D8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A52700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810"/>
    <w:rsid w:val="00037810"/>
    <w:rsid w:val="00201FC8"/>
    <w:rsid w:val="002F69C2"/>
    <w:rsid w:val="00364555"/>
    <w:rsid w:val="008138CB"/>
    <w:rsid w:val="00AB6719"/>
    <w:rsid w:val="00AD5699"/>
    <w:rsid w:val="00B2508F"/>
    <w:rsid w:val="00D3370D"/>
    <w:rsid w:val="00F35FBB"/>
    <w:rsid w:val="00F42F99"/>
    <w:rsid w:val="00F5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7FEB1"/>
  <w15:chartTrackingRefBased/>
  <w15:docId w15:val="{8ED8079C-7081-47AB-853D-72A0C856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Franjković</dc:creator>
  <cp:keywords/>
  <dc:description/>
  <cp:lastModifiedBy>Marija Franjković</cp:lastModifiedBy>
  <cp:revision>3</cp:revision>
  <dcterms:created xsi:type="dcterms:W3CDTF">2024-09-10T09:59:00Z</dcterms:created>
  <dcterms:modified xsi:type="dcterms:W3CDTF">2025-09-02T07:13:00Z</dcterms:modified>
</cp:coreProperties>
</file>